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352" w:rsidRDefault="00663352" w:rsidP="00663352">
      <w:pPr>
        <w:pStyle w:val="Title"/>
        <w:ind w:hanging="10"/>
        <w:rPr>
          <w:rFonts w:cs="SKR HEAD1"/>
          <w:sz w:val="28"/>
          <w:szCs w:val="28"/>
        </w:rPr>
      </w:pPr>
      <w:r>
        <w:rPr>
          <w:rFonts w:cs="SKR HEAD1" w:hint="cs"/>
          <w:sz w:val="28"/>
          <w:szCs w:val="28"/>
          <w:rtl/>
        </w:rPr>
        <w:t xml:space="preserve">الانفرادات اللفظية في سورة الحج، </w:t>
      </w:r>
    </w:p>
    <w:p w:rsidR="00663352" w:rsidRDefault="00663352" w:rsidP="00663352">
      <w:pPr>
        <w:pStyle w:val="Title"/>
        <w:ind w:hanging="10"/>
        <w:rPr>
          <w:rFonts w:cs="SKR HEAD1" w:hint="cs"/>
          <w:sz w:val="28"/>
          <w:szCs w:val="28"/>
          <w:rtl/>
          <w:lang w:bidi="ar-JO"/>
        </w:rPr>
      </w:pPr>
      <w:r>
        <w:rPr>
          <w:rFonts w:cs="SKR HEAD1" w:hint="cs"/>
          <w:sz w:val="28"/>
          <w:szCs w:val="28"/>
          <w:rtl/>
        </w:rPr>
        <w:t>دلالاتها وعلاقتها بالوحدة الموضوعية للسورة القرآنية</w:t>
      </w:r>
      <w:r>
        <w:rPr>
          <w:rFonts w:cs="SKR HEAD1" w:hint="cs"/>
          <w:sz w:val="32"/>
          <w:szCs w:val="32"/>
          <w:vertAlign w:val="superscript"/>
          <w:rtl/>
        </w:rPr>
        <w:t>*</w:t>
      </w:r>
    </w:p>
    <w:p w:rsidR="00663352" w:rsidRDefault="00663352" w:rsidP="00663352">
      <w:pPr>
        <w:pStyle w:val="Title"/>
        <w:tabs>
          <w:tab w:val="left" w:pos="1668"/>
          <w:tab w:val="center" w:pos="3566"/>
        </w:tabs>
        <w:bidi w:val="0"/>
        <w:spacing w:before="240"/>
        <w:rPr>
          <w:rFonts w:cs="SKR HEAD1"/>
          <w:sz w:val="24"/>
          <w:szCs w:val="24"/>
          <w:lang w:bidi="ar-JO"/>
        </w:rPr>
      </w:pPr>
      <w:r>
        <w:rPr>
          <w:rFonts w:cs="Naskh News"/>
          <w:b/>
          <w:bCs/>
          <w:noProof w:val="0"/>
          <w:sz w:val="24"/>
          <w:szCs w:val="24"/>
          <w:lang w:eastAsia="zh-CN"/>
        </w:rPr>
        <w:t>The Particularity of Word Use in Surat Al-</w:t>
      </w:r>
      <w:proofErr w:type="spellStart"/>
      <w:r>
        <w:rPr>
          <w:rFonts w:cs="Naskh News"/>
          <w:b/>
          <w:bCs/>
          <w:noProof w:val="0"/>
          <w:sz w:val="24"/>
          <w:szCs w:val="24"/>
          <w:lang w:eastAsia="zh-CN"/>
        </w:rPr>
        <w:t>Hjj</w:t>
      </w:r>
      <w:proofErr w:type="spellEnd"/>
      <w:r>
        <w:rPr>
          <w:rFonts w:cs="Naskh News"/>
          <w:b/>
          <w:bCs/>
          <w:noProof w:val="0"/>
          <w:sz w:val="24"/>
          <w:szCs w:val="24"/>
          <w:lang w:eastAsia="zh-CN"/>
        </w:rPr>
        <w:t xml:space="preserve"> and It’s Connection to it</w:t>
      </w:r>
      <w:r>
        <w:rPr>
          <w:rFonts w:cs="Naskh News" w:hint="cs"/>
          <w:b/>
          <w:bCs/>
          <w:noProof w:val="0"/>
          <w:sz w:val="24"/>
          <w:szCs w:val="24"/>
          <w:rtl/>
          <w:lang w:eastAsia="zh-CN" w:bidi="ar-JO"/>
        </w:rPr>
        <w:t>’</w:t>
      </w:r>
      <w:r>
        <w:rPr>
          <w:rFonts w:cs="Naskh News"/>
          <w:b/>
          <w:bCs/>
          <w:noProof w:val="0"/>
          <w:sz w:val="24"/>
          <w:szCs w:val="24"/>
          <w:lang w:eastAsia="zh-CN"/>
        </w:rPr>
        <w:t>s Main Theme</w:t>
      </w:r>
    </w:p>
    <w:p w:rsidR="00663352" w:rsidRDefault="00663352" w:rsidP="00663352">
      <w:pPr>
        <w:pStyle w:val="Title"/>
        <w:spacing w:before="120"/>
        <w:ind w:hanging="10"/>
        <w:rPr>
          <w:rFonts w:cs="Naskh News" w:hint="cs"/>
          <w:b/>
          <w:bCs/>
          <w:color w:val="FFFFFF"/>
          <w:sz w:val="22"/>
          <w:szCs w:val="24"/>
          <w:rtl/>
          <w:lang w:bidi="ar-JO"/>
        </w:rPr>
      </w:pPr>
      <w:r>
        <w:rPr>
          <w:rStyle w:val="FootnoteReference"/>
          <w:rFonts w:cs="Naskh News"/>
          <w:color w:val="FFFFFF"/>
          <w:sz w:val="22"/>
          <w:szCs w:val="24"/>
          <w:lang w:bidi="ar-JO"/>
        </w:rPr>
        <w:footnoteReference w:customMarkFollows="1" w:id="1"/>
        <w:sym w:font="Symbol" w:char="F0D3"/>
      </w:r>
    </w:p>
    <w:p w:rsidR="00663352" w:rsidRDefault="00663352" w:rsidP="00663352">
      <w:pPr>
        <w:ind w:hanging="11"/>
        <w:jc w:val="center"/>
        <w:rPr>
          <w:rFonts w:cs="Naskh News" w:hint="cs"/>
          <w:sz w:val="22"/>
          <w:szCs w:val="24"/>
          <w:rtl/>
          <w:lang w:bidi="ar-JO"/>
        </w:rPr>
      </w:pPr>
      <w:r>
        <w:rPr>
          <w:rFonts w:cs="Naskh News" w:hint="cs"/>
          <w:b/>
          <w:bCs/>
          <w:sz w:val="22"/>
          <w:szCs w:val="24"/>
          <w:rtl/>
        </w:rPr>
        <w:t>شيرين فتحي أحمد العبد</w:t>
      </w:r>
      <w:r>
        <w:rPr>
          <w:rFonts w:cs="Naskh News" w:hint="cs"/>
          <w:b/>
          <w:bCs/>
          <w:sz w:val="22"/>
          <w:szCs w:val="24"/>
          <w:rtl/>
          <w:lang w:bidi="ar-JO"/>
        </w:rPr>
        <w:t xml:space="preserve"> و</w:t>
      </w:r>
      <w:r>
        <w:rPr>
          <w:rFonts w:eastAsia="Calibri" w:cs="Naskh News" w:hint="cs"/>
          <w:b/>
          <w:bCs/>
          <w:sz w:val="22"/>
          <w:szCs w:val="24"/>
          <w:rtl/>
        </w:rPr>
        <w:t>جهاد محمد النصيرات</w:t>
      </w:r>
      <w:r>
        <w:rPr>
          <w:rFonts w:cs="Naskh News" w:hint="cs"/>
          <w:b/>
          <w:bCs/>
          <w:sz w:val="22"/>
          <w:szCs w:val="24"/>
          <w:rtl/>
          <w:lang w:bidi="ar-JO"/>
        </w:rPr>
        <w:t xml:space="preserve"> </w:t>
      </w:r>
      <w:r>
        <w:rPr>
          <w:rStyle w:val="FootnoteReference"/>
          <w:rFonts w:cs="Naskh News" w:hint="cs"/>
          <w:b/>
          <w:bCs/>
          <w:sz w:val="22"/>
          <w:szCs w:val="24"/>
          <w:rtl/>
          <w:lang w:bidi="ar-JO"/>
        </w:rPr>
        <w:footnoteReference w:customMarkFollows="1" w:id="2"/>
        <w:t>*</w:t>
      </w:r>
      <w:r>
        <w:rPr>
          <w:rFonts w:cs="Naskh News" w:hint="cs"/>
          <w:b/>
          <w:bCs/>
          <w:sz w:val="22"/>
          <w:szCs w:val="24"/>
          <w:vertAlign w:val="superscript"/>
          <w:rtl/>
          <w:lang w:bidi="ar-JO"/>
        </w:rPr>
        <w:t>*</w:t>
      </w:r>
    </w:p>
    <w:p w:rsidR="00663352" w:rsidRDefault="00663352" w:rsidP="00663352">
      <w:pPr>
        <w:spacing w:before="120"/>
        <w:ind w:hanging="10"/>
        <w:jc w:val="both"/>
        <w:rPr>
          <w:rFonts w:cs="Naskh News" w:hint="cs"/>
          <w:b/>
          <w:bCs/>
          <w:sz w:val="18"/>
          <w:szCs w:val="18"/>
          <w:rtl/>
        </w:rPr>
      </w:pPr>
    </w:p>
    <w:p w:rsidR="00663352" w:rsidRDefault="00663352" w:rsidP="00663352">
      <w:pPr>
        <w:pBdr>
          <w:top w:val="single" w:sz="4" w:space="1" w:color="auto"/>
          <w:bottom w:val="single" w:sz="4" w:space="1" w:color="auto"/>
        </w:pBdr>
        <w:tabs>
          <w:tab w:val="right" w:pos="7143"/>
        </w:tabs>
        <w:ind w:left="11" w:right="-11" w:hanging="11"/>
        <w:jc w:val="both"/>
        <w:rPr>
          <w:rFonts w:cs="Naskh News" w:hint="cs"/>
          <w:b/>
          <w:bCs/>
          <w:sz w:val="18"/>
          <w:szCs w:val="18"/>
          <w:rtl/>
        </w:rPr>
      </w:pPr>
      <w:r>
        <w:rPr>
          <w:rFonts w:cs="Naskh News" w:hint="cs"/>
          <w:b/>
          <w:bCs/>
          <w:sz w:val="18"/>
          <w:szCs w:val="18"/>
          <w:rtl/>
        </w:rPr>
        <w:t>تاريخ الاستلام</w:t>
      </w:r>
      <w:r>
        <w:rPr>
          <w:rFonts w:cs="Naskh News" w:hint="cs"/>
          <w:b/>
          <w:bCs/>
          <w:sz w:val="18"/>
          <w:szCs w:val="18"/>
          <w:rtl/>
          <w:lang w:bidi="ar-JO"/>
        </w:rPr>
        <w:t xml:space="preserve"> 6</w:t>
      </w:r>
      <w:r>
        <w:rPr>
          <w:rFonts w:cs="Naskh News" w:hint="cs"/>
          <w:b/>
          <w:bCs/>
          <w:sz w:val="18"/>
          <w:szCs w:val="18"/>
          <w:rtl/>
        </w:rPr>
        <w:t>/3/2018</w:t>
      </w:r>
      <w:r>
        <w:rPr>
          <w:rFonts w:cs="Naskh News" w:hint="cs"/>
          <w:b/>
          <w:bCs/>
          <w:sz w:val="18"/>
          <w:szCs w:val="18"/>
          <w:rtl/>
          <w:lang w:bidi="ar-JO"/>
        </w:rPr>
        <w:t xml:space="preserve">  </w:t>
      </w:r>
      <w:r>
        <w:rPr>
          <w:rFonts w:cs="Naskh News" w:hint="cs"/>
          <w:b/>
          <w:bCs/>
          <w:sz w:val="18"/>
          <w:szCs w:val="18"/>
          <w:rtl/>
          <w:lang w:bidi="ar-JO"/>
        </w:rPr>
        <w:tab/>
        <w:t xml:space="preserve">تاريخ القبول </w:t>
      </w:r>
      <w:r>
        <w:rPr>
          <w:rFonts w:cs="Naskh News" w:hint="cs"/>
          <w:b/>
          <w:bCs/>
          <w:sz w:val="18"/>
          <w:szCs w:val="18"/>
          <w:rtl/>
        </w:rPr>
        <w:t>10/4/2018</w:t>
      </w:r>
    </w:p>
    <w:p w:rsidR="00663352" w:rsidRDefault="00663352" w:rsidP="00663352">
      <w:pPr>
        <w:spacing w:before="120"/>
        <w:jc w:val="lowKashida"/>
        <w:rPr>
          <w:rFonts w:cs="Naskh News" w:hint="cs"/>
          <w:b/>
          <w:bCs/>
          <w:noProof w:val="0"/>
          <w:sz w:val="22"/>
          <w:szCs w:val="24"/>
          <w:rtl/>
          <w:lang w:eastAsia="zh-CN"/>
        </w:rPr>
      </w:pPr>
    </w:p>
    <w:p w:rsidR="00663352" w:rsidRDefault="00663352" w:rsidP="00663352">
      <w:pPr>
        <w:jc w:val="lowKashida"/>
        <w:rPr>
          <w:rFonts w:cs="Naskh News" w:hint="cs"/>
          <w:b/>
          <w:bCs/>
          <w:noProof w:val="0"/>
          <w:sz w:val="22"/>
          <w:szCs w:val="24"/>
          <w:rtl/>
          <w:lang w:eastAsia="zh-CN"/>
        </w:rPr>
      </w:pPr>
      <w:r>
        <w:rPr>
          <w:rFonts w:cs="Naskh News" w:hint="cs"/>
          <w:b/>
          <w:bCs/>
          <w:noProof w:val="0"/>
          <w:sz w:val="22"/>
          <w:szCs w:val="24"/>
          <w:rtl/>
          <w:lang w:eastAsia="zh-CN"/>
        </w:rPr>
        <w:t>ملخص</w:t>
      </w:r>
    </w:p>
    <w:p w:rsidR="00663352" w:rsidRDefault="00663352" w:rsidP="00663352">
      <w:pPr>
        <w:spacing w:before="120"/>
        <w:ind w:firstLine="397"/>
        <w:jc w:val="lowKashida"/>
        <w:rPr>
          <w:rFonts w:cs="Naskh News" w:hint="cs"/>
          <w:szCs w:val="22"/>
          <w:rtl/>
        </w:rPr>
      </w:pPr>
      <w:r>
        <w:rPr>
          <w:rFonts w:cs="Naskh News" w:hint="cs"/>
          <w:szCs w:val="22"/>
          <w:rtl/>
        </w:rPr>
        <w:t>قصدت هذه الدراسة البحث في دلالة الانفرادات اللفظية في سورة الحج وعلاقتها بوحدة السور الموضوعية، وقد قامت هذه الدراسة على منهجية الاستقراء والتحليل والاستنباط، لبيان بلاغة البيان القرآني في اختيار المفردة، وعلاقتها بوحدة السورة التي وردت فيها، ودورها في التشكيل البنائي للسورة.</w:t>
      </w:r>
    </w:p>
    <w:p w:rsidR="00663352" w:rsidRDefault="00663352" w:rsidP="00663352">
      <w:pPr>
        <w:spacing w:before="120"/>
        <w:ind w:firstLine="397"/>
        <w:jc w:val="lowKashida"/>
        <w:rPr>
          <w:rFonts w:cs="Naskh News" w:hint="cs"/>
          <w:szCs w:val="22"/>
          <w:rtl/>
        </w:rPr>
      </w:pPr>
      <w:r>
        <w:rPr>
          <w:rFonts w:cs="Naskh News" w:hint="cs"/>
          <w:szCs w:val="22"/>
          <w:rtl/>
        </w:rPr>
        <w:t xml:space="preserve">وقد أبانت الدراسة كيف تتشكل الوحدة الموضوعية للسورة في قطعة واحدة منسجمة وغاية واحدة مترابطة في حلقات متداخلة مترابطة من الموضوعات، وأنّ هذه الانفرادات ترتبط بوحدة السورة وتساعد في إظهارها وتشخيصها، وكيف أنّ تميز هذه الالفاظ عن غيرها من مفردات القرآن بخاصية الانفراد جذرا واشتقاقا ساهم في بيان الوحدة الموضوعية للسورة، وبيان بلاغة المفردة القرآنية ودقة القرآن في اختيارها دون غيرها، وأكدت هذه الدراسة ما توصل إليه السابقون من نفي الترادف عن مفردات القرآن ألبتّة، كما بينت ترابط دلالات الألفاظ وبعضها البعض. </w:t>
      </w:r>
    </w:p>
    <w:p w:rsidR="00663352" w:rsidRDefault="00663352" w:rsidP="00663352">
      <w:pPr>
        <w:spacing w:before="120"/>
        <w:ind w:firstLine="397"/>
        <w:jc w:val="lowKashida"/>
        <w:rPr>
          <w:rFonts w:cs="Naskh News" w:hint="cs"/>
          <w:szCs w:val="22"/>
          <w:rtl/>
        </w:rPr>
      </w:pPr>
      <w:r>
        <w:rPr>
          <w:rFonts w:cs="Naskh News" w:hint="cs"/>
          <w:szCs w:val="22"/>
          <w:rtl/>
        </w:rPr>
        <w:t>وقد جاءت هذه الدراسة في مبحثين تفرع تحت كل مبحث عدد من المطالب، المبحث الأول دُرست فيه وحدة السورة الموضوعية، والمبحث الثاني دُرست فيه دلالة الانفرادات وعلاقتها بوحدة السورة.</w:t>
      </w:r>
    </w:p>
    <w:p w:rsidR="00663352" w:rsidRDefault="00663352" w:rsidP="00663352">
      <w:pPr>
        <w:spacing w:before="120"/>
        <w:jc w:val="lowKashida"/>
        <w:rPr>
          <w:rFonts w:cs="Naskh News" w:hint="cs"/>
          <w:noProof w:val="0"/>
          <w:szCs w:val="22"/>
          <w:rtl/>
          <w:lang w:eastAsia="zh-CN" w:bidi="ar-QA"/>
        </w:rPr>
      </w:pPr>
      <w:r>
        <w:rPr>
          <w:rFonts w:cs="Naskh News" w:hint="cs"/>
          <w:b/>
          <w:bCs/>
          <w:szCs w:val="22"/>
          <w:rtl/>
        </w:rPr>
        <w:t>الكلمات المفتاحية:</w:t>
      </w:r>
      <w:r>
        <w:rPr>
          <w:rFonts w:cs="Naskh News" w:hint="cs"/>
          <w:szCs w:val="22"/>
          <w:rtl/>
        </w:rPr>
        <w:t xml:space="preserve"> الانفرادات، الوحدة الموضوعية، سورة الحج.</w:t>
      </w:r>
    </w:p>
    <w:p w:rsidR="00663352" w:rsidRDefault="00663352" w:rsidP="00663352">
      <w:pPr>
        <w:pStyle w:val="ListParagraph"/>
        <w:spacing w:before="60" w:after="0" w:line="240" w:lineRule="auto"/>
        <w:jc w:val="both"/>
        <w:rPr>
          <w:rFonts w:ascii="Times New Roman" w:hAnsi="Times New Roman" w:cs="Naskh News" w:hint="cs"/>
          <w:szCs w:val="24"/>
          <w:rtl/>
        </w:rPr>
      </w:pPr>
    </w:p>
    <w:p w:rsidR="00663352" w:rsidRDefault="00663352" w:rsidP="00663352">
      <w:pPr>
        <w:pStyle w:val="BodyText"/>
        <w:bidi w:val="0"/>
        <w:ind w:firstLine="397"/>
        <w:jc w:val="left"/>
        <w:rPr>
          <w:rFonts w:cs="Naskh News" w:hint="cs"/>
          <w:b/>
          <w:bCs/>
          <w:sz w:val="22"/>
          <w:szCs w:val="26"/>
          <w:rtl/>
        </w:rPr>
      </w:pPr>
    </w:p>
    <w:p w:rsidR="00663352" w:rsidRDefault="00663352" w:rsidP="00663352">
      <w:pPr>
        <w:pStyle w:val="BodyText"/>
        <w:bidi w:val="0"/>
        <w:spacing w:before="0"/>
        <w:jc w:val="left"/>
        <w:rPr>
          <w:rFonts w:cs="Naskh News"/>
          <w:b/>
          <w:bCs/>
          <w:sz w:val="22"/>
          <w:szCs w:val="26"/>
        </w:rPr>
      </w:pPr>
      <w:r>
        <w:rPr>
          <w:rFonts w:cs="Naskh News"/>
          <w:b/>
          <w:bCs/>
          <w:sz w:val="22"/>
          <w:szCs w:val="26"/>
        </w:rPr>
        <w:lastRenderedPageBreak/>
        <w:t>Abstract</w:t>
      </w:r>
    </w:p>
    <w:p w:rsidR="00663352" w:rsidRDefault="00663352" w:rsidP="00663352">
      <w:pPr>
        <w:bidi w:val="0"/>
        <w:spacing w:before="120"/>
        <w:ind w:firstLine="397"/>
        <w:jc w:val="lowKashida"/>
        <w:rPr>
          <w:rFonts w:cs="Naskh News"/>
          <w:szCs w:val="22"/>
          <w:lang w:bidi="ar-JO"/>
        </w:rPr>
      </w:pPr>
      <w:r>
        <w:rPr>
          <w:rFonts w:cs="Naskh News"/>
          <w:szCs w:val="22"/>
          <w:lang w:bidi="ar-JO"/>
        </w:rPr>
        <w:t>This study deals with the Inferadat and their indication and relation with the thematic unity of the Sura ‘an applied study from Surat Al-hajj’ it is based on the method of induction</w:t>
      </w:r>
      <w:r>
        <w:rPr>
          <w:rFonts w:cs="Naskh News"/>
          <w:szCs w:val="22"/>
        </w:rPr>
        <w:t xml:space="preserve">, </w:t>
      </w:r>
      <w:r>
        <w:rPr>
          <w:rFonts w:cs="Naskh News"/>
          <w:szCs w:val="22"/>
          <w:lang w:bidi="ar-JO"/>
        </w:rPr>
        <w:t xml:space="preserve">deduction and analysis to clarify the eloquence of statement in Quran when choosing a single Mufrada and its relation the unity of the Surah where it occurs and It’s role in the construction formation of the Sura. </w:t>
      </w:r>
    </w:p>
    <w:p w:rsidR="00663352" w:rsidRDefault="00663352" w:rsidP="00663352">
      <w:pPr>
        <w:bidi w:val="0"/>
        <w:spacing w:before="120"/>
        <w:ind w:firstLine="397"/>
        <w:jc w:val="lowKashida"/>
        <w:rPr>
          <w:rFonts w:cs="Naskh News"/>
          <w:szCs w:val="22"/>
          <w:lang w:bidi="ar-JO"/>
        </w:rPr>
      </w:pPr>
      <w:r>
        <w:rPr>
          <w:rFonts w:cs="Naskh News"/>
          <w:szCs w:val="22"/>
          <w:lang w:bidi="ar-JO"/>
        </w:rPr>
        <w:t xml:space="preserve">This study shows how the thematic unity of the Sura is formed in a harmonious individual piece and one connected goal in linked interfered circles of themes. </w:t>
      </w:r>
    </w:p>
    <w:p w:rsidR="00663352" w:rsidRDefault="00663352" w:rsidP="00663352">
      <w:pPr>
        <w:bidi w:val="0"/>
        <w:spacing w:before="120"/>
        <w:ind w:firstLine="397"/>
        <w:jc w:val="lowKashida"/>
        <w:rPr>
          <w:rFonts w:cs="Naskh News"/>
          <w:noProof w:val="0"/>
          <w:szCs w:val="22"/>
          <w:lang w:val="en" w:eastAsia="zh-CN"/>
        </w:rPr>
      </w:pPr>
      <w:r>
        <w:rPr>
          <w:rFonts w:cs="Naskh News"/>
          <w:szCs w:val="22"/>
          <w:lang w:bidi="ar-JO"/>
        </w:rPr>
        <w:t>In addition to how they are related with this unity ‘they help manifest and specify the Sura and how the distinction of these Iferadat in their stems and derivations participate in showing eloquence of the Mufradah and the proficiency in choice. This study assures what formers had rejected about synonymity of words’ it shows the connectedness o their indications</w:t>
      </w:r>
      <w:r>
        <w:rPr>
          <w:rFonts w:cs="Naskh News"/>
          <w:szCs w:val="22"/>
        </w:rPr>
        <w:t>.</w:t>
      </w:r>
    </w:p>
    <w:p w:rsidR="0099099B" w:rsidRPr="00663352" w:rsidRDefault="0099099B" w:rsidP="00663352">
      <w:pPr>
        <w:rPr>
          <w:lang w:val="en"/>
        </w:rPr>
      </w:pPr>
      <w:bookmarkStart w:id="0" w:name="_GoBack"/>
      <w:bookmarkEnd w:id="0"/>
    </w:p>
    <w:sectPr w:rsidR="0099099B" w:rsidRPr="006633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E98" w:rsidRDefault="00D27E98" w:rsidP="00F9594B">
      <w:r>
        <w:separator/>
      </w:r>
    </w:p>
  </w:endnote>
  <w:endnote w:type="continuationSeparator" w:id="0">
    <w:p w:rsidR="00D27E98" w:rsidRDefault="00D27E98" w:rsidP="00F9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1" w:usb1="00000000" w:usb2="00000000" w:usb3="00000000" w:csb0="00000040" w:csb1="00000000"/>
  </w:font>
  <w:font w:name="Naskh News">
    <w:altName w:val="Fixed Kofi Bold"/>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E98" w:rsidRDefault="00D27E98" w:rsidP="00F9594B">
      <w:r>
        <w:separator/>
      </w:r>
    </w:p>
  </w:footnote>
  <w:footnote w:type="continuationSeparator" w:id="0">
    <w:p w:rsidR="00D27E98" w:rsidRDefault="00D27E98" w:rsidP="00F9594B">
      <w:r>
        <w:continuationSeparator/>
      </w:r>
    </w:p>
  </w:footnote>
  <w:footnote w:id="1">
    <w:p w:rsidR="00663352" w:rsidRDefault="00663352" w:rsidP="00663352">
      <w:pPr>
        <w:pStyle w:val="FootnoteText"/>
        <w:ind w:left="197" w:hanging="197"/>
        <w:rPr>
          <w:rFonts w:cs="Naskh News"/>
          <w:b/>
          <w:bCs/>
          <w:lang w:bidi="ar-JO"/>
        </w:rPr>
      </w:pPr>
      <w:r>
        <w:rPr>
          <w:rStyle w:val="FootnoteReference"/>
          <w:rFonts w:cs="Naskh News"/>
          <w:b/>
          <w:bCs/>
        </w:rPr>
        <w:sym w:font="Symbol" w:char="F0D3"/>
      </w:r>
      <w:r>
        <w:rPr>
          <w:rFonts w:cs="Naskh News" w:hint="cs"/>
          <w:b/>
          <w:bCs/>
          <w:rtl/>
        </w:rPr>
        <w:t xml:space="preserve"> </w:t>
      </w:r>
      <w:r>
        <w:rPr>
          <w:rFonts w:cs="Naskh News" w:hint="cs"/>
          <w:b/>
          <w:bCs/>
          <w:rtl/>
          <w:lang w:bidi="ar-JO"/>
        </w:rPr>
        <w:t xml:space="preserve"> جميع الحقوق محفوظة لجامعة جرش </w:t>
      </w:r>
      <w:r>
        <w:rPr>
          <w:rFonts w:cs="Naskh News"/>
          <w:b/>
          <w:bCs/>
          <w:lang w:bidi="ar-JO"/>
        </w:rPr>
        <w:t>2019</w:t>
      </w:r>
      <w:r>
        <w:rPr>
          <w:rFonts w:cs="Naskh News" w:hint="cs"/>
          <w:b/>
          <w:bCs/>
          <w:rtl/>
          <w:lang w:bidi="ar-JO"/>
        </w:rPr>
        <w:t>.</w:t>
      </w:r>
    </w:p>
  </w:footnote>
  <w:footnote w:id="2">
    <w:p w:rsidR="00663352" w:rsidRDefault="00663352" w:rsidP="00663352">
      <w:pPr>
        <w:pStyle w:val="FootnoteText"/>
        <w:ind w:left="197" w:hanging="197"/>
        <w:rPr>
          <w:rFonts w:cs="Naskh News" w:hint="cs"/>
          <w:sz w:val="16"/>
          <w:szCs w:val="16"/>
          <w:rtl/>
        </w:rPr>
      </w:pPr>
      <w:r>
        <w:rPr>
          <w:rFonts w:cs="Naskh News" w:hint="cs"/>
          <w:sz w:val="16"/>
          <w:szCs w:val="16"/>
          <w:rtl/>
        </w:rPr>
        <w:t>* بحث مستل من رسالة دكتوراة</w:t>
      </w:r>
    </w:p>
    <w:p w:rsidR="00663352" w:rsidRDefault="00663352" w:rsidP="00663352">
      <w:pPr>
        <w:pStyle w:val="FootnoteText"/>
        <w:ind w:left="197" w:hanging="197"/>
        <w:rPr>
          <w:rFonts w:cs="Naskh News" w:hint="cs"/>
          <w:sz w:val="16"/>
          <w:szCs w:val="16"/>
          <w:rtl/>
          <w:lang w:bidi="ar-JO"/>
        </w:rPr>
      </w:pPr>
      <w:r>
        <w:rPr>
          <w:rFonts w:cs="Naskh News" w:hint="cs"/>
          <w:sz w:val="16"/>
          <w:szCs w:val="16"/>
          <w:rtl/>
        </w:rPr>
        <w:t>**</w:t>
      </w:r>
      <w:r>
        <w:rPr>
          <w:rFonts w:cs="Naskh News" w:hint="cs"/>
          <w:sz w:val="16"/>
          <w:szCs w:val="16"/>
          <w:rtl/>
          <w:lang w:bidi="ar-JO"/>
        </w:rPr>
        <w:t xml:space="preserve">  قسم </w:t>
      </w:r>
      <w:r>
        <w:rPr>
          <w:rFonts w:cs="Naskh News" w:hint="cs"/>
          <w:sz w:val="16"/>
          <w:szCs w:val="16"/>
          <w:rtl/>
        </w:rPr>
        <w:t>تفسير وعلوم القرآن، كلية الشريعة، الجامعة الأردنية، عمان، الأردن.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4B"/>
    <w:rsid w:val="00663352"/>
    <w:rsid w:val="0099099B"/>
    <w:rsid w:val="00D27E98"/>
    <w:rsid w:val="00F959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2FDF"/>
  <w15:chartTrackingRefBased/>
  <w15:docId w15:val="{7B59E1B3-6323-4F7A-99BA-92A47EFB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94B"/>
    <w:pPr>
      <w:bidi/>
      <w:spacing w:after="0" w:line="240" w:lineRule="auto"/>
    </w:pPr>
    <w:rPr>
      <w:rFonts w:ascii="Times New Roman" w:eastAsia="Times New Roman" w:hAnsi="Times New Roman" w:cs="Traditional Arabic"/>
      <w:noProof/>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594B"/>
    <w:pPr>
      <w:jc w:val="center"/>
    </w:pPr>
    <w:rPr>
      <w:sz w:val="40"/>
      <w:szCs w:val="40"/>
    </w:rPr>
  </w:style>
  <w:style w:type="character" w:customStyle="1" w:styleId="TitleChar">
    <w:name w:val="Title Char"/>
    <w:basedOn w:val="DefaultParagraphFont"/>
    <w:link w:val="Title"/>
    <w:rsid w:val="00F9594B"/>
    <w:rPr>
      <w:rFonts w:ascii="Times New Roman" w:eastAsia="Times New Roman" w:hAnsi="Times New Roman" w:cs="Traditional Arabic"/>
      <w:noProof/>
      <w:sz w:val="40"/>
      <w:szCs w:val="40"/>
      <w:lang w:eastAsia="ar-SA"/>
    </w:rPr>
  </w:style>
  <w:style w:type="paragraph" w:styleId="BodyText">
    <w:name w:val="Body Text"/>
    <w:basedOn w:val="Normal"/>
    <w:link w:val="BodyTextChar"/>
    <w:rsid w:val="00F9594B"/>
    <w:pPr>
      <w:spacing w:before="120"/>
      <w:jc w:val="lowKashida"/>
    </w:pPr>
    <w:rPr>
      <w:sz w:val="32"/>
      <w:szCs w:val="32"/>
    </w:rPr>
  </w:style>
  <w:style w:type="character" w:customStyle="1" w:styleId="BodyTextChar">
    <w:name w:val="Body Text Char"/>
    <w:basedOn w:val="DefaultParagraphFont"/>
    <w:link w:val="BodyText"/>
    <w:rsid w:val="00F9594B"/>
    <w:rPr>
      <w:rFonts w:ascii="Times New Roman" w:eastAsia="Times New Roman" w:hAnsi="Times New Roman" w:cs="Traditional Arabic"/>
      <w:noProof/>
      <w:sz w:val="32"/>
      <w:szCs w:val="32"/>
      <w:lang w:eastAsia="ar-SA"/>
    </w:rPr>
  </w:style>
  <w:style w:type="paragraph" w:styleId="FootnoteText">
    <w:name w:val="footnote text"/>
    <w:aliases w:val="Char Char Char,Char Char,حواشي سفلية"/>
    <w:basedOn w:val="Normal"/>
    <w:link w:val="FootnoteTextChar"/>
    <w:uiPriority w:val="99"/>
    <w:rsid w:val="00F9594B"/>
  </w:style>
  <w:style w:type="character" w:customStyle="1" w:styleId="FootnoteTextChar">
    <w:name w:val="Footnote Text Char"/>
    <w:aliases w:val="Char Char Char Char,Char Char Char1,حواشي سفلية Char"/>
    <w:basedOn w:val="DefaultParagraphFont"/>
    <w:link w:val="FootnoteText"/>
    <w:uiPriority w:val="99"/>
    <w:rsid w:val="00F9594B"/>
    <w:rPr>
      <w:rFonts w:ascii="Times New Roman" w:eastAsia="Times New Roman" w:hAnsi="Times New Roman" w:cs="Traditional Arabic"/>
      <w:noProof/>
      <w:sz w:val="20"/>
      <w:szCs w:val="20"/>
      <w:lang w:eastAsia="ar-SA"/>
    </w:rPr>
  </w:style>
  <w:style w:type="character" w:styleId="FootnoteReference">
    <w:name w:val="footnote reference"/>
    <w:basedOn w:val="DefaultParagraphFont"/>
    <w:uiPriority w:val="99"/>
    <w:semiHidden/>
    <w:rsid w:val="00F9594B"/>
    <w:rPr>
      <w:vertAlign w:val="superscript"/>
    </w:rPr>
  </w:style>
  <w:style w:type="paragraph" w:styleId="ListParagraph">
    <w:name w:val="List Paragraph"/>
    <w:basedOn w:val="Normal"/>
    <w:link w:val="ListParagraphChar"/>
    <w:uiPriority w:val="34"/>
    <w:qFormat/>
    <w:rsid w:val="00F9594B"/>
    <w:pPr>
      <w:spacing w:after="200" w:line="276" w:lineRule="auto"/>
      <w:ind w:left="720"/>
    </w:pPr>
    <w:rPr>
      <w:rFonts w:ascii="Calibri" w:hAnsi="Calibri" w:cs="Arial"/>
      <w:noProof w:val="0"/>
      <w:sz w:val="22"/>
      <w:szCs w:val="22"/>
      <w:lang w:eastAsia="en-US"/>
    </w:rPr>
  </w:style>
  <w:style w:type="character" w:customStyle="1" w:styleId="ListParagraphChar">
    <w:name w:val="List Paragraph Char"/>
    <w:basedOn w:val="DefaultParagraphFont"/>
    <w:link w:val="ListParagraph"/>
    <w:uiPriority w:val="34"/>
    <w:rsid w:val="00F9594B"/>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45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الدكتور محمد أبوشقير</dc:creator>
  <cp:keywords/>
  <dc:description/>
  <cp:lastModifiedBy>الدكتور محمد أبوشقير </cp:lastModifiedBy>
  <cp:revision>2</cp:revision>
  <dcterms:created xsi:type="dcterms:W3CDTF">2019-06-09T04:14:00Z</dcterms:created>
  <dcterms:modified xsi:type="dcterms:W3CDTF">2019-06-09T04:14:00Z</dcterms:modified>
</cp:coreProperties>
</file>