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BB1" w:rsidRPr="00F07BB1" w:rsidRDefault="00F07BB1" w:rsidP="00F07BB1">
      <w:pPr>
        <w:widowControl w:val="0"/>
        <w:pBdr>
          <w:top w:val="nil"/>
          <w:left w:val="nil"/>
          <w:bottom w:val="nil"/>
          <w:right w:val="nil"/>
          <w:between w:val="nil"/>
        </w:pBdr>
        <w:bidi/>
        <w:spacing w:after="100"/>
        <w:jc w:val="center"/>
        <w:rPr>
          <w:rFonts w:hint="cs"/>
          <w:b/>
          <w:bCs/>
          <w:sz w:val="28"/>
          <w:szCs w:val="28"/>
          <w:rtl/>
        </w:rPr>
      </w:pPr>
      <w:bookmarkStart w:id="0" w:name="_GoBack"/>
      <w:r w:rsidRPr="00F07BB1">
        <w:rPr>
          <w:b/>
          <w:bCs/>
          <w:sz w:val="28"/>
          <w:szCs w:val="28"/>
          <w:rtl/>
        </w:rPr>
        <w:t xml:space="preserve">أثر </w:t>
      </w:r>
      <w:r w:rsidRPr="00F07BB1">
        <w:rPr>
          <w:rFonts w:hint="cs"/>
          <w:b/>
          <w:bCs/>
          <w:sz w:val="28"/>
          <w:szCs w:val="28"/>
          <w:rtl/>
        </w:rPr>
        <w:t>الاقتصاد</w:t>
      </w:r>
      <w:r w:rsidRPr="00F07BB1">
        <w:rPr>
          <w:b/>
          <w:bCs/>
          <w:sz w:val="28"/>
          <w:szCs w:val="28"/>
          <w:rtl/>
        </w:rPr>
        <w:t xml:space="preserve"> المعرفي في استخدام التقويم الواقعي لتعزيز مفاهيم التنمية</w:t>
      </w:r>
      <w:bookmarkEnd w:id="0"/>
    </w:p>
    <w:p w:rsidR="001352D6" w:rsidRPr="00F07BB1" w:rsidRDefault="00F07BB1" w:rsidP="00F07BB1">
      <w:pPr>
        <w:widowControl w:val="0"/>
        <w:pBdr>
          <w:top w:val="nil"/>
          <w:left w:val="nil"/>
          <w:bottom w:val="nil"/>
          <w:right w:val="nil"/>
          <w:between w:val="nil"/>
        </w:pBdr>
        <w:bidi/>
        <w:spacing w:after="100"/>
        <w:jc w:val="center"/>
        <w:rPr>
          <w:b/>
          <w:bCs/>
          <w:sz w:val="28"/>
          <w:szCs w:val="28"/>
        </w:rPr>
      </w:pPr>
      <w:r w:rsidRPr="00F07BB1">
        <w:rPr>
          <w:b/>
          <w:bCs/>
          <w:sz w:val="28"/>
          <w:szCs w:val="28"/>
          <w:rtl/>
        </w:rPr>
        <w:t>المستدامة من وجهة نظر معلمي العلوم في مدارس محافظة جرش</w:t>
      </w:r>
    </w:p>
    <w:p w:rsidR="00F07BB1" w:rsidRPr="00F07BB1" w:rsidRDefault="00F07BB1" w:rsidP="00F07BB1">
      <w:pPr>
        <w:widowControl w:val="0"/>
        <w:pBdr>
          <w:top w:val="nil"/>
          <w:left w:val="nil"/>
          <w:bottom w:val="nil"/>
          <w:right w:val="nil"/>
          <w:between w:val="nil"/>
        </w:pBdr>
        <w:bidi/>
        <w:spacing w:after="100"/>
        <w:jc w:val="center"/>
        <w:rPr>
          <w:rFonts w:hint="cs"/>
          <w:b/>
          <w:bCs/>
          <w:sz w:val="30"/>
          <w:szCs w:val="30"/>
          <w:rtl/>
        </w:rPr>
      </w:pPr>
      <w:r w:rsidRPr="00F07BB1">
        <w:rPr>
          <w:b/>
          <w:bCs/>
          <w:sz w:val="30"/>
          <w:szCs w:val="30"/>
          <w:rtl/>
        </w:rPr>
        <w:t>د. محمد صالح عتوم</w:t>
      </w:r>
    </w:p>
    <w:p w:rsidR="001352D6" w:rsidRDefault="00F07BB1" w:rsidP="00F07BB1">
      <w:pPr>
        <w:widowControl w:val="0"/>
        <w:pBdr>
          <w:top w:val="nil"/>
          <w:left w:val="nil"/>
          <w:bottom w:val="nil"/>
          <w:right w:val="nil"/>
          <w:between w:val="nil"/>
        </w:pBdr>
        <w:bidi/>
        <w:spacing w:after="100"/>
        <w:jc w:val="center"/>
        <w:rPr>
          <w:rFonts w:hint="cs"/>
          <w:b/>
          <w:bCs/>
          <w:sz w:val="30"/>
          <w:szCs w:val="30"/>
          <w:rtl/>
        </w:rPr>
      </w:pPr>
      <w:r w:rsidRPr="00F07BB1">
        <w:rPr>
          <w:b/>
          <w:bCs/>
          <w:sz w:val="30"/>
          <w:szCs w:val="30"/>
          <w:rtl/>
        </w:rPr>
        <w:t>كلية العلوم التربوي جامعة جرش</w:t>
      </w:r>
    </w:p>
    <w:p w:rsidR="00F07BB1" w:rsidRPr="00F07BB1" w:rsidRDefault="00F07BB1" w:rsidP="00F07BB1">
      <w:pPr>
        <w:widowControl w:val="0"/>
        <w:pBdr>
          <w:top w:val="nil"/>
          <w:left w:val="nil"/>
          <w:bottom w:val="nil"/>
          <w:right w:val="nil"/>
          <w:between w:val="nil"/>
        </w:pBdr>
        <w:bidi/>
        <w:spacing w:after="100"/>
        <w:jc w:val="center"/>
        <w:rPr>
          <w:b/>
          <w:bCs/>
          <w:sz w:val="30"/>
          <w:szCs w:val="30"/>
        </w:rPr>
      </w:pPr>
    </w:p>
    <w:p w:rsidR="00F07BB1" w:rsidRPr="00F07BB1" w:rsidRDefault="00F07BB1" w:rsidP="00F07BB1">
      <w:pPr>
        <w:widowControl w:val="0"/>
        <w:pBdr>
          <w:top w:val="nil"/>
          <w:left w:val="nil"/>
          <w:bottom w:val="nil"/>
          <w:right w:val="nil"/>
          <w:between w:val="nil"/>
        </w:pBdr>
        <w:bidi/>
        <w:spacing w:after="100"/>
        <w:jc w:val="center"/>
        <w:rPr>
          <w:rFonts w:hint="cs"/>
          <w:b/>
          <w:bCs/>
          <w:sz w:val="32"/>
          <w:szCs w:val="32"/>
          <w:rtl/>
        </w:rPr>
      </w:pPr>
      <w:r w:rsidRPr="00F07BB1">
        <w:rPr>
          <w:b/>
          <w:bCs/>
          <w:sz w:val="32"/>
          <w:szCs w:val="32"/>
          <w:rtl/>
        </w:rPr>
        <w:t>الملخص</w:t>
      </w:r>
    </w:p>
    <w:p w:rsidR="001352D6" w:rsidRPr="00F07BB1" w:rsidRDefault="00F07BB1" w:rsidP="00F07BB1">
      <w:pPr>
        <w:widowControl w:val="0"/>
        <w:pBdr>
          <w:top w:val="nil"/>
          <w:left w:val="nil"/>
          <w:bottom w:val="nil"/>
          <w:right w:val="nil"/>
          <w:between w:val="nil"/>
        </w:pBdr>
        <w:bidi/>
        <w:spacing w:after="100"/>
        <w:rPr>
          <w:sz w:val="24"/>
          <w:szCs w:val="24"/>
        </w:rPr>
      </w:pPr>
      <w:r w:rsidRPr="00F07BB1">
        <w:rPr>
          <w:sz w:val="24"/>
          <w:szCs w:val="24"/>
          <w:rtl/>
        </w:rPr>
        <w:t xml:space="preserve"> هدفت الدراسة إلى الكشف عن أثر </w:t>
      </w:r>
      <w:r w:rsidRPr="00F07BB1">
        <w:rPr>
          <w:rFonts w:hint="cs"/>
          <w:sz w:val="24"/>
          <w:szCs w:val="24"/>
          <w:rtl/>
        </w:rPr>
        <w:t>الاقتصاد</w:t>
      </w:r>
      <w:r w:rsidRPr="00F07BB1">
        <w:rPr>
          <w:sz w:val="24"/>
          <w:szCs w:val="24"/>
          <w:rtl/>
        </w:rPr>
        <w:t xml:space="preserve"> المعرفي في استخدام معلمي ومعلمات </w:t>
      </w:r>
      <w:r w:rsidRPr="00F07BB1">
        <w:rPr>
          <w:sz w:val="24"/>
          <w:szCs w:val="24"/>
          <w:rtl/>
        </w:rPr>
        <w:t xml:space="preserve">العلوم في مدارس محافظة جرش للتقويم الواقعي ومدى تأثير هذا </w:t>
      </w:r>
      <w:r w:rsidRPr="00F07BB1">
        <w:rPr>
          <w:rFonts w:hint="cs"/>
          <w:sz w:val="24"/>
          <w:szCs w:val="24"/>
          <w:rtl/>
        </w:rPr>
        <w:t>الاستخدام</w:t>
      </w:r>
      <w:r w:rsidRPr="00F07BB1">
        <w:rPr>
          <w:sz w:val="24"/>
          <w:szCs w:val="24"/>
          <w:rtl/>
        </w:rPr>
        <w:t xml:space="preserve"> في تعزيز مفاهيم التنمية المستدامة</w:t>
      </w:r>
    </w:p>
    <w:p w:rsidR="001352D6" w:rsidRPr="00F07BB1" w:rsidRDefault="00F07BB1">
      <w:pPr>
        <w:widowControl w:val="0"/>
        <w:pBdr>
          <w:top w:val="nil"/>
          <w:left w:val="nil"/>
          <w:bottom w:val="nil"/>
          <w:right w:val="nil"/>
          <w:between w:val="nil"/>
        </w:pBdr>
        <w:bidi/>
        <w:spacing w:after="100"/>
        <w:rPr>
          <w:sz w:val="24"/>
          <w:szCs w:val="24"/>
        </w:rPr>
      </w:pPr>
      <w:r w:rsidRPr="00F07BB1">
        <w:rPr>
          <w:sz w:val="24"/>
          <w:szCs w:val="24"/>
          <w:rtl/>
        </w:rPr>
        <w:t xml:space="preserve">لقد صمم الباحث استبانة بتدریج خماسي ومكونة من ثلاثة مجالات اشتملت على (25) فقرة للكشف عن أثر </w:t>
      </w:r>
      <w:r w:rsidRPr="00F07BB1">
        <w:rPr>
          <w:rFonts w:hint="cs"/>
          <w:sz w:val="24"/>
          <w:szCs w:val="24"/>
          <w:rtl/>
        </w:rPr>
        <w:t>الاقتصاد</w:t>
      </w:r>
      <w:r w:rsidRPr="00F07BB1">
        <w:rPr>
          <w:sz w:val="24"/>
          <w:szCs w:val="24"/>
          <w:rtl/>
        </w:rPr>
        <w:t xml:space="preserve"> المعرفي في تفعيل استخدام التقويم بغير </w:t>
      </w:r>
      <w:r w:rsidRPr="00F07BB1">
        <w:rPr>
          <w:rFonts w:hint="cs"/>
          <w:sz w:val="24"/>
          <w:szCs w:val="24"/>
          <w:rtl/>
        </w:rPr>
        <w:t>الاختبارات</w:t>
      </w:r>
      <w:r w:rsidRPr="00F07BB1">
        <w:rPr>
          <w:sz w:val="24"/>
          <w:szCs w:val="24"/>
          <w:rtl/>
        </w:rPr>
        <w:t xml:space="preserve"> ومد</w:t>
      </w:r>
      <w:r w:rsidRPr="00F07BB1">
        <w:rPr>
          <w:sz w:val="24"/>
          <w:szCs w:val="24"/>
          <w:rtl/>
        </w:rPr>
        <w:t xml:space="preserve">ى تأثير ذلك على التنمية المستدامة، طبقت الدراسة على عينة من معلمي ومعلمات العلوم بلغت (100) في حين بلغ حجم مجتمع الدراسة (342) معلم ومعلمة، استخدم الباحث المتوسطات الحسابية </w:t>
      </w:r>
      <w:r w:rsidRPr="00F07BB1">
        <w:rPr>
          <w:rFonts w:hint="cs"/>
          <w:sz w:val="24"/>
          <w:szCs w:val="24"/>
          <w:rtl/>
        </w:rPr>
        <w:t>والانحرافات</w:t>
      </w:r>
      <w:r w:rsidRPr="00F07BB1">
        <w:rPr>
          <w:sz w:val="24"/>
          <w:szCs w:val="24"/>
          <w:rtl/>
        </w:rPr>
        <w:t xml:space="preserve"> المعيارية واختبار شافيه للمقارنات البعدية أظهرت نتائج الدراسة إلى وجود </w:t>
      </w:r>
      <w:r w:rsidRPr="00F07BB1">
        <w:rPr>
          <w:sz w:val="24"/>
          <w:szCs w:val="24"/>
          <w:rtl/>
        </w:rPr>
        <w:t xml:space="preserve">دور هام </w:t>
      </w:r>
      <w:r w:rsidRPr="00F07BB1">
        <w:rPr>
          <w:rFonts w:hint="cs"/>
          <w:sz w:val="24"/>
          <w:szCs w:val="24"/>
          <w:rtl/>
        </w:rPr>
        <w:t>للاقتصاد</w:t>
      </w:r>
      <w:r w:rsidRPr="00F07BB1">
        <w:rPr>
          <w:sz w:val="24"/>
          <w:szCs w:val="24"/>
          <w:rtl/>
        </w:rPr>
        <w:t xml:space="preserve"> المعرفي في تفعيل استخدام التقويم الواقعي، كما أظهرت النتائج أن لاستخدام التقويم الواقعي أكبر الأثر في مواجهة متطلبات التنمية المستدامة من حيث اكساب المتعلمين مهارات متنوعة ورفع كفاءة التعلم الذاتي واستخدام القدرات العقلية العليا كالتحليل و</w:t>
      </w:r>
      <w:r w:rsidRPr="00F07BB1">
        <w:rPr>
          <w:sz w:val="24"/>
          <w:szCs w:val="24"/>
          <w:rtl/>
        </w:rPr>
        <w:t xml:space="preserve">التركيب والتقويم والإبداع. الكلمات المفتاحية: التقويم الواقعي، التنمية المستدامة، </w:t>
      </w:r>
      <w:r w:rsidRPr="00F07BB1">
        <w:rPr>
          <w:rFonts w:hint="cs"/>
          <w:sz w:val="24"/>
          <w:szCs w:val="24"/>
          <w:rtl/>
        </w:rPr>
        <w:t>الاقتصاد</w:t>
      </w:r>
      <w:r w:rsidRPr="00F07BB1">
        <w:rPr>
          <w:sz w:val="24"/>
          <w:szCs w:val="24"/>
          <w:rtl/>
        </w:rPr>
        <w:t xml:space="preserve"> المعرفي.</w:t>
      </w:r>
    </w:p>
    <w:p w:rsidR="00F07BB1" w:rsidRPr="00F07BB1" w:rsidRDefault="00F07BB1" w:rsidP="00F07BB1">
      <w:pPr>
        <w:widowControl w:val="0"/>
        <w:pBdr>
          <w:top w:val="nil"/>
          <w:left w:val="nil"/>
          <w:bottom w:val="nil"/>
          <w:right w:val="nil"/>
          <w:between w:val="nil"/>
        </w:pBdr>
        <w:spacing w:after="100"/>
        <w:jc w:val="center"/>
        <w:rPr>
          <w:rFonts w:hint="cs"/>
          <w:b/>
          <w:bCs/>
          <w:sz w:val="28"/>
          <w:szCs w:val="28"/>
          <w:rtl/>
        </w:rPr>
      </w:pPr>
      <w:r w:rsidRPr="00F07BB1">
        <w:rPr>
          <w:b/>
          <w:bCs/>
          <w:sz w:val="28"/>
          <w:szCs w:val="28"/>
        </w:rPr>
        <w:t>Abstract</w:t>
      </w:r>
    </w:p>
    <w:p w:rsidR="001352D6" w:rsidRPr="00F07BB1" w:rsidRDefault="00F07BB1">
      <w:pPr>
        <w:widowControl w:val="0"/>
        <w:pBdr>
          <w:top w:val="nil"/>
          <w:left w:val="nil"/>
          <w:bottom w:val="nil"/>
          <w:right w:val="nil"/>
          <w:between w:val="nil"/>
        </w:pBdr>
        <w:spacing w:after="100"/>
      </w:pPr>
      <w:r w:rsidRPr="00F07BB1">
        <w:t>The study aims at discovering and investigating the degree of science teachers using the alternative assessment strategies and its effects on susta</w:t>
      </w:r>
      <w:r w:rsidRPr="00F07BB1">
        <w:t xml:space="preserve">inable development to achieve the objectives of the study; a fifth questionnaire with three areas was built. The questionnaire was distributed over (300) teachers in </w:t>
      </w:r>
      <w:proofErr w:type="spellStart"/>
      <w:r w:rsidRPr="00F07BB1">
        <w:t>Jerash</w:t>
      </w:r>
      <w:proofErr w:type="spellEnd"/>
      <w:r w:rsidRPr="00F07BB1">
        <w:t xml:space="preserve"> schools, the result of the study using average,</w:t>
      </w:r>
    </w:p>
    <w:p w:rsidR="001352D6" w:rsidRPr="00F07BB1" w:rsidRDefault="00F07BB1">
      <w:pPr>
        <w:widowControl w:val="0"/>
        <w:pBdr>
          <w:top w:val="nil"/>
          <w:left w:val="nil"/>
          <w:bottom w:val="nil"/>
          <w:right w:val="nil"/>
          <w:between w:val="nil"/>
        </w:pBdr>
        <w:spacing w:after="100"/>
        <w:rPr>
          <w:sz w:val="24"/>
          <w:szCs w:val="24"/>
        </w:rPr>
      </w:pPr>
      <w:proofErr w:type="spellStart"/>
      <w:r w:rsidRPr="00F07BB1">
        <w:rPr>
          <w:sz w:val="24"/>
          <w:szCs w:val="24"/>
        </w:rPr>
        <w:t>Scheffe</w:t>
      </w:r>
      <w:proofErr w:type="spellEnd"/>
      <w:r w:rsidRPr="00F07BB1">
        <w:rPr>
          <w:sz w:val="24"/>
          <w:szCs w:val="24"/>
        </w:rPr>
        <w:t xml:space="preserve"> Test; there are great important roles for standard deviation and EREFKE in activate the alternative assessment strategies which has the most effects for sustainable development in order of acquisition the learners different kind of skills of using </w:t>
      </w:r>
      <w:r w:rsidRPr="00F07BB1">
        <w:rPr>
          <w:sz w:val="24"/>
          <w:szCs w:val="24"/>
        </w:rPr>
        <w:t>high brainpower such as, analysis, installation, evaluation and creativity beside improving self-learning.</w:t>
      </w:r>
    </w:p>
    <w:sectPr w:rsidR="001352D6" w:rsidRPr="00F07BB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1352D6"/>
    <w:rsid w:val="001352D6"/>
    <w:rsid w:val="00F07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F07BB1"/>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F07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F07BB1"/>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F07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2019-04-01T15:52:00Z</dcterms:created>
  <dcterms:modified xsi:type="dcterms:W3CDTF">2019-04-01T15:52:00Z</dcterms:modified>
</cp:coreProperties>
</file>