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2D" w:rsidRPr="0073372D" w:rsidRDefault="0073372D" w:rsidP="0073372D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73372D">
        <w:rPr>
          <w:rFonts w:ascii="Arial" w:hAnsi="Arial" w:cs="Arial"/>
          <w:color w:val="0D0D0D" w:themeColor="text1" w:themeTint="F2"/>
          <w:sz w:val="32"/>
          <w:szCs w:val="32"/>
          <w:rtl/>
        </w:rPr>
        <w:t>القيادة التحويلية في ضوء الاتجاهات الحديثة وعلاقتها بالقدرات الإبداعية لدى المعلمين</w:t>
      </w:r>
    </w:p>
    <w:p w:rsidR="0073372D" w:rsidRPr="0073372D" w:rsidRDefault="0073372D" w:rsidP="0073372D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73372D">
        <w:rPr>
          <w:rFonts w:ascii="Arial" w:hAnsi="Arial" w:cs="Arial"/>
          <w:b/>
          <w:bCs/>
          <w:color w:val="0D0D0D" w:themeColor="text1" w:themeTint="F2"/>
          <w:sz w:val="32"/>
          <w:szCs w:val="32"/>
          <w:rtl/>
        </w:rPr>
        <w:t>بالمدارس الثانوية الليبية</w:t>
      </w:r>
    </w:p>
    <w:p w:rsidR="0073372D" w:rsidRDefault="0073372D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8"/>
          <w:szCs w:val="28"/>
          <w:rtl/>
        </w:rPr>
      </w:pPr>
      <w:r w:rsidRPr="0073372D">
        <w:rPr>
          <w:rFonts w:ascii="Arial" w:hAnsi="Arial" w:cs="Arial"/>
          <w:color w:val="0D0D0D" w:themeColor="text1" w:themeTint="F2"/>
          <w:sz w:val="28"/>
          <w:szCs w:val="28"/>
          <w:rtl/>
        </w:rPr>
        <w:t xml:space="preserve">د. وائل محمد جبريل </w:t>
      </w:r>
    </w:p>
    <w:p w:rsidR="0073372D" w:rsidRPr="0073372D" w:rsidRDefault="0073372D" w:rsidP="0073372D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sz w:val="28"/>
          <w:szCs w:val="28"/>
          <w:rtl/>
        </w:rPr>
        <w:t>رئيس قسم إدارة الأعمال - كلية الاقتصاد - جامعة عمر المختار - ليبيا</w:t>
      </w:r>
    </w:p>
    <w:p w:rsidR="0073372D" w:rsidRPr="0073372D" w:rsidRDefault="0073372D" w:rsidP="0073372D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  <w:rtl/>
        </w:rPr>
      </w:pPr>
      <w:r w:rsidRPr="0073372D">
        <w:rPr>
          <w:rFonts w:ascii="Arial" w:hAnsi="Arial" w:cs="Arial"/>
          <w:b/>
          <w:bCs/>
          <w:color w:val="0D0D0D" w:themeColor="text1" w:themeTint="F2"/>
          <w:sz w:val="20"/>
          <w:szCs w:val="20"/>
          <w:rtl/>
        </w:rPr>
        <w:t>الملخص</w:t>
      </w:r>
    </w:p>
    <w:p w:rsidR="0073372D" w:rsidRDefault="0073372D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rtl/>
        </w:rPr>
        <w:t>هدفت الدر</w:t>
      </w:r>
      <w:r w:rsidR="003E1661">
        <w:rPr>
          <w:rFonts w:ascii="Arial" w:hAnsi="Arial" w:cs="Arial"/>
          <w:color w:val="0D0D0D" w:themeColor="text1" w:themeTint="F2"/>
          <w:rtl/>
        </w:rPr>
        <w:t xml:space="preserve">اسة إلى التعرف على مستوى توافر </w:t>
      </w:r>
      <w:r w:rsidRPr="0073372D">
        <w:rPr>
          <w:rFonts w:ascii="Arial" w:hAnsi="Arial" w:cs="Arial"/>
          <w:color w:val="0D0D0D" w:themeColor="text1" w:themeTint="F2"/>
          <w:rtl/>
        </w:rPr>
        <w:t>سمات القيادة التحويلية لمديري مدارس الثانوية الليبية من خلال السمات</w:t>
      </w:r>
    </w:p>
    <w:p w:rsidR="0073372D" w:rsidRDefault="003E1661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 xml:space="preserve"> الآتية : (الجا</w:t>
      </w:r>
      <w:r>
        <w:rPr>
          <w:rFonts w:ascii="Arial" w:hAnsi="Arial" w:cs="Arial" w:hint="cs"/>
          <w:color w:val="0D0D0D" w:themeColor="text1" w:themeTint="F2"/>
          <w:rtl/>
        </w:rPr>
        <w:t>ذب</w:t>
      </w:r>
      <w:r w:rsidR="0073372D" w:rsidRPr="0073372D">
        <w:rPr>
          <w:rFonts w:ascii="Arial" w:hAnsi="Arial" w:cs="Arial"/>
          <w:color w:val="0D0D0D" w:themeColor="text1" w:themeTint="F2"/>
          <w:rtl/>
        </w:rPr>
        <w:t>ية و</w:t>
      </w:r>
      <w:r>
        <w:rPr>
          <w:rFonts w:ascii="Arial" w:hAnsi="Arial" w:cs="Arial"/>
          <w:color w:val="0D0D0D" w:themeColor="text1" w:themeTint="F2"/>
          <w:rtl/>
        </w:rPr>
        <w:t>التأثير ، والتحفيز والإلهام، ال</w:t>
      </w:r>
      <w:r>
        <w:rPr>
          <w:rFonts w:ascii="Arial" w:hAnsi="Arial" w:cs="Arial" w:hint="cs"/>
          <w:color w:val="0D0D0D" w:themeColor="text1" w:themeTint="F2"/>
          <w:rtl/>
        </w:rPr>
        <w:t>ا</w:t>
      </w:r>
      <w:r w:rsidR="0073372D" w:rsidRPr="0073372D">
        <w:rPr>
          <w:rFonts w:ascii="Arial" w:hAnsi="Arial" w:cs="Arial"/>
          <w:color w:val="0D0D0D" w:themeColor="text1" w:themeTint="F2"/>
          <w:rtl/>
        </w:rPr>
        <w:t>ستثارة الفكرية ، والاهتمام ال</w:t>
      </w:r>
      <w:r>
        <w:rPr>
          <w:rFonts w:ascii="Arial" w:hAnsi="Arial" w:cs="Arial"/>
          <w:color w:val="0D0D0D" w:themeColor="text1" w:themeTint="F2"/>
          <w:rtl/>
        </w:rPr>
        <w:t>فردي) من وجهة نظر المعلمين، أيض</w:t>
      </w:r>
      <w:r>
        <w:rPr>
          <w:rFonts w:ascii="Arial" w:hAnsi="Arial" w:cs="Arial" w:hint="cs"/>
          <w:color w:val="0D0D0D" w:themeColor="text1" w:themeTint="F2"/>
          <w:rtl/>
        </w:rPr>
        <w:t>ا</w:t>
      </w:r>
      <w:r w:rsidR="0073372D" w:rsidRPr="0073372D">
        <w:rPr>
          <w:rFonts w:ascii="Arial" w:hAnsi="Arial" w:cs="Arial"/>
          <w:color w:val="0D0D0D" w:themeColor="text1" w:themeTint="F2"/>
          <w:rtl/>
        </w:rPr>
        <w:t xml:space="preserve"> ه</w:t>
      </w:r>
      <w:r w:rsidR="0073372D">
        <w:rPr>
          <w:rFonts w:ascii="Arial" w:hAnsi="Arial" w:cs="Arial" w:hint="cs"/>
          <w:color w:val="0D0D0D" w:themeColor="text1" w:themeTint="F2"/>
          <w:rtl/>
        </w:rPr>
        <w:t>د</w:t>
      </w:r>
      <w:r w:rsidR="0073372D" w:rsidRPr="0073372D">
        <w:rPr>
          <w:rFonts w:ascii="Arial" w:hAnsi="Arial" w:cs="Arial"/>
          <w:color w:val="0D0D0D" w:themeColor="text1" w:themeTint="F2"/>
          <w:rtl/>
        </w:rPr>
        <w:t xml:space="preserve">فت </w:t>
      </w:r>
    </w:p>
    <w:p w:rsidR="0073372D" w:rsidRDefault="0073372D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rtl/>
        </w:rPr>
        <w:t>الدراسة إلى التعرف على مستوى ا</w:t>
      </w:r>
      <w:r w:rsidR="003E1661">
        <w:rPr>
          <w:rFonts w:ascii="Arial" w:hAnsi="Arial" w:cs="Arial"/>
          <w:color w:val="0D0D0D" w:themeColor="text1" w:themeTint="F2"/>
          <w:rtl/>
        </w:rPr>
        <w:t>ل</w:t>
      </w:r>
      <w:r w:rsidR="003E1661">
        <w:rPr>
          <w:rFonts w:ascii="Arial" w:hAnsi="Arial" w:cs="Arial" w:hint="cs"/>
          <w:color w:val="0D0D0D" w:themeColor="text1" w:themeTint="F2"/>
          <w:rtl/>
        </w:rPr>
        <w:t>قدر</w:t>
      </w:r>
      <w:r w:rsidR="003E1661">
        <w:rPr>
          <w:rFonts w:ascii="Arial" w:hAnsi="Arial" w:cs="Arial"/>
          <w:color w:val="0D0D0D" w:themeColor="text1" w:themeTint="F2"/>
          <w:rtl/>
        </w:rPr>
        <w:t>ات الإبداعية للمعلمين م</w:t>
      </w:r>
      <w:r w:rsidR="003E1661">
        <w:rPr>
          <w:rFonts w:ascii="Arial" w:hAnsi="Arial" w:cs="Arial" w:hint="cs"/>
          <w:color w:val="0D0D0D" w:themeColor="text1" w:themeTint="F2"/>
          <w:rtl/>
        </w:rPr>
        <w:t>حل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 الدراسة</w:t>
      </w:r>
      <w:r w:rsidR="003E1661">
        <w:rPr>
          <w:rFonts w:ascii="Arial" w:hAnsi="Arial" w:cs="Arial"/>
          <w:color w:val="0D0D0D" w:themeColor="text1" w:themeTint="F2"/>
          <w:rtl/>
        </w:rPr>
        <w:t xml:space="preserve"> من خلال الأبعاد التالية : (الأ</w:t>
      </w:r>
      <w:r w:rsidR="003E1661">
        <w:rPr>
          <w:rFonts w:ascii="Arial" w:hAnsi="Arial" w:cs="Arial" w:hint="cs"/>
          <w:color w:val="0D0D0D" w:themeColor="text1" w:themeTint="F2"/>
          <w:rtl/>
        </w:rPr>
        <w:t>ص</w:t>
      </w:r>
      <w:r w:rsidRPr="0073372D">
        <w:rPr>
          <w:rFonts w:ascii="Arial" w:hAnsi="Arial" w:cs="Arial"/>
          <w:color w:val="0D0D0D" w:themeColor="text1" w:themeTint="F2"/>
          <w:rtl/>
        </w:rPr>
        <w:t>الة، الطلاقة</w:t>
      </w:r>
      <w:r>
        <w:rPr>
          <w:rFonts w:ascii="Arial" w:hAnsi="Arial" w:cs="Arial" w:hint="cs"/>
          <w:color w:val="0D0D0D" w:themeColor="text1" w:themeTint="F2"/>
          <w:rtl/>
        </w:rPr>
        <w:t xml:space="preserve"> ,</w:t>
      </w:r>
    </w:p>
    <w:p w:rsidR="0073372D" w:rsidRDefault="0073372D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rtl/>
        </w:rPr>
        <w:t xml:space="preserve"> ال</w:t>
      </w:r>
      <w:r w:rsidR="003E1661">
        <w:rPr>
          <w:rFonts w:ascii="Arial" w:hAnsi="Arial" w:cs="Arial"/>
          <w:color w:val="0D0D0D" w:themeColor="text1" w:themeTint="F2"/>
          <w:rtl/>
        </w:rPr>
        <w:t>مرونة، المخاطرة، القدرة على الت</w:t>
      </w:r>
      <w:r w:rsidR="003E1661">
        <w:rPr>
          <w:rFonts w:ascii="Arial" w:hAnsi="Arial" w:cs="Arial" w:hint="cs"/>
          <w:color w:val="0D0D0D" w:themeColor="text1" w:themeTint="F2"/>
          <w:rtl/>
        </w:rPr>
        <w:t>حل</w:t>
      </w:r>
      <w:r w:rsidR="003E1661">
        <w:rPr>
          <w:rFonts w:ascii="Arial" w:hAnsi="Arial" w:cs="Arial"/>
          <w:color w:val="0D0D0D" w:themeColor="text1" w:themeTint="F2"/>
          <w:rtl/>
        </w:rPr>
        <w:t>يل، ال</w:t>
      </w:r>
      <w:r w:rsidR="003E1661">
        <w:rPr>
          <w:rFonts w:ascii="Arial" w:hAnsi="Arial" w:cs="Arial" w:hint="cs"/>
          <w:color w:val="0D0D0D" w:themeColor="text1" w:themeTint="F2"/>
          <w:rtl/>
        </w:rPr>
        <w:t>حسا</w:t>
      </w:r>
      <w:r w:rsidR="003E1661">
        <w:rPr>
          <w:rFonts w:ascii="Arial" w:hAnsi="Arial" w:cs="Arial"/>
          <w:color w:val="0D0D0D" w:themeColor="text1" w:themeTint="F2"/>
          <w:rtl/>
        </w:rPr>
        <w:t xml:space="preserve">سية </w:t>
      </w:r>
      <w:r w:rsidR="003E1661">
        <w:rPr>
          <w:rFonts w:ascii="Arial" w:hAnsi="Arial" w:cs="Arial" w:hint="cs"/>
          <w:color w:val="0D0D0D" w:themeColor="text1" w:themeTint="F2"/>
          <w:rtl/>
        </w:rPr>
        <w:t>ل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لمشكلات ، الخروج عن المألوف، بالإضافة إلى التعرف على طبيعة </w:t>
      </w:r>
    </w:p>
    <w:p w:rsidR="0073372D" w:rsidRDefault="0073372D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rtl/>
        </w:rPr>
        <w:t xml:space="preserve">العلاقة بين سمات القيادة </w:t>
      </w:r>
      <w:r w:rsidR="003E1661">
        <w:rPr>
          <w:rFonts w:ascii="Arial" w:hAnsi="Arial" w:cs="Arial"/>
          <w:color w:val="0D0D0D" w:themeColor="text1" w:themeTint="F2"/>
          <w:rtl/>
        </w:rPr>
        <w:t>التحويلية والقدرات الإبداعية، و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لتحقيق أهداف </w:t>
      </w:r>
      <w:r w:rsidR="003E1661">
        <w:rPr>
          <w:rFonts w:ascii="Arial" w:hAnsi="Arial" w:cs="Arial"/>
          <w:color w:val="0D0D0D" w:themeColor="text1" w:themeTint="F2"/>
          <w:rtl/>
        </w:rPr>
        <w:t>الدراسة، ا</w:t>
      </w:r>
      <w:r w:rsidRPr="0073372D">
        <w:rPr>
          <w:rFonts w:ascii="Arial" w:hAnsi="Arial" w:cs="Arial"/>
          <w:color w:val="0D0D0D" w:themeColor="text1" w:themeTint="F2"/>
          <w:rtl/>
        </w:rPr>
        <w:t>تبعت ا</w:t>
      </w:r>
      <w:r>
        <w:rPr>
          <w:rFonts w:ascii="Arial" w:hAnsi="Arial" w:cs="Arial"/>
          <w:color w:val="0D0D0D" w:themeColor="text1" w:themeTint="F2"/>
          <w:rtl/>
        </w:rPr>
        <w:t xml:space="preserve">لدراسة المنهج الوصفي التحليلي، </w:t>
      </w:r>
    </w:p>
    <w:p w:rsidR="0073372D" w:rsidRDefault="0073372D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 w:hint="cs"/>
          <w:color w:val="0D0D0D" w:themeColor="text1" w:themeTint="F2"/>
          <w:rtl/>
        </w:rPr>
        <w:t>ف</w:t>
      </w:r>
      <w:r w:rsidR="003E1661">
        <w:rPr>
          <w:rFonts w:ascii="Arial" w:hAnsi="Arial" w:cs="Arial"/>
          <w:color w:val="0D0D0D" w:themeColor="text1" w:themeTint="F2"/>
          <w:rtl/>
        </w:rPr>
        <w:t xml:space="preserve">قد قام الباحث بتطوير </w:t>
      </w:r>
      <w:r w:rsidR="003E1661">
        <w:rPr>
          <w:rFonts w:ascii="Arial" w:hAnsi="Arial" w:cs="Arial" w:hint="cs"/>
          <w:color w:val="0D0D0D" w:themeColor="text1" w:themeTint="F2"/>
          <w:rtl/>
        </w:rPr>
        <w:t>إ</w:t>
      </w:r>
      <w:r w:rsidRPr="0073372D">
        <w:rPr>
          <w:rFonts w:ascii="Arial" w:hAnsi="Arial" w:cs="Arial"/>
          <w:color w:val="0D0D0D" w:themeColor="text1" w:themeTint="F2"/>
          <w:rtl/>
        </w:rPr>
        <w:t>ستبانة معتمدا على بعض الدراسات السابقة، حيث تم التأكد م</w:t>
      </w:r>
      <w:r w:rsidR="003E1661">
        <w:rPr>
          <w:rFonts w:ascii="Arial" w:hAnsi="Arial" w:cs="Arial"/>
          <w:color w:val="0D0D0D" w:themeColor="text1" w:themeTint="F2"/>
          <w:rtl/>
        </w:rPr>
        <w:t>ن مصداقيتها و معامل الث</w:t>
      </w:r>
      <w:r w:rsidR="003E1661">
        <w:rPr>
          <w:rFonts w:ascii="Arial" w:hAnsi="Arial" w:cs="Arial" w:hint="cs"/>
          <w:color w:val="0D0D0D" w:themeColor="text1" w:themeTint="F2"/>
          <w:rtl/>
        </w:rPr>
        <w:t>ب</w:t>
      </w:r>
      <w:r>
        <w:rPr>
          <w:rFonts w:ascii="Arial" w:hAnsi="Arial" w:cs="Arial"/>
          <w:color w:val="0D0D0D" w:themeColor="text1" w:themeTint="F2"/>
          <w:rtl/>
        </w:rPr>
        <w:t xml:space="preserve">ات لها </w:t>
      </w:r>
      <w:r>
        <w:rPr>
          <w:rFonts w:ascii="Arial" w:hAnsi="Arial" w:cs="Arial" w:hint="cs"/>
          <w:color w:val="0D0D0D" w:themeColor="text1" w:themeTint="F2"/>
          <w:rtl/>
        </w:rPr>
        <w:t>,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 </w:t>
      </w:r>
    </w:p>
    <w:p w:rsidR="0073372D" w:rsidRDefault="0073372D" w:rsidP="003E1661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rtl/>
        </w:rPr>
        <w:t>وقد شمل مجتمع الدراسة في معل</w:t>
      </w:r>
      <w:r w:rsidR="003E1661">
        <w:rPr>
          <w:rFonts w:ascii="Arial" w:hAnsi="Arial" w:cs="Arial"/>
          <w:color w:val="0D0D0D" w:themeColor="text1" w:themeTint="F2"/>
          <w:rtl/>
        </w:rPr>
        <w:t>مي ومعلمات المدارس الثانوية الل</w:t>
      </w:r>
      <w:r w:rsidRPr="0073372D">
        <w:rPr>
          <w:rFonts w:ascii="Arial" w:hAnsi="Arial" w:cs="Arial"/>
          <w:color w:val="0D0D0D" w:themeColor="text1" w:themeTint="F2"/>
          <w:rtl/>
        </w:rPr>
        <w:t>ي</w:t>
      </w:r>
      <w:r w:rsidR="003E1661">
        <w:rPr>
          <w:rFonts w:ascii="Arial" w:hAnsi="Arial" w:cs="Arial" w:hint="cs"/>
          <w:color w:val="0D0D0D" w:themeColor="text1" w:themeTint="F2"/>
          <w:rtl/>
        </w:rPr>
        <w:t>بي</w:t>
      </w:r>
      <w:r w:rsidR="003E1661">
        <w:rPr>
          <w:rFonts w:ascii="Arial" w:hAnsi="Arial" w:cs="Arial"/>
          <w:color w:val="0D0D0D" w:themeColor="text1" w:themeTint="F2"/>
          <w:rtl/>
        </w:rPr>
        <w:t xml:space="preserve">ة </w:t>
      </w:r>
      <w:r w:rsidR="003E1661">
        <w:rPr>
          <w:rFonts w:ascii="Arial" w:hAnsi="Arial" w:cs="Arial" w:hint="cs"/>
          <w:color w:val="0D0D0D" w:themeColor="text1" w:themeTint="F2"/>
          <w:rtl/>
        </w:rPr>
        <w:t>(بنين)</w:t>
      </w:r>
      <w:r w:rsidR="003E1661">
        <w:rPr>
          <w:rFonts w:ascii="Arial" w:hAnsi="Arial" w:cs="Arial"/>
          <w:color w:val="0D0D0D" w:themeColor="text1" w:themeTint="F2"/>
          <w:rtl/>
        </w:rPr>
        <w:t xml:space="preserve"> بمدينة درنة ، والذي بلغ قوامه </w:t>
      </w:r>
      <w:r w:rsidR="003E1661">
        <w:rPr>
          <w:rFonts w:ascii="Arial" w:hAnsi="Arial" w:cs="Arial" w:hint="cs"/>
          <w:color w:val="0D0D0D" w:themeColor="text1" w:themeTint="F2"/>
          <w:rtl/>
        </w:rPr>
        <w:t>ب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 (</w:t>
      </w:r>
      <w:r w:rsidR="003E1661">
        <w:rPr>
          <w:rFonts w:ascii="Arial" w:hAnsi="Arial" w:cs="Arial"/>
          <w:color w:val="0D0D0D" w:themeColor="text1" w:themeTint="F2"/>
        </w:rPr>
        <w:t>337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) </w:t>
      </w:r>
    </w:p>
    <w:p w:rsidR="0073372D" w:rsidRDefault="0073372D" w:rsidP="003E1661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rtl/>
        </w:rPr>
        <w:t xml:space="preserve">معلما ومعلمة، ولتحديد حجم العينة ثم الاعتماد على جدول </w:t>
      </w:r>
      <w:r w:rsidRPr="0073372D">
        <w:rPr>
          <w:rFonts w:ascii="Arial" w:hAnsi="Arial" w:cs="Arial"/>
          <w:color w:val="0D0D0D" w:themeColor="text1" w:themeTint="F2"/>
        </w:rPr>
        <w:t xml:space="preserve">krejcie and Morgan </w:t>
      </w:r>
      <w:r w:rsidR="006C2822">
        <w:rPr>
          <w:rFonts w:ascii="Arial" w:hAnsi="Arial" w:cs="Arial" w:hint="cs"/>
          <w:color w:val="0D0D0D" w:themeColor="text1" w:themeTint="F2"/>
          <w:rtl/>
        </w:rPr>
        <w:t xml:space="preserve"> (</w:t>
      </w:r>
      <w:r w:rsidR="006C2822">
        <w:rPr>
          <w:rFonts w:ascii="Arial" w:hAnsi="Arial" w:cs="Arial"/>
          <w:color w:val="0D0D0D" w:themeColor="text1" w:themeTint="F2"/>
          <w:lang w:bidi="ar-JO"/>
        </w:rPr>
        <w:t>1970</w:t>
      </w:r>
      <w:r w:rsidR="006C2822">
        <w:rPr>
          <w:rFonts w:ascii="Arial" w:hAnsi="Arial" w:cs="Arial" w:hint="cs"/>
          <w:color w:val="0D0D0D" w:themeColor="text1" w:themeTint="F2"/>
          <w:rtl/>
        </w:rPr>
        <w:t>)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، حيث نحدد حجمها بعدد </w:t>
      </w:r>
    </w:p>
    <w:p w:rsidR="0073372D" w:rsidRDefault="0073372D" w:rsidP="006C282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rtl/>
        </w:rPr>
        <w:t>(</w:t>
      </w:r>
      <w:r w:rsidR="006C2822">
        <w:rPr>
          <w:rFonts w:ascii="Arial" w:hAnsi="Arial" w:cs="Arial"/>
          <w:color w:val="0D0D0D" w:themeColor="text1" w:themeTint="F2"/>
        </w:rPr>
        <w:t>181</w:t>
      </w:r>
      <w:r w:rsidRPr="0073372D">
        <w:rPr>
          <w:rFonts w:ascii="Arial" w:hAnsi="Arial" w:cs="Arial"/>
          <w:color w:val="0D0D0D" w:themeColor="text1" w:themeTint="F2"/>
          <w:rtl/>
        </w:rPr>
        <w:t>) ، وتم اختيارها بالطريقة ال</w:t>
      </w:r>
      <w:r w:rsidR="006C2822">
        <w:rPr>
          <w:rFonts w:ascii="Arial" w:hAnsi="Arial" w:cs="Arial" w:hint="cs"/>
          <w:color w:val="0D0D0D" w:themeColor="text1" w:themeTint="F2"/>
          <w:rtl/>
        </w:rPr>
        <w:t>ع</w:t>
      </w:r>
      <w:r w:rsidR="006C2822">
        <w:rPr>
          <w:rFonts w:ascii="Arial" w:hAnsi="Arial" w:cs="Arial"/>
          <w:color w:val="0D0D0D" w:themeColor="text1" w:themeTint="F2"/>
          <w:rtl/>
        </w:rPr>
        <w:t>شوائية الطبقية ، و</w:t>
      </w:r>
      <w:r w:rsidR="006C2822">
        <w:rPr>
          <w:rFonts w:ascii="Arial" w:hAnsi="Arial" w:cs="Arial" w:hint="cs"/>
          <w:color w:val="0D0D0D" w:themeColor="text1" w:themeTint="F2"/>
          <w:rtl/>
        </w:rPr>
        <w:t>بع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د توزيع الاستبانة تم </w:t>
      </w:r>
      <w:r>
        <w:rPr>
          <w:rFonts w:ascii="Arial" w:hAnsi="Arial" w:cs="Arial"/>
          <w:color w:val="0D0D0D" w:themeColor="text1" w:themeTint="F2"/>
          <w:rtl/>
        </w:rPr>
        <w:t>استرجاع (</w:t>
      </w:r>
      <w:r w:rsidR="006C2822">
        <w:rPr>
          <w:rFonts w:ascii="Arial" w:hAnsi="Arial" w:cs="Arial"/>
          <w:color w:val="0D0D0D" w:themeColor="text1" w:themeTint="F2"/>
        </w:rPr>
        <w:t>151</w:t>
      </w:r>
      <w:r>
        <w:rPr>
          <w:rFonts w:ascii="Arial" w:hAnsi="Arial" w:cs="Arial"/>
          <w:color w:val="0D0D0D" w:themeColor="text1" w:themeTint="F2"/>
          <w:rtl/>
        </w:rPr>
        <w:t>) استمارة صالحة للت</w:t>
      </w:r>
      <w:r>
        <w:rPr>
          <w:rFonts w:ascii="Arial" w:hAnsi="Arial" w:cs="Arial" w:hint="cs"/>
          <w:color w:val="0D0D0D" w:themeColor="text1" w:themeTint="F2"/>
          <w:rtl/>
        </w:rPr>
        <w:t>حل</w:t>
      </w:r>
      <w:r>
        <w:rPr>
          <w:rFonts w:ascii="Arial" w:hAnsi="Arial" w:cs="Arial"/>
          <w:color w:val="0D0D0D" w:themeColor="text1" w:themeTint="F2"/>
          <w:rtl/>
        </w:rPr>
        <w:t xml:space="preserve">يل </w:t>
      </w:r>
    </w:p>
    <w:p w:rsidR="0073372D" w:rsidRDefault="0073372D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الإحصا</w:t>
      </w:r>
      <w:r>
        <w:rPr>
          <w:rFonts w:ascii="Arial" w:hAnsi="Arial" w:cs="Arial" w:hint="cs"/>
          <w:color w:val="0D0D0D" w:themeColor="text1" w:themeTint="F2"/>
          <w:rtl/>
        </w:rPr>
        <w:t>ئي</w:t>
      </w:r>
      <w:r w:rsidRPr="0073372D">
        <w:rPr>
          <w:rFonts w:ascii="Arial" w:hAnsi="Arial" w:cs="Arial"/>
          <w:color w:val="0D0D0D" w:themeColor="text1" w:themeTint="F2"/>
          <w:rtl/>
        </w:rPr>
        <w:t>، ولتطيل بي</w:t>
      </w:r>
      <w:r w:rsidR="006C2822">
        <w:rPr>
          <w:rFonts w:ascii="Arial" w:hAnsi="Arial" w:cs="Arial" w:hint="cs"/>
          <w:color w:val="0D0D0D" w:themeColor="text1" w:themeTint="F2"/>
          <w:rtl/>
        </w:rPr>
        <w:t>ا</w:t>
      </w:r>
      <w:r w:rsidRPr="0073372D">
        <w:rPr>
          <w:rFonts w:ascii="Arial" w:hAnsi="Arial" w:cs="Arial"/>
          <w:color w:val="0D0D0D" w:themeColor="text1" w:themeTint="F2"/>
          <w:rtl/>
        </w:rPr>
        <w:t>ن</w:t>
      </w:r>
      <w:r w:rsidR="006C2822">
        <w:rPr>
          <w:rFonts w:ascii="Arial" w:hAnsi="Arial" w:cs="Arial" w:hint="cs"/>
          <w:color w:val="0D0D0D" w:themeColor="text1" w:themeTint="F2"/>
          <w:rtl/>
        </w:rPr>
        <w:t>ا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ت الدراسة تم الاستعانة بالحاسب الآلي واستخدام برنامج إحصائي من خدمة البرمجيات الواردة </w:t>
      </w:r>
    </w:p>
    <w:p w:rsidR="0073372D" w:rsidRDefault="0073372D" w:rsidP="006C282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rtl/>
        </w:rPr>
        <w:t>في (</w:t>
      </w:r>
      <w:r w:rsidR="006C2822">
        <w:rPr>
          <w:rFonts w:ascii="Arial" w:hAnsi="Arial" w:cs="Arial"/>
          <w:color w:val="0D0D0D" w:themeColor="text1" w:themeTint="F2"/>
        </w:rPr>
        <w:t>SPSS</w:t>
      </w:r>
      <w:r w:rsidRPr="0073372D">
        <w:rPr>
          <w:rFonts w:ascii="Arial" w:hAnsi="Arial" w:cs="Arial"/>
          <w:color w:val="0D0D0D" w:themeColor="text1" w:themeTint="F2"/>
          <w:rtl/>
        </w:rPr>
        <w:t>) وفقا للمتوسطات الحسابية ، والانحرافات المعيارية و اختبار</w:t>
      </w:r>
      <w:r>
        <w:rPr>
          <w:rFonts w:ascii="Arial" w:hAnsi="Arial" w:cs="Arial" w:hint="cs"/>
          <w:color w:val="0D0D0D" w:themeColor="text1" w:themeTint="F2"/>
          <w:rtl/>
        </w:rPr>
        <w:t xml:space="preserve"> </w:t>
      </w:r>
      <w:r>
        <w:rPr>
          <w:rFonts w:ascii="Arial" w:hAnsi="Arial" w:cs="Arial"/>
          <w:color w:val="0D0D0D" w:themeColor="text1" w:themeTint="F2"/>
          <w:lang w:bidi="ar-JO"/>
        </w:rPr>
        <w:t>T</w:t>
      </w:r>
      <w:r>
        <w:rPr>
          <w:rFonts w:ascii="Arial" w:hAnsi="Arial" w:cs="Arial"/>
          <w:color w:val="0D0D0D" w:themeColor="text1" w:themeTint="F2"/>
          <w:rtl/>
        </w:rPr>
        <w:t xml:space="preserve"> للمجموعة الواحدة و معامل ار</w:t>
      </w:r>
      <w:r>
        <w:rPr>
          <w:rFonts w:ascii="Arial" w:hAnsi="Arial" w:cs="Arial" w:hint="cs"/>
          <w:color w:val="0D0D0D" w:themeColor="text1" w:themeTint="F2"/>
          <w:rtl/>
        </w:rPr>
        <w:t xml:space="preserve">تباط 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 بیر</w:t>
      </w:r>
      <w:r>
        <w:rPr>
          <w:rFonts w:ascii="Arial" w:hAnsi="Arial" w:cs="Arial" w:hint="cs"/>
          <w:color w:val="0D0D0D" w:themeColor="text1" w:themeTint="F2"/>
          <w:rtl/>
        </w:rPr>
        <w:t>س</w:t>
      </w:r>
      <w:r w:rsidRPr="0073372D">
        <w:rPr>
          <w:rFonts w:ascii="Arial" w:hAnsi="Arial" w:cs="Arial"/>
          <w:color w:val="0D0D0D" w:themeColor="text1" w:themeTint="F2"/>
          <w:rtl/>
        </w:rPr>
        <w:t xml:space="preserve">ون . </w:t>
      </w:r>
    </w:p>
    <w:p w:rsidR="0073372D" w:rsidRDefault="0073372D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rtl/>
        </w:rPr>
        <w:t xml:space="preserve">حيث تم التوصل إلى العديد من النتائج يمكن إيجازها فيما يلي : كشفت الدراسة أن المستوي العام لتوافر سمات القيادة </w:t>
      </w:r>
    </w:p>
    <w:p w:rsidR="003E1661" w:rsidRDefault="006C2822" w:rsidP="003E1661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التحويلية مجتمعة كان متوسط</w:t>
      </w:r>
      <w:r>
        <w:rPr>
          <w:rFonts w:ascii="Arial" w:hAnsi="Arial" w:cs="Arial" w:hint="cs"/>
          <w:color w:val="0D0D0D" w:themeColor="text1" w:themeTint="F2"/>
          <w:rtl/>
        </w:rPr>
        <w:t>ا</w:t>
      </w:r>
      <w:r w:rsidR="0073372D" w:rsidRPr="0073372D">
        <w:rPr>
          <w:rFonts w:ascii="Arial" w:hAnsi="Arial" w:cs="Arial"/>
          <w:color w:val="0D0D0D" w:themeColor="text1" w:themeTint="F2"/>
          <w:rtl/>
        </w:rPr>
        <w:t xml:space="preserve"> ، ك</w:t>
      </w:r>
      <w:r>
        <w:rPr>
          <w:rFonts w:ascii="Arial" w:hAnsi="Arial" w:cs="Arial"/>
          <w:color w:val="0D0D0D" w:themeColor="text1" w:themeTint="F2"/>
          <w:rtl/>
        </w:rPr>
        <w:t xml:space="preserve">ما بينت الدراسة أن مستوى توافر </w:t>
      </w:r>
      <w:r w:rsidR="0073372D" w:rsidRPr="0073372D">
        <w:rPr>
          <w:rFonts w:ascii="Arial" w:hAnsi="Arial" w:cs="Arial"/>
          <w:color w:val="0D0D0D" w:themeColor="text1" w:themeTint="F2"/>
          <w:rtl/>
        </w:rPr>
        <w:t>س</w:t>
      </w:r>
      <w:r>
        <w:rPr>
          <w:rFonts w:ascii="Arial" w:hAnsi="Arial" w:cs="Arial" w:hint="cs"/>
          <w:color w:val="0D0D0D" w:themeColor="text1" w:themeTint="F2"/>
          <w:rtl/>
        </w:rPr>
        <w:t>م</w:t>
      </w:r>
      <w:r w:rsidR="0073372D" w:rsidRPr="0073372D">
        <w:rPr>
          <w:rFonts w:ascii="Arial" w:hAnsi="Arial" w:cs="Arial"/>
          <w:color w:val="0D0D0D" w:themeColor="text1" w:themeTint="F2"/>
          <w:rtl/>
        </w:rPr>
        <w:t xml:space="preserve">تي الجانبية والتأثير والتحفيز والإلهام </w:t>
      </w:r>
      <w:r w:rsidR="003E1661">
        <w:rPr>
          <w:rFonts w:ascii="Arial" w:hAnsi="Arial" w:cs="Arial" w:hint="cs"/>
          <w:color w:val="0D0D0D" w:themeColor="text1" w:themeTint="F2"/>
          <w:rtl/>
        </w:rPr>
        <w:t>كانا</w:t>
      </w:r>
      <w:r w:rsidR="003E1661">
        <w:rPr>
          <w:rFonts w:ascii="Arial" w:hAnsi="Arial" w:cs="Arial"/>
          <w:color w:val="0D0D0D" w:themeColor="text1" w:themeTint="F2"/>
          <w:rtl/>
        </w:rPr>
        <w:t xml:space="preserve"> مرتفعين </w:t>
      </w:r>
    </w:p>
    <w:p w:rsidR="003E1661" w:rsidRDefault="003E1661" w:rsidP="003E1661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ت</w:t>
      </w:r>
      <w:r>
        <w:rPr>
          <w:rFonts w:ascii="Arial" w:hAnsi="Arial" w:cs="Arial" w:hint="cs"/>
          <w:color w:val="0D0D0D" w:themeColor="text1" w:themeTint="F2"/>
          <w:rtl/>
        </w:rPr>
        <w:t>ب</w:t>
      </w:r>
      <w:r w:rsidR="006C2822">
        <w:rPr>
          <w:rFonts w:ascii="Arial" w:hAnsi="Arial" w:cs="Arial"/>
          <w:color w:val="0D0D0D" w:themeColor="text1" w:themeTint="F2"/>
          <w:rtl/>
        </w:rPr>
        <w:t xml:space="preserve">ين </w:t>
      </w:r>
      <w:r w:rsidR="006C2822">
        <w:rPr>
          <w:rFonts w:ascii="Arial" w:hAnsi="Arial" w:cs="Arial" w:hint="cs"/>
          <w:color w:val="0D0D0D" w:themeColor="text1" w:themeTint="F2"/>
          <w:rtl/>
        </w:rPr>
        <w:t>أيضا</w:t>
      </w:r>
      <w:r w:rsidR="006C2822">
        <w:rPr>
          <w:rFonts w:ascii="Arial" w:hAnsi="Arial" w:cs="Arial"/>
          <w:color w:val="0D0D0D" w:themeColor="text1" w:themeTint="F2"/>
          <w:rtl/>
        </w:rPr>
        <w:t xml:space="preserve"> </w:t>
      </w:r>
      <w:r w:rsidR="006C2822">
        <w:rPr>
          <w:rFonts w:ascii="Arial" w:hAnsi="Arial" w:cs="Arial" w:hint="cs"/>
          <w:color w:val="0D0D0D" w:themeColor="text1" w:themeTint="F2"/>
          <w:rtl/>
        </w:rPr>
        <w:t>أ</w:t>
      </w:r>
      <w:r w:rsidR="0073372D" w:rsidRPr="0073372D">
        <w:rPr>
          <w:rFonts w:ascii="Arial" w:hAnsi="Arial" w:cs="Arial"/>
          <w:color w:val="0D0D0D" w:themeColor="text1" w:themeTint="F2"/>
          <w:rtl/>
        </w:rPr>
        <w:t>ن سمة التحفيز والإ</w:t>
      </w:r>
      <w:r w:rsidR="006C2822">
        <w:rPr>
          <w:rFonts w:ascii="Arial" w:hAnsi="Arial" w:cs="Arial" w:hint="cs"/>
          <w:color w:val="0D0D0D" w:themeColor="text1" w:themeTint="F2"/>
          <w:rtl/>
        </w:rPr>
        <w:t>له</w:t>
      </w:r>
      <w:r w:rsidR="006C2822">
        <w:rPr>
          <w:rFonts w:ascii="Arial" w:hAnsi="Arial" w:cs="Arial"/>
          <w:color w:val="0D0D0D" w:themeColor="text1" w:themeTint="F2"/>
          <w:rtl/>
        </w:rPr>
        <w:t xml:space="preserve">ام </w:t>
      </w:r>
      <w:r w:rsidR="006C2822">
        <w:rPr>
          <w:rFonts w:ascii="Arial" w:hAnsi="Arial" w:cs="Arial" w:hint="cs"/>
          <w:color w:val="0D0D0D" w:themeColor="text1" w:themeTint="F2"/>
          <w:rtl/>
        </w:rPr>
        <w:t>أعلى</w:t>
      </w:r>
      <w:r w:rsidR="006C2822">
        <w:rPr>
          <w:rFonts w:ascii="Arial" w:hAnsi="Arial" w:cs="Arial"/>
          <w:color w:val="0D0D0D" w:themeColor="text1" w:themeTint="F2"/>
          <w:rtl/>
        </w:rPr>
        <w:t xml:space="preserve"> سمات القيادة التحويلية توافر</w:t>
      </w:r>
      <w:r w:rsidR="006C2822">
        <w:rPr>
          <w:rFonts w:ascii="Arial" w:hAnsi="Arial" w:cs="Arial" w:hint="cs"/>
          <w:color w:val="0D0D0D" w:themeColor="text1" w:themeTint="F2"/>
          <w:rtl/>
        </w:rPr>
        <w:t>ا</w:t>
      </w:r>
      <w:r w:rsidR="0073372D" w:rsidRPr="0073372D">
        <w:rPr>
          <w:rFonts w:ascii="Arial" w:hAnsi="Arial" w:cs="Arial"/>
          <w:color w:val="0D0D0D" w:themeColor="text1" w:themeTint="F2"/>
          <w:rtl/>
        </w:rPr>
        <w:t xml:space="preserve">، بينما </w:t>
      </w:r>
      <w:r>
        <w:rPr>
          <w:rFonts w:ascii="Arial" w:hAnsi="Arial" w:cs="Arial"/>
          <w:color w:val="0D0D0D" w:themeColor="text1" w:themeTint="F2"/>
          <w:rtl/>
        </w:rPr>
        <w:t xml:space="preserve">كشفت الدراسة أن مستوى توافر </w:t>
      </w:r>
      <w:r>
        <w:rPr>
          <w:rFonts w:ascii="Arial" w:hAnsi="Arial" w:cs="Arial" w:hint="cs"/>
          <w:color w:val="0D0D0D" w:themeColor="text1" w:themeTint="F2"/>
          <w:rtl/>
        </w:rPr>
        <w:t>سمتي</w:t>
      </w:r>
      <w:r w:rsidR="0073372D" w:rsidRPr="0073372D">
        <w:rPr>
          <w:rFonts w:ascii="Arial" w:hAnsi="Arial" w:cs="Arial"/>
          <w:color w:val="0D0D0D" w:themeColor="text1" w:themeTint="F2"/>
          <w:rtl/>
        </w:rPr>
        <w:t xml:space="preserve"> </w:t>
      </w:r>
    </w:p>
    <w:p w:rsidR="003E1661" w:rsidRDefault="006C2822" w:rsidP="003E1661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الا</w:t>
      </w:r>
      <w:r>
        <w:rPr>
          <w:rFonts w:ascii="Arial" w:hAnsi="Arial" w:cs="Arial" w:hint="cs"/>
          <w:color w:val="0D0D0D" w:themeColor="text1" w:themeTint="F2"/>
          <w:rtl/>
        </w:rPr>
        <w:t>س</w:t>
      </w:r>
      <w:r w:rsidR="0073372D" w:rsidRPr="0073372D">
        <w:rPr>
          <w:rFonts w:ascii="Arial" w:hAnsi="Arial" w:cs="Arial"/>
          <w:color w:val="0D0D0D" w:themeColor="text1" w:themeTint="F2"/>
          <w:rtl/>
        </w:rPr>
        <w:t>تثارة الفكرية والاهت</w:t>
      </w:r>
      <w:r>
        <w:rPr>
          <w:rFonts w:ascii="Arial" w:hAnsi="Arial" w:cs="Arial"/>
          <w:color w:val="0D0D0D" w:themeColor="text1" w:themeTint="F2"/>
          <w:rtl/>
        </w:rPr>
        <w:t xml:space="preserve">مام الفردي كانا متوسطين، أيضا </w:t>
      </w:r>
      <w:r>
        <w:rPr>
          <w:rFonts w:ascii="Arial" w:hAnsi="Arial" w:cs="Arial" w:hint="cs"/>
          <w:color w:val="0D0D0D" w:themeColor="text1" w:themeTint="F2"/>
          <w:rtl/>
        </w:rPr>
        <w:t>خلص</w:t>
      </w:r>
      <w:r w:rsidR="0073372D" w:rsidRPr="0073372D">
        <w:rPr>
          <w:rFonts w:ascii="Arial" w:hAnsi="Arial" w:cs="Arial"/>
          <w:color w:val="0D0D0D" w:themeColor="text1" w:themeTint="F2"/>
          <w:rtl/>
        </w:rPr>
        <w:t>ت الدراسة إلى أن ا</w:t>
      </w:r>
      <w:r>
        <w:rPr>
          <w:rFonts w:ascii="Arial" w:hAnsi="Arial" w:cs="Arial"/>
          <w:color w:val="0D0D0D" w:themeColor="text1" w:themeTint="F2"/>
          <w:rtl/>
        </w:rPr>
        <w:t xml:space="preserve">لمستوي العام للقدرات الإبداعية </w:t>
      </w:r>
      <w:r w:rsidR="0073372D" w:rsidRPr="0073372D">
        <w:rPr>
          <w:rFonts w:ascii="Arial" w:hAnsi="Arial" w:cs="Arial"/>
          <w:color w:val="0D0D0D" w:themeColor="text1" w:themeTint="F2"/>
          <w:rtl/>
        </w:rPr>
        <w:t xml:space="preserve">لمعلمي </w:t>
      </w:r>
    </w:p>
    <w:p w:rsidR="003E1661" w:rsidRDefault="006C2822" w:rsidP="003E1661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المدارس قيد الدراسة كان متوسط</w:t>
      </w:r>
      <w:r>
        <w:rPr>
          <w:rFonts w:ascii="Arial" w:hAnsi="Arial" w:cs="Arial" w:hint="cs"/>
          <w:color w:val="0D0D0D" w:themeColor="text1" w:themeTint="F2"/>
          <w:rtl/>
        </w:rPr>
        <w:t>ا</w:t>
      </w:r>
      <w:r>
        <w:rPr>
          <w:rFonts w:ascii="Arial" w:hAnsi="Arial" w:cs="Arial"/>
          <w:color w:val="0D0D0D" w:themeColor="text1" w:themeTint="F2"/>
          <w:rtl/>
        </w:rPr>
        <w:t xml:space="preserve"> ، كما أ</w:t>
      </w:r>
      <w:r w:rsidR="004318C9">
        <w:rPr>
          <w:rFonts w:ascii="Arial" w:hAnsi="Arial" w:cs="Arial" w:hint="cs"/>
          <w:color w:val="0D0D0D" w:themeColor="text1" w:themeTint="F2"/>
          <w:rtl/>
        </w:rPr>
        <w:t>ظهرت</w:t>
      </w:r>
      <w:r w:rsidR="004318C9">
        <w:rPr>
          <w:rFonts w:ascii="Arial" w:hAnsi="Arial" w:cs="Arial"/>
          <w:color w:val="0D0D0D" w:themeColor="text1" w:themeTint="F2"/>
          <w:rtl/>
        </w:rPr>
        <w:t xml:space="preserve"> الدراسة أن من مستوى متوسط</w:t>
      </w:r>
      <w:r w:rsidR="004318C9">
        <w:rPr>
          <w:rFonts w:ascii="Arial" w:hAnsi="Arial" w:cs="Arial" w:hint="cs"/>
          <w:color w:val="0D0D0D" w:themeColor="text1" w:themeTint="F2"/>
          <w:rtl/>
        </w:rPr>
        <w:t>ا</w:t>
      </w:r>
      <w:r w:rsidR="004318C9">
        <w:rPr>
          <w:rFonts w:ascii="Arial" w:hAnsi="Arial" w:cs="Arial"/>
          <w:color w:val="0D0D0D" w:themeColor="text1" w:themeTint="F2"/>
          <w:rtl/>
        </w:rPr>
        <w:t xml:space="preserve"> </w:t>
      </w:r>
      <w:r w:rsidR="0073372D" w:rsidRPr="0073372D">
        <w:rPr>
          <w:rFonts w:ascii="Arial" w:hAnsi="Arial" w:cs="Arial"/>
          <w:color w:val="0D0D0D" w:themeColor="text1" w:themeTint="F2"/>
          <w:rtl/>
        </w:rPr>
        <w:t xml:space="preserve">لأبعاد القدرات الإبداعية التالية: </w:t>
      </w:r>
    </w:p>
    <w:p w:rsidR="0073372D" w:rsidRPr="0073372D" w:rsidRDefault="004318C9" w:rsidP="003E1661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>
        <w:rPr>
          <w:rFonts w:ascii="Arial" w:hAnsi="Arial" w:cs="Arial" w:hint="cs"/>
          <w:color w:val="0D0D0D" w:themeColor="text1" w:themeTint="F2"/>
          <w:rtl/>
        </w:rPr>
        <w:t>(</w:t>
      </w:r>
      <w:r w:rsidR="0073372D" w:rsidRPr="0073372D">
        <w:rPr>
          <w:rFonts w:ascii="Arial" w:hAnsi="Arial" w:cs="Arial"/>
          <w:color w:val="0D0D0D" w:themeColor="text1" w:themeTint="F2"/>
          <w:rtl/>
        </w:rPr>
        <w:t>الأصالة، المرونة، تحمل المخاطر ، والخروج عن المألوف ، الحساسية للمشكلات</w:t>
      </w:r>
      <w:r>
        <w:rPr>
          <w:rFonts w:ascii="Arial" w:hAnsi="Arial" w:cs="Arial" w:hint="cs"/>
          <w:color w:val="0D0D0D" w:themeColor="text1" w:themeTint="F2"/>
          <w:rtl/>
        </w:rPr>
        <w:t>)</w:t>
      </w:r>
      <w:r w:rsidR="0073372D" w:rsidRPr="0073372D">
        <w:rPr>
          <w:rFonts w:ascii="Arial" w:hAnsi="Arial" w:cs="Arial"/>
          <w:color w:val="0D0D0D" w:themeColor="text1" w:themeTint="F2"/>
          <w:rtl/>
        </w:rPr>
        <w:t>، في حين تبين أن مستوى ب</w:t>
      </w:r>
      <w:r w:rsidR="003E1661">
        <w:rPr>
          <w:rFonts w:ascii="Arial" w:hAnsi="Arial" w:cs="Arial" w:hint="cs"/>
          <w:color w:val="0D0D0D" w:themeColor="text1" w:themeTint="F2"/>
          <w:rtl/>
        </w:rPr>
        <w:t>عدي</w:t>
      </w:r>
    </w:p>
    <w:p w:rsidR="003E1661" w:rsidRDefault="004318C9" w:rsidP="0073372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(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الطاقة، والقدرة علي الت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حليل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) كانا مر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تفعين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، كما أظهرت الدرا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س</w:t>
      </w:r>
      <w:r w:rsidR="0073372D" w:rsidRPr="0073372D">
        <w:rPr>
          <w:rFonts w:ascii="Arial" w:hAnsi="Arial" w:cs="Arial"/>
          <w:color w:val="0D0D0D" w:themeColor="text1" w:themeTint="F2"/>
          <w:sz w:val="22"/>
          <w:szCs w:val="22"/>
          <w:rtl/>
        </w:rPr>
        <w:t>ة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وجود علاقة ذات دلالة إحصائية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بين</w:t>
      </w:r>
      <w:r w:rsidR="0073372D" w:rsidRPr="0073372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سمات القيادة </w:t>
      </w:r>
    </w:p>
    <w:p w:rsidR="003E1661" w:rsidRDefault="0073372D" w:rsidP="004318C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73372D">
        <w:rPr>
          <w:rFonts w:ascii="Arial" w:hAnsi="Arial" w:cs="Arial"/>
          <w:color w:val="0D0D0D" w:themeColor="text1" w:themeTint="F2"/>
          <w:sz w:val="22"/>
          <w:szCs w:val="22"/>
          <w:rtl/>
        </w:rPr>
        <w:t>التحويلية والقدرات الإبداعية عند مستوى دلالة معنوية (</w:t>
      </w:r>
      <w:r w:rsidR="004318C9">
        <w:rPr>
          <w:rFonts w:ascii="Arial" w:hAnsi="Arial" w:cs="Arial"/>
          <w:color w:val="0D0D0D" w:themeColor="text1" w:themeTint="F2"/>
          <w:sz w:val="22"/>
          <w:szCs w:val="22"/>
        </w:rPr>
        <w:t>1</w:t>
      </w:r>
      <w:r w:rsidR="004318C9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%) ، وأخيرا </w:t>
      </w:r>
      <w:r w:rsidR="004318C9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قد</w:t>
      </w:r>
      <w:r w:rsidRPr="0073372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مت الدراسة مجموعة من التوصيات التي يؤمل </w:t>
      </w:r>
    </w:p>
    <w:p w:rsidR="003E1661" w:rsidRDefault="003E1661" w:rsidP="003E1661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إت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باعها</w:t>
      </w:r>
      <w:r w:rsidR="0073372D" w:rsidRPr="0073372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للر</w:t>
      </w:r>
      <w:r w:rsidR="004318C9">
        <w:rPr>
          <w:rFonts w:ascii="Arial" w:hAnsi="Arial" w:cs="Arial"/>
          <w:color w:val="0D0D0D" w:themeColor="text1" w:themeTint="F2"/>
          <w:sz w:val="22"/>
          <w:szCs w:val="22"/>
          <w:rtl/>
        </w:rPr>
        <w:t>فع من مستوى القدرات الإبداعية و</w:t>
      </w:r>
      <w:r w:rsidR="004318C9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ت</w:t>
      </w:r>
      <w:r w:rsidR="0073372D" w:rsidRPr="0073372D">
        <w:rPr>
          <w:rFonts w:ascii="Arial" w:hAnsi="Arial" w:cs="Arial"/>
          <w:color w:val="0D0D0D" w:themeColor="text1" w:themeTint="F2"/>
          <w:sz w:val="22"/>
          <w:szCs w:val="22"/>
          <w:rtl/>
        </w:rPr>
        <w:t>د</w:t>
      </w:r>
      <w:r w:rsidR="004318C9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عي</w:t>
      </w:r>
      <w:r w:rsidR="004318C9">
        <w:rPr>
          <w:rFonts w:ascii="Arial" w:hAnsi="Arial" w:cs="Arial"/>
          <w:color w:val="0D0D0D" w:themeColor="text1" w:themeTint="F2"/>
          <w:sz w:val="22"/>
          <w:szCs w:val="22"/>
          <w:rtl/>
        </w:rPr>
        <w:t>م توافر س</w:t>
      </w:r>
      <w:r w:rsidR="004318C9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م</w:t>
      </w:r>
      <w:r w:rsidR="0073372D" w:rsidRPr="0073372D">
        <w:rPr>
          <w:rFonts w:ascii="Arial" w:hAnsi="Arial" w:cs="Arial"/>
          <w:color w:val="0D0D0D" w:themeColor="text1" w:themeTint="F2"/>
          <w:sz w:val="22"/>
          <w:szCs w:val="22"/>
          <w:rtl/>
        </w:rPr>
        <w:t>ات القيادة ا</w:t>
      </w:r>
      <w:r w:rsidR="004318C9">
        <w:rPr>
          <w:rFonts w:ascii="Arial" w:hAnsi="Arial" w:cs="Arial"/>
          <w:color w:val="0D0D0D" w:themeColor="text1" w:themeTint="F2"/>
          <w:sz w:val="22"/>
          <w:szCs w:val="22"/>
          <w:rtl/>
        </w:rPr>
        <w:t>لتح</w:t>
      </w:r>
      <w:r w:rsidR="004318C9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ويلية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لمديري المدارس الليبية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.</w:t>
      </w:r>
      <w:r w:rsidR="0073372D" w:rsidRPr="0073372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</w:t>
      </w:r>
    </w:p>
    <w:p w:rsidR="0073372D" w:rsidRPr="0073372D" w:rsidRDefault="0073372D" w:rsidP="003E1661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sz w:val="22"/>
          <w:szCs w:val="22"/>
          <w:rtl/>
        </w:rPr>
        <w:t>كلمات مفتاحية : القيادة التحويلية و القدرات الإبداعية ، مداریں التعليم الثانوي ، ليبيا</w:t>
      </w:r>
      <w:r w:rsidR="003E1661">
        <w:rPr>
          <w:rFonts w:hint="cs"/>
          <w:color w:val="0D0D0D" w:themeColor="text1" w:themeTint="F2"/>
          <w:rtl/>
        </w:rPr>
        <w:t xml:space="preserve"> .</w:t>
      </w:r>
    </w:p>
    <w:p w:rsidR="004318C9" w:rsidRPr="00BC211A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BC211A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Abstract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The study aimed at identifying the availability level of the transformational leadership traits in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the Libyan secondary schools managers (Male Schools), in the city of Derna, through the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following features: (Attraction and influence, motivation and inspiration, intellectual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stimulation, and individual attention) from the teachers point of view. The study also aimed at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identifying the level of Innovation abilities of teachers under study, through the following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>dimensions: (originality, fluency, flexibility, risk analysis cap</w:t>
      </w:r>
      <w:r w:rsidR="004318C9">
        <w:rPr>
          <w:rFonts w:ascii="Arial" w:hAnsi="Arial" w:cs="Arial"/>
          <w:color w:val="0D0D0D" w:themeColor="text1" w:themeTint="F2"/>
          <w:sz w:val="20"/>
          <w:szCs w:val="20"/>
        </w:rPr>
        <w:t>ability, sensitivity to problem</w:t>
      </w: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s, </w:t>
      </w:r>
    </w:p>
    <w:p w:rsidR="0073372D" w:rsidRPr="0073372D" w:rsidRDefault="0073372D" w:rsidP="0073372D">
      <w:pPr>
        <w:pStyle w:val="a3"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>going out of the ordinary), besides, identifying the relationship nature of the influence of the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>transformational leadership traits on these Innovation</w:t>
      </w:r>
      <w:r w:rsid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 abilities ,And to achieve the desired</w:t>
      </w: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objectives, the study applied the descriptive analytical method. Therefore, the researcher has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developed a questionnaire based on some previous studies, which they were sure of their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credibility and reliability. The individuals who took the questinnair were a group of teachers 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 xml:space="preserve">at the Libyan secondary schools (males), in the city of Dema. They were about (337) teachers. </w:t>
      </w:r>
    </w:p>
    <w:p w:rsidR="0073372D" w:rsidRDefault="0073372D" w:rsidP="0073372D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73372D">
        <w:rPr>
          <w:rFonts w:ascii="Arial" w:hAnsi="Arial" w:cs="Arial"/>
          <w:color w:val="0D0D0D" w:themeColor="text1" w:themeTint="F2"/>
          <w:sz w:val="20"/>
          <w:szCs w:val="20"/>
        </w:rPr>
        <w:t>We relied on the Krejcic and Morgar table (1970) to determine the size of the sample, which</w:t>
      </w:r>
    </w:p>
    <w:p w:rsidR="004318C9" w:rsidRDefault="0073372D" w:rsidP="0073372D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were specified as (181) forms. They were randomly and stratified selected, and after the </w:t>
      </w:r>
    </w:p>
    <w:p w:rsidR="004318C9" w:rsidRDefault="0073372D" w:rsidP="004318C9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distribution of the questionnaire, (151) form were retrieved as valid for statistical analysis. In </w:t>
      </w:r>
    </w:p>
    <w:p w:rsidR="00BC211A" w:rsidRDefault="0073372D" w:rsidP="004318C9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analysing the study data, statistical computer program services were used through the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>software contained in (SPSS) According to the Arithmetic Mean, Standard Deviation, One</w:t>
      </w:r>
      <w:r w:rsidR="00BC211A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Sample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T Test and Person's Correlation - Coefficient. The results found were summarised as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follows: Firstly, the study revealed that the overall level of the availability of transformational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leadership traits collectively was average. Secondly, the study demonstrated that the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availability level of attraction and influence, and motivation and inspiration characteristics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were high. Thirdly, it showed that the motivation and inspiration traits are the top features of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the transformational leadership readily available. Fourthly, the study revealed that the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availability level of the traits of intellectual stimulation and individual attention was average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Fifthly, the study concluded that the general level of the Innovation abilities of school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teachers under study was average, the study showed that there is an average level of the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dimensions of creativity of the following features: (Originality, flexibility, risk tolerance, out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of the ordinary, and sensitivity to problems), while showed that the level of the dimensions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(fluency, and the ability to analyze) was high, the study showed the presence of a statistically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significant relationship between the traits of transformational leadership and the level of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Innovation abilities at the significance of (1%). Finally, the study provided a set of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recommendations which will hopefully leads to improve the level of Innovation abilities, and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strengthen the availability of transformational leadership traits in the Libyan schools 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administrators </w:t>
      </w:r>
      <w:r w:rsidR="00BC211A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BC211A" w:rsidRDefault="0073372D" w:rsidP="00BC211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BC211A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Keywords</w:t>
      </w: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>: Transformational Leadership, Innovation abilities, Secondary Schools,</w:t>
      </w:r>
    </w:p>
    <w:p w:rsidR="0073372D" w:rsidRPr="004318C9" w:rsidRDefault="0073372D" w:rsidP="00BC211A">
      <w:pPr>
        <w:pStyle w:val="a3"/>
        <w:spacing w:before="0" w:beforeAutospacing="0" w:afterAutospacing="0"/>
        <w:jc w:val="center"/>
        <w:rPr>
          <w:color w:val="0D0D0D" w:themeColor="text1" w:themeTint="F2"/>
          <w:sz w:val="20"/>
          <w:szCs w:val="20"/>
        </w:rPr>
      </w:pPr>
      <w:r w:rsidRPr="004318C9">
        <w:rPr>
          <w:rFonts w:ascii="Arial" w:hAnsi="Arial" w:cs="Arial"/>
          <w:color w:val="0D0D0D" w:themeColor="text1" w:themeTint="F2"/>
          <w:sz w:val="20"/>
          <w:szCs w:val="20"/>
        </w:rPr>
        <w:t xml:space="preserve"> Libya</w:t>
      </w:r>
      <w:r w:rsidR="00BC211A">
        <w:rPr>
          <w:rFonts w:ascii="Arial" w:hAnsi="Arial" w:cs="Arial"/>
          <w:color w:val="0D0D0D" w:themeColor="text1" w:themeTint="F2"/>
          <w:sz w:val="20"/>
          <w:szCs w:val="20"/>
        </w:rPr>
        <w:t xml:space="preserve"> .</w:t>
      </w:r>
    </w:p>
    <w:p w:rsidR="0073372D" w:rsidRPr="0073372D" w:rsidRDefault="0073372D" w:rsidP="0073372D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FC56E9" w:rsidRPr="0073372D" w:rsidRDefault="00FC56E9" w:rsidP="0073372D">
      <w:pPr>
        <w:jc w:val="center"/>
        <w:rPr>
          <w:rFonts w:hint="cs"/>
          <w:color w:val="0D0D0D" w:themeColor="text1" w:themeTint="F2"/>
        </w:rPr>
      </w:pPr>
    </w:p>
    <w:sectPr w:rsidR="00FC56E9" w:rsidRPr="0073372D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73372D"/>
    <w:rsid w:val="003E1661"/>
    <w:rsid w:val="004318C9"/>
    <w:rsid w:val="006C2822"/>
    <w:rsid w:val="0073372D"/>
    <w:rsid w:val="00801E91"/>
    <w:rsid w:val="00BC211A"/>
    <w:rsid w:val="00D1135F"/>
    <w:rsid w:val="00D91FC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2019-04-01T17:43:00Z</dcterms:created>
  <dcterms:modified xsi:type="dcterms:W3CDTF">2019-04-01T18:28:00Z</dcterms:modified>
</cp:coreProperties>
</file>