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80" w:rsidRPr="00B87B38" w:rsidRDefault="00917580" w:rsidP="00B87B38">
      <w:pPr>
        <w:pStyle w:val="a3"/>
        <w:bidi/>
        <w:spacing w:before="0" w:beforeAutospacing="0" w:afterAutospacing="0"/>
        <w:jc w:val="center"/>
        <w:rPr>
          <w:color w:val="000000" w:themeColor="text1"/>
        </w:rPr>
      </w:pPr>
      <w:r w:rsidRPr="00B87B38">
        <w:rPr>
          <w:rFonts w:ascii="Arial" w:hAnsi="Arial" w:cs="Arial"/>
          <w:color w:val="000000" w:themeColor="text1"/>
          <w:sz w:val="36"/>
          <w:szCs w:val="36"/>
          <w:rtl/>
        </w:rPr>
        <w:t>التالف مع عناصر وتقنيات أساسية لتجهيزات القياس الخاصة بالأمواج الميكروية والتحقق من</w:t>
      </w:r>
    </w:p>
    <w:p w:rsidR="00917580" w:rsidRPr="00B87B38" w:rsidRDefault="00917580" w:rsidP="00B87B38">
      <w:pPr>
        <w:pStyle w:val="a3"/>
        <w:bidi/>
        <w:spacing w:before="0" w:beforeAutospacing="0" w:afterAutospacing="0"/>
        <w:jc w:val="center"/>
        <w:rPr>
          <w:color w:val="000000" w:themeColor="text1"/>
          <w:rtl/>
        </w:rPr>
      </w:pPr>
      <w:r w:rsidRPr="00B87B38">
        <w:rPr>
          <w:rFonts w:ascii="Arial" w:hAnsi="Arial" w:cs="Arial"/>
          <w:color w:val="000000" w:themeColor="text1"/>
          <w:sz w:val="38"/>
          <w:szCs w:val="38"/>
          <w:rtl/>
        </w:rPr>
        <w:t>سلوك بعض الملحقات التابعة الدليل الموجة</w:t>
      </w:r>
    </w:p>
    <w:p w:rsidR="00917580" w:rsidRPr="00B87B38" w:rsidRDefault="00917580" w:rsidP="00B87B38">
      <w:pPr>
        <w:pStyle w:val="a3"/>
        <w:bidi/>
        <w:spacing w:before="0" w:beforeAutospacing="0" w:afterAutospacing="0"/>
        <w:jc w:val="center"/>
        <w:rPr>
          <w:color w:val="000000" w:themeColor="text1"/>
          <w:rtl/>
        </w:rPr>
      </w:pPr>
      <w:r w:rsidRPr="00B87B38">
        <w:rPr>
          <w:rFonts w:ascii="Arial" w:hAnsi="Arial" w:cs="Arial"/>
          <w:color w:val="000000" w:themeColor="text1"/>
          <w:sz w:val="28"/>
          <w:szCs w:val="28"/>
          <w:rtl/>
        </w:rPr>
        <w:t xml:space="preserve">تاريخ تقديم البحث </w:t>
      </w:r>
      <w:r w:rsidRPr="00B87B38">
        <w:rPr>
          <w:rFonts w:ascii="Arial" w:hAnsi="Arial" w:cs="Arial"/>
          <w:color w:val="000000" w:themeColor="text1"/>
          <w:sz w:val="28"/>
          <w:szCs w:val="28"/>
          <w:rtl/>
          <w:lang w:bidi="fa-IR"/>
        </w:rPr>
        <w:t>۲۰۰۹</w:t>
      </w:r>
    </w:p>
    <w:p w:rsidR="00917580" w:rsidRPr="00B87B38" w:rsidRDefault="00917580" w:rsidP="00B87B38">
      <w:pPr>
        <w:pStyle w:val="a3"/>
        <w:bidi/>
        <w:spacing w:before="0" w:beforeAutospacing="0" w:afterAutospacing="0"/>
        <w:jc w:val="center"/>
        <w:rPr>
          <w:color w:val="000000" w:themeColor="text1"/>
          <w:rtl/>
        </w:rPr>
      </w:pPr>
      <w:r w:rsidRPr="00B87B38">
        <w:rPr>
          <w:rFonts w:ascii="Arial" w:hAnsi="Arial" w:cs="Arial"/>
          <w:color w:val="000000" w:themeColor="text1"/>
          <w:sz w:val="28"/>
          <w:szCs w:val="28"/>
          <w:rtl/>
        </w:rPr>
        <w:t xml:space="preserve">/ </w:t>
      </w:r>
      <w:r w:rsidRPr="00B87B38">
        <w:rPr>
          <w:rFonts w:ascii="Arial" w:hAnsi="Arial" w:cs="Arial"/>
          <w:color w:val="000000" w:themeColor="text1"/>
          <w:sz w:val="28"/>
          <w:szCs w:val="28"/>
          <w:rtl/>
          <w:lang w:bidi="fa-IR"/>
        </w:rPr>
        <w:t>۱۰ / ۱۰</w:t>
      </w:r>
      <w:r w:rsidRPr="00B87B38">
        <w:rPr>
          <w:rFonts w:ascii="Arial" w:hAnsi="Arial" w:cs="Arial"/>
          <w:color w:val="000000" w:themeColor="text1"/>
          <w:sz w:val="28"/>
          <w:szCs w:val="28"/>
          <w:rtl/>
        </w:rPr>
        <w:t xml:space="preserve"> م</w:t>
      </w:r>
    </w:p>
    <w:p w:rsidR="00917580" w:rsidRPr="00B87B38" w:rsidRDefault="00B87B38" w:rsidP="00B87B38">
      <w:pPr>
        <w:pStyle w:val="a3"/>
        <w:bidi/>
        <w:spacing w:before="0" w:beforeAutospacing="0" w:afterAutospacing="0"/>
        <w:jc w:val="center"/>
        <w:rPr>
          <w:color w:val="000000" w:themeColor="text1"/>
          <w:rtl/>
        </w:rPr>
      </w:pPr>
      <w:r>
        <w:rPr>
          <w:rFonts w:ascii="Arial" w:hAnsi="Arial" w:cs="Arial"/>
          <w:color w:val="000000" w:themeColor="text1"/>
          <w:sz w:val="34"/>
          <w:szCs w:val="34"/>
          <w:rtl/>
        </w:rPr>
        <w:t>تاريخ قبوله لل</w:t>
      </w:r>
      <w:r>
        <w:rPr>
          <w:rFonts w:ascii="Arial" w:hAnsi="Arial" w:cs="Arial" w:hint="cs"/>
          <w:color w:val="000000" w:themeColor="text1"/>
          <w:sz w:val="34"/>
          <w:szCs w:val="34"/>
          <w:rtl/>
        </w:rPr>
        <w:t>ن</w:t>
      </w:r>
      <w:r w:rsidR="00917580" w:rsidRPr="00B87B38">
        <w:rPr>
          <w:rFonts w:ascii="Arial" w:hAnsi="Arial" w:cs="Arial"/>
          <w:color w:val="000000" w:themeColor="text1"/>
          <w:sz w:val="34"/>
          <w:szCs w:val="34"/>
          <w:rtl/>
        </w:rPr>
        <w:t xml:space="preserve">شره </w:t>
      </w:r>
      <w:r w:rsidR="00917580" w:rsidRPr="00B87B38">
        <w:rPr>
          <w:rFonts w:ascii="Arial" w:hAnsi="Arial" w:cs="Arial"/>
          <w:color w:val="000000" w:themeColor="text1"/>
          <w:sz w:val="34"/>
          <w:szCs w:val="34"/>
          <w:rtl/>
          <w:lang w:bidi="fa-IR"/>
        </w:rPr>
        <w:t>۲۰۱۱</w:t>
      </w:r>
    </w:p>
    <w:p w:rsidR="00917580" w:rsidRPr="00B87B38" w:rsidRDefault="00917580" w:rsidP="00B87B38">
      <w:pPr>
        <w:pStyle w:val="a3"/>
        <w:bidi/>
        <w:spacing w:before="0" w:beforeAutospacing="0" w:afterAutospacing="0"/>
        <w:jc w:val="center"/>
        <w:rPr>
          <w:color w:val="000000" w:themeColor="text1"/>
          <w:rtl/>
        </w:rPr>
      </w:pPr>
      <w:r w:rsidRPr="00B87B38">
        <w:rPr>
          <w:rFonts w:ascii="Arial" w:hAnsi="Arial" w:cs="Arial"/>
          <w:color w:val="000000" w:themeColor="text1"/>
          <w:sz w:val="34"/>
          <w:szCs w:val="34"/>
          <w:rtl/>
        </w:rPr>
        <w:t xml:space="preserve">/ </w:t>
      </w:r>
      <w:r w:rsidRPr="00B87B38">
        <w:rPr>
          <w:rFonts w:ascii="Arial" w:hAnsi="Arial" w:cs="Arial"/>
          <w:color w:val="000000" w:themeColor="text1"/>
          <w:sz w:val="34"/>
          <w:szCs w:val="34"/>
          <w:rtl/>
          <w:lang w:bidi="fa-IR"/>
        </w:rPr>
        <w:t>۱ / ۱۱</w:t>
      </w:r>
      <w:r w:rsidRPr="00B87B38">
        <w:rPr>
          <w:rFonts w:ascii="Arial" w:hAnsi="Arial" w:cs="Arial"/>
          <w:color w:val="000000" w:themeColor="text1"/>
          <w:sz w:val="34"/>
          <w:szCs w:val="34"/>
          <w:rtl/>
        </w:rPr>
        <w:t xml:space="preserve"> م</w:t>
      </w:r>
    </w:p>
    <w:p w:rsidR="00917580" w:rsidRPr="00B87B38" w:rsidRDefault="00917580" w:rsidP="00B87B38">
      <w:pPr>
        <w:pStyle w:val="a3"/>
        <w:bidi/>
        <w:spacing w:before="0" w:beforeAutospacing="0" w:afterAutospacing="0"/>
        <w:jc w:val="center"/>
        <w:rPr>
          <w:color w:val="000000" w:themeColor="text1"/>
          <w:rtl/>
        </w:rPr>
      </w:pPr>
      <w:r w:rsidRPr="00B87B38">
        <w:rPr>
          <w:rFonts w:ascii="Arial" w:hAnsi="Arial" w:cs="Arial"/>
          <w:color w:val="000000" w:themeColor="text1"/>
          <w:sz w:val="30"/>
          <w:szCs w:val="30"/>
          <w:rtl/>
        </w:rPr>
        <w:t>عبد الباسط محمد قيس*</w:t>
      </w:r>
    </w:p>
    <w:p w:rsidR="00917580" w:rsidRPr="00B87B38" w:rsidRDefault="00917580" w:rsidP="00B87B38">
      <w:pPr>
        <w:pStyle w:val="a3"/>
        <w:bidi/>
        <w:spacing w:before="0" w:beforeAutospacing="0" w:afterAutospacing="0"/>
        <w:jc w:val="center"/>
        <w:rPr>
          <w:color w:val="000000" w:themeColor="text1"/>
          <w:rtl/>
        </w:rPr>
      </w:pPr>
      <w:r w:rsidRPr="00B87B38">
        <w:rPr>
          <w:rFonts w:ascii="Arial" w:hAnsi="Arial" w:cs="Arial"/>
          <w:color w:val="000000" w:themeColor="text1"/>
          <w:sz w:val="32"/>
          <w:szCs w:val="32"/>
          <w:rtl/>
        </w:rPr>
        <w:t>- الملخص -</w:t>
      </w:r>
    </w:p>
    <w:p w:rsidR="00917580" w:rsidRPr="00B87B38" w:rsidRDefault="00917580" w:rsidP="00B87B38">
      <w:pPr>
        <w:pStyle w:val="a3"/>
        <w:bidi/>
        <w:spacing w:before="0" w:beforeAutospacing="0" w:afterAutospacing="0"/>
        <w:rPr>
          <w:color w:val="000000" w:themeColor="text1"/>
          <w:sz w:val="28"/>
          <w:szCs w:val="28"/>
          <w:rtl/>
        </w:rPr>
      </w:pPr>
      <w:r w:rsidRPr="00B87B38">
        <w:rPr>
          <w:rFonts w:ascii="Arial" w:hAnsi="Arial" w:cs="Arial"/>
          <w:color w:val="000000" w:themeColor="text1"/>
          <w:sz w:val="28"/>
          <w:szCs w:val="28"/>
          <w:rtl/>
        </w:rPr>
        <w:t xml:space="preserve">تمكنت من خلال هذا </w:t>
      </w:r>
      <w:r w:rsidR="00B87B38" w:rsidRPr="00B87B38">
        <w:rPr>
          <w:rFonts w:ascii="Arial" w:hAnsi="Arial" w:cs="Arial" w:hint="cs"/>
          <w:color w:val="000000" w:themeColor="text1"/>
          <w:sz w:val="28"/>
          <w:szCs w:val="28"/>
          <w:rtl/>
        </w:rPr>
        <w:t>ألبحث</w:t>
      </w:r>
      <w:r w:rsidR="00B87B38" w:rsidRPr="00B87B38">
        <w:rPr>
          <w:rFonts w:ascii="Arial" w:hAnsi="Arial" w:cs="Arial"/>
          <w:color w:val="000000" w:themeColor="text1"/>
          <w:sz w:val="28"/>
          <w:szCs w:val="28"/>
          <w:rtl/>
        </w:rPr>
        <w:t xml:space="preserve"> من </w:t>
      </w:r>
      <w:r w:rsidR="00B87B38" w:rsidRPr="00B87B38">
        <w:rPr>
          <w:rFonts w:ascii="Arial" w:hAnsi="Arial" w:cs="Arial" w:hint="cs"/>
          <w:color w:val="000000" w:themeColor="text1"/>
          <w:sz w:val="28"/>
          <w:szCs w:val="28"/>
          <w:rtl/>
        </w:rPr>
        <w:t>معايرة</w:t>
      </w:r>
      <w:r w:rsidRPr="00B87B38">
        <w:rPr>
          <w:rFonts w:ascii="Arial" w:hAnsi="Arial" w:cs="Arial"/>
          <w:color w:val="000000" w:themeColor="text1"/>
          <w:sz w:val="28"/>
          <w:szCs w:val="28"/>
          <w:rtl/>
        </w:rPr>
        <w:t xml:space="preserve"> كواشف الجهد التربيعية </w:t>
      </w:r>
      <w:r w:rsidR="00B87B38" w:rsidRPr="00B87B38">
        <w:rPr>
          <w:rFonts w:ascii="Arial" w:hAnsi="Arial" w:cs="Arial"/>
          <w:color w:val="000000" w:themeColor="text1"/>
          <w:sz w:val="28"/>
          <w:szCs w:val="28"/>
        </w:rPr>
        <w:t xml:space="preserve"> quadratics</w:t>
      </w:r>
      <w:r w:rsidRPr="00B87B38">
        <w:rPr>
          <w:rFonts w:ascii="Arial" w:hAnsi="Arial" w:cs="Arial"/>
          <w:color w:val="000000" w:themeColor="text1"/>
          <w:sz w:val="28"/>
          <w:szCs w:val="28"/>
        </w:rPr>
        <w:t xml:space="preserve"> voltage detectors</w:t>
      </w:r>
      <w:r w:rsidRPr="00B87B38">
        <w:rPr>
          <w:rFonts w:ascii="Arial" w:hAnsi="Arial" w:cs="Arial"/>
          <w:color w:val="000000" w:themeColor="text1"/>
          <w:sz w:val="28"/>
          <w:szCs w:val="28"/>
          <w:rtl/>
        </w:rPr>
        <w:t>و عن طريق إي</w:t>
      </w:r>
      <w:r w:rsidR="00B87B38" w:rsidRPr="00B87B38">
        <w:rPr>
          <w:rFonts w:ascii="Arial" w:hAnsi="Arial" w:cs="Arial"/>
          <w:color w:val="000000" w:themeColor="text1"/>
          <w:sz w:val="28"/>
          <w:szCs w:val="28"/>
          <w:rtl/>
        </w:rPr>
        <w:t xml:space="preserve">جاد العلاقة من جهة الدرجة </w:t>
      </w:r>
      <w:r w:rsidR="00B87B38" w:rsidRPr="00B87B38">
        <w:rPr>
          <w:rFonts w:ascii="Arial" w:hAnsi="Arial" w:cs="Arial" w:hint="cs"/>
          <w:color w:val="000000" w:themeColor="text1"/>
          <w:sz w:val="28"/>
          <w:szCs w:val="28"/>
          <w:rtl/>
        </w:rPr>
        <w:t>ألمنتشرة</w:t>
      </w:r>
      <w:r w:rsidR="00B87B38" w:rsidRPr="00B87B38">
        <w:rPr>
          <w:rFonts w:ascii="Arial" w:hAnsi="Arial" w:cs="Arial"/>
          <w:color w:val="000000" w:themeColor="text1"/>
          <w:sz w:val="28"/>
          <w:szCs w:val="28"/>
          <w:rtl/>
        </w:rPr>
        <w:t xml:space="preserve"> داخل دليل م</w:t>
      </w:r>
      <w:r w:rsidR="00B87B38" w:rsidRPr="00B87B38">
        <w:rPr>
          <w:rFonts w:ascii="Arial" w:hAnsi="Arial" w:cs="Arial" w:hint="cs"/>
          <w:color w:val="000000" w:themeColor="text1"/>
          <w:sz w:val="28"/>
          <w:szCs w:val="28"/>
          <w:rtl/>
        </w:rPr>
        <w:t>وج</w:t>
      </w:r>
      <w:r w:rsidRPr="00B87B38">
        <w:rPr>
          <w:rFonts w:ascii="Arial" w:hAnsi="Arial" w:cs="Arial"/>
          <w:color w:val="000000" w:themeColor="text1"/>
          <w:sz w:val="28"/>
          <w:szCs w:val="28"/>
          <w:rtl/>
        </w:rPr>
        <w:t xml:space="preserve">ة مقطعه القائم مستطيل الشكل </w:t>
      </w:r>
      <w:proofErr w:type="spellStart"/>
      <w:r w:rsidRPr="00B87B38">
        <w:rPr>
          <w:rFonts w:ascii="Arial" w:hAnsi="Arial" w:cs="Arial"/>
          <w:color w:val="000000" w:themeColor="text1"/>
          <w:sz w:val="28"/>
          <w:szCs w:val="28"/>
          <w:rtl/>
        </w:rPr>
        <w:t>(</w:t>
      </w:r>
      <w:proofErr w:type="spellEnd"/>
      <w:r w:rsidRPr="00B87B38">
        <w:rPr>
          <w:rFonts w:ascii="Arial" w:hAnsi="Arial" w:cs="Arial"/>
          <w:color w:val="000000" w:themeColor="text1"/>
          <w:sz w:val="28"/>
          <w:szCs w:val="28"/>
        </w:rPr>
        <w:t>rectangular waveguide</w:t>
      </w:r>
      <w:r w:rsidRPr="00B87B38">
        <w:rPr>
          <w:rFonts w:ascii="Arial" w:hAnsi="Arial" w:cs="Arial"/>
          <w:color w:val="000000" w:themeColor="text1"/>
          <w:sz w:val="28"/>
          <w:szCs w:val="28"/>
          <w:rtl/>
        </w:rPr>
        <w:t xml:space="preserve">)، والاستطاعة </w:t>
      </w:r>
      <w:r w:rsidR="00B87B38">
        <w:rPr>
          <w:rFonts w:ascii="Arial" w:hAnsi="Arial" w:cs="Arial" w:hint="cs"/>
          <w:color w:val="000000" w:themeColor="text1"/>
          <w:sz w:val="28"/>
          <w:szCs w:val="28"/>
          <w:rtl/>
        </w:rPr>
        <w:t>الملتقطه</w:t>
      </w:r>
      <w:r w:rsidRPr="00B87B38">
        <w:rPr>
          <w:rFonts w:ascii="Arial" w:hAnsi="Arial" w:cs="Arial"/>
          <w:color w:val="000000" w:themeColor="text1"/>
          <w:sz w:val="28"/>
          <w:szCs w:val="28"/>
          <w:rtl/>
        </w:rPr>
        <w:t xml:space="preserve"> (</w:t>
      </w:r>
      <w:r w:rsidRPr="00B87B38">
        <w:rPr>
          <w:rFonts w:ascii="Arial" w:hAnsi="Arial" w:cs="Arial"/>
          <w:color w:val="000000" w:themeColor="text1"/>
          <w:sz w:val="28"/>
          <w:szCs w:val="28"/>
        </w:rPr>
        <w:t xml:space="preserve">power </w:t>
      </w:r>
      <w:r w:rsidR="00B87B38" w:rsidRPr="00B87B38">
        <w:rPr>
          <w:rFonts w:ascii="Arial" w:hAnsi="Arial" w:cs="Arial"/>
          <w:color w:val="000000" w:themeColor="text1"/>
          <w:sz w:val="28"/>
          <w:szCs w:val="28"/>
        </w:rPr>
        <w:t>capture</w:t>
      </w:r>
      <w:r w:rsidRPr="00B87B38">
        <w:rPr>
          <w:rFonts w:ascii="Arial" w:hAnsi="Arial" w:cs="Arial"/>
          <w:color w:val="000000" w:themeColor="text1"/>
          <w:sz w:val="28"/>
          <w:szCs w:val="28"/>
          <w:rtl/>
        </w:rPr>
        <w:t>) بوساطة حوالي متغير الطول [</w:t>
      </w:r>
      <w:r w:rsidR="00B87B38" w:rsidRPr="00B87B38">
        <w:rPr>
          <w:rFonts w:ascii="Arial" w:hAnsi="Arial" w:cs="Arial"/>
          <w:color w:val="000000" w:themeColor="text1"/>
          <w:sz w:val="28"/>
          <w:szCs w:val="28"/>
        </w:rPr>
        <w:t>Antenna mo</w:t>
      </w:r>
      <w:r w:rsidRPr="00B87B38">
        <w:rPr>
          <w:rFonts w:ascii="Arial" w:hAnsi="Arial" w:cs="Arial"/>
          <w:color w:val="000000" w:themeColor="text1"/>
          <w:sz w:val="28"/>
          <w:szCs w:val="28"/>
        </w:rPr>
        <w:t>b</w:t>
      </w:r>
      <w:r w:rsidR="00B87B38" w:rsidRPr="00B87B38">
        <w:rPr>
          <w:rFonts w:ascii="Arial" w:hAnsi="Arial" w:cs="Arial"/>
          <w:color w:val="000000" w:themeColor="text1"/>
          <w:sz w:val="28"/>
          <w:szCs w:val="28"/>
        </w:rPr>
        <w:t>i</w:t>
      </w:r>
      <w:r w:rsidRPr="00B87B38">
        <w:rPr>
          <w:rFonts w:ascii="Arial" w:hAnsi="Arial" w:cs="Arial"/>
          <w:color w:val="000000" w:themeColor="text1"/>
          <w:sz w:val="28"/>
          <w:szCs w:val="28"/>
        </w:rPr>
        <w:t>le length</w:t>
      </w:r>
      <w:r w:rsidRPr="00B87B38">
        <w:rPr>
          <w:rFonts w:ascii="Arial" w:hAnsi="Arial" w:cs="Arial"/>
          <w:color w:val="000000" w:themeColor="text1"/>
          <w:sz w:val="28"/>
          <w:szCs w:val="28"/>
          <w:rtl/>
        </w:rPr>
        <w:t>]، كما تمكنت من إيجاد الطول الأمل</w:t>
      </w:r>
    </w:p>
    <w:p w:rsidR="00917580" w:rsidRPr="00B87B38" w:rsidRDefault="00B87B38" w:rsidP="00917580">
      <w:pPr>
        <w:pStyle w:val="a3"/>
        <w:bidi/>
        <w:spacing w:before="0" w:beforeAutospacing="0" w:afterAutospacing="0"/>
        <w:rPr>
          <w:color w:val="000000" w:themeColor="text1"/>
          <w:sz w:val="28"/>
          <w:szCs w:val="28"/>
          <w:rtl/>
        </w:rPr>
      </w:pPr>
      <w:r w:rsidRPr="00B87B38">
        <w:rPr>
          <w:rFonts w:ascii="Arial" w:hAnsi="Arial" w:cs="Arial"/>
          <w:color w:val="000000" w:themeColor="text1"/>
          <w:sz w:val="28"/>
          <w:szCs w:val="28"/>
        </w:rPr>
        <w:t>Optimum length</w:t>
      </w:r>
      <w:r w:rsidRPr="00B87B38">
        <w:rPr>
          <w:rFonts w:ascii="Arial" w:hAnsi="Arial" w:cs="Arial"/>
          <w:color w:val="000000" w:themeColor="text1"/>
          <w:sz w:val="28"/>
          <w:szCs w:val="28"/>
          <w:rtl/>
        </w:rPr>
        <w:t xml:space="preserve">) </w:t>
      </w:r>
      <w:r w:rsidRPr="00B87B38">
        <w:rPr>
          <w:rFonts w:ascii="Arial" w:hAnsi="Arial" w:cs="Arial" w:hint="cs"/>
          <w:color w:val="000000" w:themeColor="text1"/>
          <w:sz w:val="28"/>
          <w:szCs w:val="28"/>
          <w:rtl/>
        </w:rPr>
        <w:t>ألهوائي</w:t>
      </w:r>
      <w:r w:rsidR="00917580" w:rsidRPr="00B87B38">
        <w:rPr>
          <w:rFonts w:ascii="Arial" w:hAnsi="Arial" w:cs="Arial"/>
          <w:color w:val="000000" w:themeColor="text1"/>
          <w:sz w:val="28"/>
          <w:szCs w:val="28"/>
          <w:rtl/>
        </w:rPr>
        <w:t xml:space="preserve"> الذي من أجله تحصل على استطاعة عظمي باطل دليل </w:t>
      </w:r>
      <w:r w:rsidRPr="00B87B38">
        <w:rPr>
          <w:rFonts w:ascii="Arial" w:hAnsi="Arial" w:cs="Arial" w:hint="cs"/>
          <w:color w:val="000000" w:themeColor="text1"/>
          <w:sz w:val="28"/>
          <w:szCs w:val="28"/>
          <w:rtl/>
        </w:rPr>
        <w:t>ألموجة</w:t>
      </w:r>
      <w:r w:rsidR="00917580" w:rsidRPr="00B87B38">
        <w:rPr>
          <w:rFonts w:ascii="Arial" w:hAnsi="Arial" w:cs="Arial"/>
          <w:color w:val="000000" w:themeColor="text1"/>
          <w:sz w:val="28"/>
          <w:szCs w:val="28"/>
          <w:rtl/>
        </w:rPr>
        <w:t xml:space="preserve"> إضافة إلى الله است ايصدأ بتصميم داره قصر [</w:t>
      </w:r>
      <w:r w:rsidRPr="00B87B38">
        <w:rPr>
          <w:rFonts w:ascii="Arial" w:hAnsi="Arial" w:cs="Arial"/>
          <w:color w:val="000000" w:themeColor="text1"/>
          <w:sz w:val="28"/>
          <w:szCs w:val="28"/>
        </w:rPr>
        <w:t>short</w:t>
      </w:r>
      <w:r w:rsidR="00917580" w:rsidRPr="00B87B38">
        <w:rPr>
          <w:rFonts w:ascii="Arial" w:hAnsi="Arial" w:cs="Arial"/>
          <w:color w:val="000000" w:themeColor="text1"/>
          <w:sz w:val="28"/>
          <w:szCs w:val="28"/>
        </w:rPr>
        <w:t xml:space="preserve"> </w:t>
      </w:r>
      <w:r w:rsidRPr="00B87B38">
        <w:rPr>
          <w:rFonts w:ascii="Arial" w:hAnsi="Arial" w:cs="Arial"/>
          <w:color w:val="000000" w:themeColor="text1"/>
          <w:sz w:val="28"/>
          <w:szCs w:val="28"/>
        </w:rPr>
        <w:t>circuit</w:t>
      </w:r>
      <w:r w:rsidR="00917580" w:rsidRPr="00B87B38">
        <w:rPr>
          <w:rFonts w:ascii="Arial" w:hAnsi="Arial" w:cs="Arial"/>
          <w:color w:val="000000" w:themeColor="text1"/>
          <w:sz w:val="28"/>
          <w:szCs w:val="28"/>
          <w:rtl/>
        </w:rPr>
        <w:t>أو شبه مثالية من خلال استخدام مفهوم نظرية ربع طول المرحة و رشت المرأة باستخدام مفهوم د</w:t>
      </w:r>
    </w:p>
    <w:p w:rsidR="00917580" w:rsidRPr="00B87B38" w:rsidRDefault="00917580" w:rsidP="00917580">
      <w:pPr>
        <w:pStyle w:val="a3"/>
        <w:bidi/>
        <w:spacing w:before="0" w:beforeAutospacing="0" w:afterAutospacing="0"/>
        <w:rPr>
          <w:color w:val="000000" w:themeColor="text1"/>
          <w:sz w:val="28"/>
          <w:szCs w:val="28"/>
          <w:rtl/>
        </w:rPr>
      </w:pPr>
      <w:r w:rsidRPr="00B87B38">
        <w:rPr>
          <w:rFonts w:ascii="Arial" w:hAnsi="Arial" w:cs="Arial"/>
          <w:color w:val="000000" w:themeColor="text1"/>
          <w:sz w:val="28"/>
          <w:szCs w:val="28"/>
        </w:rPr>
        <w:t>WW . R = standing Waves Rate ) SWR</w:t>
      </w:r>
    </w:p>
    <w:p w:rsidR="00917580" w:rsidRPr="00B87B38" w:rsidRDefault="00917580" w:rsidP="00B87B38">
      <w:pPr>
        <w:pStyle w:val="a3"/>
        <w:bidi/>
        <w:spacing w:before="0" w:beforeAutospacing="0" w:afterAutospacing="0"/>
        <w:rPr>
          <w:color w:val="000000" w:themeColor="text1"/>
          <w:sz w:val="28"/>
          <w:szCs w:val="28"/>
          <w:rtl/>
        </w:rPr>
      </w:pPr>
      <w:r w:rsidRPr="00B87B38">
        <w:rPr>
          <w:rFonts w:ascii="Arial" w:hAnsi="Arial" w:cs="Arial"/>
          <w:color w:val="000000" w:themeColor="text1"/>
          <w:sz w:val="28"/>
          <w:szCs w:val="28"/>
          <w:rtl/>
        </w:rPr>
        <w:t xml:space="preserve">.5)، الدور الهام ادارة البريد </w:t>
      </w:r>
      <w:proofErr w:type="spellStart"/>
      <w:r w:rsidRPr="00B87B38">
        <w:rPr>
          <w:rFonts w:ascii="Arial" w:hAnsi="Arial" w:cs="Arial"/>
          <w:color w:val="000000" w:themeColor="text1"/>
          <w:sz w:val="28"/>
          <w:szCs w:val="28"/>
          <w:rtl/>
        </w:rPr>
        <w:t>(</w:t>
      </w:r>
      <w:proofErr w:type="spellEnd"/>
      <w:r w:rsidRPr="00B87B38">
        <w:rPr>
          <w:rFonts w:ascii="Arial" w:hAnsi="Arial" w:cs="Arial"/>
          <w:color w:val="000000" w:themeColor="text1"/>
          <w:sz w:val="28"/>
          <w:szCs w:val="28"/>
        </w:rPr>
        <w:t>Water load</w:t>
      </w:r>
      <w:r w:rsidRPr="00B87B38">
        <w:rPr>
          <w:rFonts w:ascii="Arial" w:hAnsi="Arial" w:cs="Arial"/>
          <w:color w:val="000000" w:themeColor="text1"/>
          <w:sz w:val="28"/>
          <w:szCs w:val="28"/>
          <w:rtl/>
        </w:rPr>
        <w:t>) في الحفاظ ع</w:t>
      </w:r>
      <w:r w:rsidR="00B87B38" w:rsidRPr="00B87B38">
        <w:rPr>
          <w:rFonts w:ascii="Arial" w:hAnsi="Arial" w:cs="Arial"/>
          <w:color w:val="000000" w:themeColor="text1"/>
          <w:sz w:val="28"/>
          <w:szCs w:val="28"/>
          <w:rtl/>
        </w:rPr>
        <w:t>لى سلامة التجهيزات الخاصة بالأ</w:t>
      </w:r>
      <w:r w:rsidR="00B87B38" w:rsidRPr="00B87B38">
        <w:rPr>
          <w:rFonts w:ascii="Arial" w:hAnsi="Arial" w:cs="Arial" w:hint="cs"/>
          <w:color w:val="000000" w:themeColor="text1"/>
          <w:sz w:val="28"/>
          <w:szCs w:val="28"/>
          <w:rtl/>
        </w:rPr>
        <w:t>مو</w:t>
      </w:r>
      <w:r w:rsidRPr="00B87B38">
        <w:rPr>
          <w:rFonts w:ascii="Arial" w:hAnsi="Arial" w:cs="Arial"/>
          <w:color w:val="000000" w:themeColor="text1"/>
          <w:sz w:val="28"/>
          <w:szCs w:val="28"/>
          <w:rtl/>
        </w:rPr>
        <w:t xml:space="preserve">اج الميكروية وخاصة المولد </w:t>
      </w:r>
      <w:proofErr w:type="spellStart"/>
      <w:r w:rsidRPr="00B87B38">
        <w:rPr>
          <w:rFonts w:ascii="Arial" w:hAnsi="Arial" w:cs="Arial"/>
          <w:color w:val="000000" w:themeColor="text1"/>
          <w:sz w:val="28"/>
          <w:szCs w:val="28"/>
          <w:rtl/>
        </w:rPr>
        <w:t>(</w:t>
      </w:r>
      <w:proofErr w:type="spellEnd"/>
      <w:r w:rsidRPr="00B87B38">
        <w:rPr>
          <w:rFonts w:ascii="Arial" w:hAnsi="Arial" w:cs="Arial"/>
          <w:color w:val="000000" w:themeColor="text1"/>
          <w:sz w:val="28"/>
          <w:szCs w:val="28"/>
        </w:rPr>
        <w:t>Generator</w:t>
      </w:r>
      <w:r w:rsidRPr="00B87B38">
        <w:rPr>
          <w:rFonts w:ascii="Arial" w:hAnsi="Arial" w:cs="Arial"/>
          <w:color w:val="000000" w:themeColor="text1"/>
          <w:sz w:val="28"/>
          <w:szCs w:val="28"/>
          <w:rtl/>
        </w:rPr>
        <w:t xml:space="preserve">] من </w:t>
      </w:r>
      <w:r w:rsidR="00B87B38" w:rsidRPr="00B87B38">
        <w:rPr>
          <w:rFonts w:ascii="Arial" w:hAnsi="Arial" w:cs="Arial" w:hint="cs"/>
          <w:color w:val="000000" w:themeColor="text1"/>
          <w:sz w:val="28"/>
          <w:szCs w:val="28"/>
          <w:rtl/>
        </w:rPr>
        <w:t xml:space="preserve">التلف </w:t>
      </w:r>
      <w:r w:rsidRPr="00B87B38">
        <w:rPr>
          <w:rFonts w:ascii="Arial" w:hAnsi="Arial" w:cs="Arial"/>
          <w:color w:val="000000" w:themeColor="text1"/>
          <w:sz w:val="28"/>
          <w:szCs w:val="28"/>
          <w:rtl/>
        </w:rPr>
        <w:t>وذلك من خلال الحكم بشدة تيار الماء العار</w:t>
      </w:r>
    </w:p>
    <w:p w:rsidR="00917580" w:rsidRPr="00B87B38" w:rsidRDefault="00917580" w:rsidP="00B87B38">
      <w:pPr>
        <w:pStyle w:val="a3"/>
        <w:spacing w:before="0" w:beforeAutospacing="0" w:afterAutospacing="0"/>
        <w:jc w:val="center"/>
        <w:rPr>
          <w:color w:val="000000" w:themeColor="text1"/>
          <w:sz w:val="32"/>
          <w:szCs w:val="32"/>
          <w:rtl/>
        </w:rPr>
      </w:pPr>
      <w:r w:rsidRPr="00B87B38">
        <w:rPr>
          <w:rFonts w:ascii="Arial" w:hAnsi="Arial" w:cs="Arial"/>
          <w:b/>
          <w:bCs/>
          <w:color w:val="000000" w:themeColor="text1"/>
          <w:sz w:val="32"/>
          <w:szCs w:val="32"/>
        </w:rPr>
        <w:t>-ABSTRACT</w:t>
      </w:r>
    </w:p>
    <w:p w:rsidR="00917580" w:rsidRPr="00B87B38" w:rsidRDefault="00917580" w:rsidP="00917580">
      <w:pPr>
        <w:pStyle w:val="a3"/>
        <w:spacing w:before="0" w:beforeAutospacing="0" w:afterAutospacing="0"/>
        <w:rPr>
          <w:sz w:val="28"/>
          <w:szCs w:val="28"/>
        </w:rPr>
      </w:pPr>
      <w:r w:rsidRPr="00B87B38">
        <w:rPr>
          <w:rFonts w:ascii="Arial" w:hAnsi="Arial" w:cs="Arial"/>
          <w:color w:val="000000"/>
          <w:sz w:val="28"/>
          <w:szCs w:val="28"/>
        </w:rPr>
        <w:t>During this search, I could calibrate the quadratics voltage detectors by finding the relationship between the propagation wave voltage, Inside the rectangular waveguide and the power capture by Antenna mobile length in addition to that I could find the optimum length of Antenna, in which we can get the maximum power inside the waveguide</w:t>
      </w:r>
    </w:p>
    <w:p w:rsidR="00917580" w:rsidRPr="00B87B38" w:rsidRDefault="00917580" w:rsidP="00917580">
      <w:pPr>
        <w:pStyle w:val="a3"/>
        <w:spacing w:before="0" w:beforeAutospacing="0" w:afterAutospacing="0"/>
        <w:rPr>
          <w:sz w:val="28"/>
          <w:szCs w:val="28"/>
        </w:rPr>
      </w:pPr>
      <w:r w:rsidRPr="00B87B38">
        <w:rPr>
          <w:rFonts w:ascii="Arial" w:hAnsi="Arial" w:cs="Arial"/>
          <w:color w:val="000000"/>
          <w:sz w:val="28"/>
          <w:szCs w:val="28"/>
        </w:rPr>
        <w:t>Furthermore, I have designed a short circuit quasi perfect using the concept of wave quart length theory Finally, using the concept of "SW.R" I have presented the important role of water and to maintain the safety of the Microwave Equipments especially the Microwave Generator, by controlling the intensity of water current go through it.</w:t>
      </w:r>
    </w:p>
    <w:p w:rsidR="0013065C" w:rsidRDefault="0013065C"/>
    <w:sectPr w:rsidR="0013065C" w:rsidSect="00130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17580"/>
    <w:rsid w:val="0013065C"/>
    <w:rsid w:val="00917580"/>
    <w:rsid w:val="00B87B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5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914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247</Words>
  <Characters>1411</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Sal</cp:lastModifiedBy>
  <cp:revision>1</cp:revision>
  <dcterms:created xsi:type="dcterms:W3CDTF">2019-03-31T13:51:00Z</dcterms:created>
  <dcterms:modified xsi:type="dcterms:W3CDTF">2019-03-31T14:11:00Z</dcterms:modified>
</cp:coreProperties>
</file>