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B" w:rsidRPr="0002167B" w:rsidRDefault="0002167B" w:rsidP="0002167B">
      <w:pPr>
        <w:jc w:val="center"/>
        <w:rPr>
          <w:sz w:val="40"/>
          <w:szCs w:val="40"/>
          <w:rtl/>
        </w:rPr>
      </w:pPr>
      <w:r w:rsidRPr="0002167B">
        <w:rPr>
          <w:rFonts w:cs="Arial"/>
          <w:sz w:val="40"/>
          <w:szCs w:val="40"/>
          <w:rtl/>
        </w:rPr>
        <w:t>المس</w:t>
      </w:r>
      <w:r w:rsidRPr="0002167B">
        <w:rPr>
          <w:rFonts w:cs="Arial" w:hint="cs"/>
          <w:sz w:val="40"/>
          <w:szCs w:val="40"/>
          <w:rtl/>
        </w:rPr>
        <w:t>ئو</w:t>
      </w:r>
      <w:r w:rsidRPr="0002167B">
        <w:rPr>
          <w:rFonts w:cs="Arial"/>
          <w:sz w:val="40"/>
          <w:szCs w:val="40"/>
          <w:rtl/>
        </w:rPr>
        <w:t xml:space="preserve">لية </w:t>
      </w:r>
      <w:proofErr w:type="spellStart"/>
      <w:r w:rsidRPr="0002167B">
        <w:rPr>
          <w:rFonts w:cs="Arial"/>
          <w:sz w:val="40"/>
          <w:szCs w:val="40"/>
          <w:rtl/>
        </w:rPr>
        <w:t>الادارية</w:t>
      </w:r>
      <w:proofErr w:type="spellEnd"/>
      <w:r w:rsidRPr="0002167B">
        <w:rPr>
          <w:rFonts w:cs="Arial"/>
          <w:sz w:val="40"/>
          <w:szCs w:val="40"/>
          <w:rtl/>
        </w:rPr>
        <w:t xml:space="preserve"> على </w:t>
      </w:r>
      <w:proofErr w:type="spellStart"/>
      <w:r w:rsidRPr="0002167B">
        <w:rPr>
          <w:rFonts w:cs="Arial"/>
          <w:sz w:val="40"/>
          <w:szCs w:val="40"/>
          <w:rtl/>
        </w:rPr>
        <w:t>أاساس</w:t>
      </w:r>
      <w:proofErr w:type="spellEnd"/>
      <w:r w:rsidRPr="0002167B">
        <w:rPr>
          <w:rFonts w:cs="Arial"/>
          <w:sz w:val="40"/>
          <w:szCs w:val="40"/>
          <w:rtl/>
        </w:rPr>
        <w:t xml:space="preserve"> </w:t>
      </w:r>
      <w:proofErr w:type="spellStart"/>
      <w:r w:rsidRPr="0002167B">
        <w:rPr>
          <w:rFonts w:cs="Arial"/>
          <w:sz w:val="40"/>
          <w:szCs w:val="40"/>
          <w:rtl/>
        </w:rPr>
        <w:t>الخطا</w:t>
      </w:r>
      <w:proofErr w:type="spellEnd"/>
      <w:r w:rsidRPr="0002167B">
        <w:rPr>
          <w:rFonts w:cs="Arial"/>
          <w:sz w:val="40"/>
          <w:szCs w:val="40"/>
          <w:rtl/>
        </w:rPr>
        <w:t xml:space="preserve"> </w:t>
      </w:r>
      <w:r w:rsidRPr="0002167B">
        <w:rPr>
          <w:rFonts w:cs="Arial" w:hint="cs"/>
          <w:sz w:val="40"/>
          <w:szCs w:val="40"/>
          <w:rtl/>
        </w:rPr>
        <w:t>في</w:t>
      </w:r>
      <w:r w:rsidRPr="0002167B">
        <w:rPr>
          <w:rFonts w:cs="Arial"/>
          <w:sz w:val="40"/>
          <w:szCs w:val="40"/>
          <w:rtl/>
        </w:rPr>
        <w:t xml:space="preserve"> القانون </w:t>
      </w:r>
      <w:proofErr w:type="spellStart"/>
      <w:r w:rsidRPr="0002167B">
        <w:rPr>
          <w:rFonts w:cs="Arial"/>
          <w:sz w:val="40"/>
          <w:szCs w:val="40"/>
          <w:rtl/>
        </w:rPr>
        <w:t>الاردني</w:t>
      </w:r>
      <w:proofErr w:type="spellEnd"/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(دراسة تحليلية مقارنة )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 xml:space="preserve">الدكتور بسام </w:t>
      </w:r>
      <w:proofErr w:type="spellStart"/>
      <w:r>
        <w:rPr>
          <w:rFonts w:cs="Arial"/>
          <w:rtl/>
        </w:rPr>
        <w:t>أبوارميله</w:t>
      </w:r>
      <w:proofErr w:type="spellEnd"/>
      <w:r>
        <w:rPr>
          <w:rFonts w:cs="Arial"/>
          <w:rtl/>
        </w:rPr>
        <w:t xml:space="preserve"> *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>22/1/2014</w:t>
      </w:r>
      <w:r>
        <w:rPr>
          <w:rFonts w:cs="Arial"/>
          <w:rtl/>
        </w:rPr>
        <w:t>م</w:t>
      </w:r>
      <w:r>
        <w:rPr>
          <w:rFonts w:cs="Arial" w:hint="cs"/>
          <w:rtl/>
        </w:rPr>
        <w:t xml:space="preserve">                                              </w:t>
      </w:r>
      <w:r>
        <w:rPr>
          <w:rFonts w:cs="Arial"/>
          <w:rtl/>
        </w:rPr>
        <w:t xml:space="preserve"> تاريخ قبوله للنشر: </w:t>
      </w:r>
      <w:r>
        <w:rPr>
          <w:rFonts w:cs="Arial" w:hint="cs"/>
          <w:rtl/>
        </w:rPr>
        <w:t>14/12/2014</w:t>
      </w:r>
      <w:r>
        <w:rPr>
          <w:rFonts w:cs="Arial"/>
          <w:rtl/>
        </w:rPr>
        <w:t>م</w:t>
      </w:r>
    </w:p>
    <w:p w:rsidR="0002167B" w:rsidRPr="0002167B" w:rsidRDefault="0002167B" w:rsidP="0002167B">
      <w:pPr>
        <w:jc w:val="center"/>
        <w:rPr>
          <w:sz w:val="72"/>
          <w:szCs w:val="72"/>
          <w:rtl/>
        </w:rPr>
      </w:pPr>
      <w:r w:rsidRPr="0002167B">
        <w:rPr>
          <w:rFonts w:cs="Arial"/>
          <w:sz w:val="72"/>
          <w:szCs w:val="72"/>
          <w:rtl/>
        </w:rPr>
        <w:t>ملخص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 xml:space="preserve">ترتكز هذه الدراسة بشكل أساسي على إبراز فكرة مسئولية السلطة العامة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الدولة ممثلة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بمختلف الجهات الإدارية فيها أمام القضاء الإداري الأردني بالمقارنة مع النظامين الفرنسي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والمصري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وإلزام</w:t>
      </w:r>
      <w:r>
        <w:rPr>
          <w:rFonts w:cs="Arial"/>
          <w:rtl/>
        </w:rPr>
        <w:t xml:space="preserve"> هذه الجهات بالتعويض عن الأضرار التي يسببها عمالها وموظفيها للأفراد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من جراء الأخطاء التي يرتكبونها ْ ممارستهم لمهامهم الوظيفية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من خلال إبراز دور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الفق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والتشريع وبيان موقف القضاء الإداري ف الأردن </w:t>
      </w:r>
      <w:proofErr w:type="spellStart"/>
      <w:r>
        <w:rPr>
          <w:rFonts w:cs="Arial"/>
          <w:rtl/>
        </w:rPr>
        <w:t>وال</w:t>
      </w:r>
      <w:r>
        <w:rPr>
          <w:rFonts w:cs="Arial" w:hint="cs"/>
          <w:rtl/>
        </w:rPr>
        <w:t>ا</w:t>
      </w:r>
      <w:r>
        <w:rPr>
          <w:rFonts w:cs="Arial"/>
          <w:rtl/>
        </w:rPr>
        <w:t>نظمة</w:t>
      </w:r>
      <w:proofErr w:type="spellEnd"/>
      <w:r>
        <w:rPr>
          <w:rFonts w:cs="Arial"/>
          <w:rtl/>
        </w:rPr>
        <w:t xml:space="preserve"> المقارنة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فرنسا ومصر </w:t>
      </w:r>
      <w:r>
        <w:rPr>
          <w:rFonts w:cs="Arial" w:hint="cs"/>
          <w:rtl/>
        </w:rPr>
        <w:t>في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>هذا المجال.</w:t>
      </w:r>
    </w:p>
    <w:p w:rsidR="0002167B" w:rsidRDefault="0002167B" w:rsidP="0002167B">
      <w:pPr>
        <w:rPr>
          <w:rtl/>
        </w:rPr>
      </w:pPr>
      <w:r>
        <w:rPr>
          <w:rFonts w:cs="Arial"/>
          <w:rtl/>
        </w:rPr>
        <w:t xml:space="preserve">الكلمات الدالة : المسئولية الإدارية - مسئولية </w:t>
      </w:r>
      <w:proofErr w:type="spellStart"/>
      <w:r>
        <w:rPr>
          <w:rFonts w:cs="Arial"/>
          <w:rtl/>
        </w:rPr>
        <w:t>الادارة</w:t>
      </w:r>
      <w:proofErr w:type="spellEnd"/>
      <w:r>
        <w:rPr>
          <w:rFonts w:cs="Arial"/>
          <w:rtl/>
        </w:rPr>
        <w:t xml:space="preserve"> - الخطأ الإداري - ولاية التعويض</w:t>
      </w:r>
    </w:p>
    <w:p w:rsidR="0002167B" w:rsidRPr="0002167B" w:rsidRDefault="0002167B" w:rsidP="0002167B">
      <w:pPr>
        <w:bidi w:val="0"/>
        <w:jc w:val="center"/>
        <w:rPr>
          <w:sz w:val="72"/>
          <w:szCs w:val="72"/>
        </w:rPr>
      </w:pPr>
      <w:r w:rsidRPr="0002167B">
        <w:rPr>
          <w:sz w:val="72"/>
          <w:szCs w:val="72"/>
          <w:cs/>
        </w:rPr>
        <w:t>‎</w:t>
      </w:r>
      <w:r w:rsidRPr="0002167B">
        <w:rPr>
          <w:sz w:val="72"/>
          <w:szCs w:val="72"/>
        </w:rPr>
        <w:t>Abstract</w:t>
      </w:r>
      <w:r w:rsidRPr="0002167B">
        <w:rPr>
          <w:rFonts w:cs="Arial"/>
          <w:sz w:val="72"/>
          <w:szCs w:val="72"/>
          <w:rtl/>
        </w:rPr>
        <w:t xml:space="preserve"> 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This study mainly depends on showing the idea of the general authority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responsibility in the state. Represented by many administrative part in the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presence of the Jordanian judicial authorities. in comparison with Egyptian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and French systems. Forcing such parts of compensating for damages caused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by its employees to the individuals during their jobs. And this could be represented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by legislation and Jordanian judicial authorities. In addition to the Egyptian and</w:t>
      </w:r>
      <w:r>
        <w:rPr>
          <w:rFonts w:cs="Arial"/>
          <w:rtl/>
        </w:rPr>
        <w:t>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French comparative systems in this field</w:t>
      </w:r>
      <w:r>
        <w:rPr>
          <w:rFonts w:cs="Arial"/>
          <w:rtl/>
        </w:rPr>
        <w:t>.‏</w:t>
      </w:r>
    </w:p>
    <w:p w:rsidR="0002167B" w:rsidRDefault="0002167B" w:rsidP="0002167B">
      <w:pPr>
        <w:bidi w:val="0"/>
      </w:pPr>
      <w:r>
        <w:rPr>
          <w:cs/>
        </w:rPr>
        <w:t>‎</w:t>
      </w:r>
      <w:r>
        <w:t>Keywords: Administrative responsibility —management responsibility</w:t>
      </w:r>
      <w:r>
        <w:rPr>
          <w:rFonts w:cs="Arial"/>
          <w:rtl/>
        </w:rPr>
        <w:t>-‏</w:t>
      </w:r>
    </w:p>
    <w:p w:rsidR="00AA029E" w:rsidRDefault="0002167B" w:rsidP="0002167B">
      <w:pPr>
        <w:bidi w:val="0"/>
      </w:pPr>
      <w:r>
        <w:rPr>
          <w:cs/>
        </w:rPr>
        <w:t>‎</w:t>
      </w:r>
      <w:r>
        <w:t>Administrative mistake-compensation competence</w:t>
      </w:r>
      <w:r>
        <w:rPr>
          <w:rFonts w:cs="Arial"/>
          <w:rtl/>
        </w:rPr>
        <w:t>. !‏</w:t>
      </w:r>
    </w:p>
    <w:sectPr w:rsidR="00AA02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2167B"/>
    <w:rsid w:val="0002167B"/>
    <w:rsid w:val="00A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2019-04-05T15:39:00Z</dcterms:created>
  <dcterms:modified xsi:type="dcterms:W3CDTF">2019-04-05T15:44:00Z</dcterms:modified>
</cp:coreProperties>
</file>