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24" w:rsidRDefault="000C5624" w:rsidP="000C5624">
      <w:pPr>
        <w:pStyle w:val="Title"/>
        <w:ind w:hanging="10"/>
        <w:rPr>
          <w:rFonts w:cs="SKR HEAD1"/>
          <w:sz w:val="28"/>
          <w:szCs w:val="28"/>
        </w:rPr>
      </w:pPr>
      <w:r>
        <w:rPr>
          <w:rFonts w:cs="SKR HEAD1" w:hint="cs"/>
          <w:sz w:val="28"/>
          <w:szCs w:val="28"/>
          <w:rtl/>
        </w:rPr>
        <w:t>إطار مقترح لتنمية ممارسات القيادة الإقناعية وعلاقتها بدعم ثقافة التميز والإبداع</w:t>
      </w:r>
    </w:p>
    <w:p w:rsidR="000C5624" w:rsidRDefault="000C5624" w:rsidP="000C5624">
      <w:pPr>
        <w:pStyle w:val="Title"/>
        <w:ind w:hanging="10"/>
        <w:rPr>
          <w:rFonts w:cs="SKR HEAD1" w:hint="cs"/>
          <w:sz w:val="28"/>
          <w:szCs w:val="28"/>
          <w:rtl/>
          <w:lang w:bidi="ar-JO"/>
        </w:rPr>
      </w:pPr>
      <w:r>
        <w:rPr>
          <w:rFonts w:cs="SKR HEAD1" w:hint="cs"/>
          <w:sz w:val="28"/>
          <w:szCs w:val="28"/>
          <w:rtl/>
        </w:rPr>
        <w:t>(دراسة ميدانية على البنوك الفلسطينية)</w:t>
      </w:r>
    </w:p>
    <w:p w:rsidR="000C5624" w:rsidRDefault="000C5624" w:rsidP="000C5624">
      <w:pPr>
        <w:pStyle w:val="Title"/>
        <w:tabs>
          <w:tab w:val="left" w:pos="1668"/>
          <w:tab w:val="center" w:pos="3566"/>
        </w:tabs>
        <w:bidi w:val="0"/>
        <w:spacing w:before="120"/>
        <w:ind w:hanging="11"/>
        <w:rPr>
          <w:rFonts w:cs="SKR HEAD1"/>
          <w:sz w:val="24"/>
          <w:szCs w:val="24"/>
          <w:lang w:bidi="ar-JO"/>
        </w:rPr>
      </w:pPr>
      <w:r>
        <w:rPr>
          <w:rFonts w:cs="Naskh News"/>
          <w:b/>
          <w:bCs/>
          <w:noProof w:val="0"/>
          <w:sz w:val="24"/>
          <w:szCs w:val="24"/>
          <w:lang w:eastAsia="zh-CN"/>
        </w:rPr>
        <w:t xml:space="preserve">A Proposed Framework for the Development of Persuasive Leadership Practices and Their Relationship to Support the Culture of Excellence and </w:t>
      </w:r>
      <w:proofErr w:type="gramStart"/>
      <w:r>
        <w:rPr>
          <w:rFonts w:cs="Naskh News"/>
          <w:b/>
          <w:bCs/>
          <w:noProof w:val="0"/>
          <w:sz w:val="24"/>
          <w:szCs w:val="24"/>
          <w:lang w:eastAsia="zh-CN"/>
        </w:rPr>
        <w:t>Innovation</w:t>
      </w:r>
      <w:proofErr w:type="gramEnd"/>
      <w:r>
        <w:rPr>
          <w:rFonts w:cs="Naskh News"/>
          <w:b/>
          <w:bCs/>
          <w:noProof w:val="0"/>
          <w:sz w:val="24"/>
          <w:szCs w:val="24"/>
          <w:lang w:eastAsia="zh-CN"/>
        </w:rPr>
        <w:br/>
        <w:t>(A Field Study on Palestinian Banks)</w:t>
      </w:r>
    </w:p>
    <w:p w:rsidR="000C5624" w:rsidRDefault="000C5624" w:rsidP="000C5624">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0C5624" w:rsidRDefault="000C5624" w:rsidP="000C5624">
      <w:pPr>
        <w:ind w:hanging="11"/>
        <w:jc w:val="center"/>
        <w:rPr>
          <w:rFonts w:cs="Naskh News" w:hint="cs"/>
          <w:sz w:val="22"/>
          <w:szCs w:val="24"/>
          <w:rtl/>
          <w:lang w:bidi="ar-JO"/>
        </w:rPr>
      </w:pPr>
      <w:r>
        <w:rPr>
          <w:rFonts w:cs="Naskh News" w:hint="cs"/>
          <w:b/>
          <w:bCs/>
          <w:sz w:val="22"/>
          <w:szCs w:val="24"/>
          <w:rtl/>
        </w:rPr>
        <w:t>نضال حمدان المصري</w:t>
      </w:r>
      <w:r>
        <w:rPr>
          <w:rStyle w:val="FootnoteReference"/>
          <w:rFonts w:cs="Naskh News" w:hint="cs"/>
          <w:b/>
          <w:bCs/>
          <w:sz w:val="22"/>
          <w:szCs w:val="24"/>
          <w:rtl/>
          <w:lang w:bidi="ar-JO"/>
        </w:rPr>
        <w:t xml:space="preserve"> </w:t>
      </w:r>
      <w:r>
        <w:rPr>
          <w:rStyle w:val="FootnoteReference"/>
          <w:rFonts w:cs="Naskh News" w:hint="cs"/>
          <w:b/>
          <w:bCs/>
          <w:sz w:val="22"/>
          <w:szCs w:val="24"/>
          <w:rtl/>
          <w:lang w:bidi="ar-JO"/>
        </w:rPr>
        <w:footnoteReference w:customMarkFollows="1" w:id="2"/>
        <w:t>*</w:t>
      </w:r>
    </w:p>
    <w:p w:rsidR="000C5624" w:rsidRDefault="000C5624" w:rsidP="000C5624">
      <w:pPr>
        <w:spacing w:before="120"/>
        <w:ind w:hanging="10"/>
        <w:jc w:val="both"/>
        <w:rPr>
          <w:rFonts w:cs="Naskh News" w:hint="cs"/>
          <w:b/>
          <w:bCs/>
          <w:sz w:val="18"/>
          <w:szCs w:val="18"/>
          <w:rtl/>
        </w:rPr>
      </w:pPr>
    </w:p>
    <w:p w:rsidR="000C5624" w:rsidRDefault="000C5624" w:rsidP="000C5624">
      <w:pPr>
        <w:pBdr>
          <w:top w:val="single" w:sz="4" w:space="1" w:color="auto"/>
          <w:bottom w:val="single" w:sz="4" w:space="1" w:color="auto"/>
        </w:pBdr>
        <w:tabs>
          <w:tab w:val="right" w:pos="7143"/>
        </w:tabs>
        <w:ind w:left="11" w:right="-11" w:hanging="11"/>
        <w:jc w:val="both"/>
        <w:rPr>
          <w:rFonts w:cs="Naskh News" w:hint="cs"/>
          <w:b/>
          <w:bCs/>
          <w:sz w:val="18"/>
          <w:szCs w:val="18"/>
          <w:rtl/>
        </w:rPr>
      </w:pPr>
      <w:r>
        <w:rPr>
          <w:rFonts w:cs="Naskh News" w:hint="cs"/>
          <w:b/>
          <w:bCs/>
          <w:sz w:val="18"/>
          <w:szCs w:val="18"/>
          <w:rtl/>
        </w:rPr>
        <w:t>تاريخ الاستلام</w:t>
      </w:r>
      <w:r>
        <w:rPr>
          <w:rFonts w:cs="Naskh News" w:hint="cs"/>
          <w:b/>
          <w:bCs/>
          <w:sz w:val="18"/>
          <w:szCs w:val="18"/>
          <w:rtl/>
          <w:lang w:bidi="ar-JO"/>
        </w:rPr>
        <w:t xml:space="preserve"> </w:t>
      </w:r>
      <w:r>
        <w:rPr>
          <w:rFonts w:cs="Naskh News" w:hint="cs"/>
          <w:b/>
          <w:bCs/>
          <w:sz w:val="18"/>
          <w:szCs w:val="18"/>
          <w:rtl/>
        </w:rPr>
        <w:t>19/12/2017</w:t>
      </w:r>
      <w:r>
        <w:rPr>
          <w:rFonts w:cs="Naskh News" w:hint="cs"/>
          <w:b/>
          <w:bCs/>
          <w:sz w:val="18"/>
          <w:szCs w:val="18"/>
          <w:rtl/>
          <w:lang w:bidi="ar-JO"/>
        </w:rPr>
        <w:t xml:space="preserve">  </w:t>
      </w:r>
      <w:r>
        <w:rPr>
          <w:rFonts w:cs="Naskh News" w:hint="cs"/>
          <w:b/>
          <w:bCs/>
          <w:sz w:val="18"/>
          <w:szCs w:val="18"/>
          <w:rtl/>
          <w:lang w:bidi="ar-JO"/>
        </w:rPr>
        <w:tab/>
        <w:t xml:space="preserve">تاريخ القبول </w:t>
      </w:r>
      <w:r>
        <w:rPr>
          <w:rFonts w:cs="Naskh News" w:hint="cs"/>
          <w:b/>
          <w:bCs/>
          <w:sz w:val="18"/>
          <w:szCs w:val="18"/>
          <w:rtl/>
        </w:rPr>
        <w:t>13/8/2018</w:t>
      </w:r>
    </w:p>
    <w:p w:rsidR="000C5624" w:rsidRDefault="000C5624" w:rsidP="000C5624">
      <w:pPr>
        <w:spacing w:before="120"/>
        <w:jc w:val="lowKashida"/>
        <w:rPr>
          <w:rFonts w:cs="Naskh News" w:hint="cs"/>
          <w:b/>
          <w:bCs/>
          <w:noProof w:val="0"/>
          <w:sz w:val="22"/>
          <w:szCs w:val="24"/>
          <w:rtl/>
          <w:lang w:eastAsia="zh-CN"/>
        </w:rPr>
      </w:pPr>
    </w:p>
    <w:p w:rsidR="000C5624" w:rsidRDefault="000C5624" w:rsidP="000C5624">
      <w:pPr>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0C5624" w:rsidRDefault="000C5624" w:rsidP="000C5624">
      <w:pPr>
        <w:spacing w:before="120"/>
        <w:ind w:firstLine="397"/>
        <w:jc w:val="lowKashida"/>
        <w:rPr>
          <w:rFonts w:cs="Naskh News" w:hint="cs"/>
          <w:szCs w:val="22"/>
          <w:rtl/>
        </w:rPr>
      </w:pPr>
      <w:r>
        <w:rPr>
          <w:rFonts w:cs="Naskh News" w:hint="cs"/>
          <w:szCs w:val="22"/>
          <w:rtl/>
        </w:rPr>
        <w:t>هدف البحث إلى عرض إطار مقترح لتنمية ممارسات القيادة الإقناعية وعلاقتها بدعم ثقافة التميز والإبداع، بالتطبيق على العاملين في البنوك الفلسطينية، والتعرف على طبيعة العلاقة والـتأثير لممارسات القيادة الإقناعية المتمثلة (بالمصداقية، والمشاركة، والمكافآت والحوافز، والالتزام، والاستماع، والمسؤولية) على دعم ثقافة التميز والإبداع، ولقد تم اختبار ذلك من خلال الفرضيات، وتم توزيع الاستبانة على عينة من (60) موظف، وتم استرداد (41) استبانه، واستخدم المنهج الوصفي التحليلي.</w:t>
      </w:r>
    </w:p>
    <w:p w:rsidR="000C5624" w:rsidRDefault="000C5624" w:rsidP="000C5624">
      <w:pPr>
        <w:spacing w:before="120"/>
        <w:ind w:firstLine="397"/>
        <w:jc w:val="lowKashida"/>
        <w:rPr>
          <w:rFonts w:cs="Naskh News" w:hint="cs"/>
          <w:szCs w:val="22"/>
          <w:rtl/>
        </w:rPr>
      </w:pPr>
      <w:r>
        <w:rPr>
          <w:rFonts w:cs="Naskh News" w:hint="cs"/>
          <w:szCs w:val="22"/>
          <w:rtl/>
        </w:rPr>
        <w:t>وخلص البحث إلى مجموعة من النتائج أهمها حصول ممارسات القيادة الإقناعية على نسبة مرتفعة (78.02%)، وحصل مجال دعم ثقافة التميز والإبداع على نسبة (76.94%)،</w:t>
      </w:r>
      <w:r>
        <w:rPr>
          <w:rFonts w:cs="Naskh News" w:hint="cs"/>
          <w:b/>
          <w:bCs/>
          <w:szCs w:val="22"/>
          <w:rtl/>
        </w:rPr>
        <w:t xml:space="preserve"> </w:t>
      </w:r>
      <w:r>
        <w:rPr>
          <w:rFonts w:cs="Naskh News" w:hint="cs"/>
          <w:szCs w:val="22"/>
          <w:rtl/>
        </w:rPr>
        <w:t>وتبين - أيضاً- وجود علاقة طردية بين ممارسات القيادة الإقناعية ودعم ثقافة التميز والإبداع، وقد تم بناء إطار مقترح يمكن الاعتماد على مراحله لتنمية ممارسات القيادة الإقناعية في البنوك الفلسطينية لتحقيق قدرة أكبر على دعم ثقافة التميز والإبداع، ولذلك يوصي الباحث باعتماد الإطار المقترح لدى البنوك الفلسطينية.</w:t>
      </w:r>
    </w:p>
    <w:p w:rsidR="000C5624" w:rsidRDefault="000C5624" w:rsidP="000C5624">
      <w:pPr>
        <w:spacing w:before="120"/>
        <w:jc w:val="lowKashida"/>
        <w:rPr>
          <w:rFonts w:cs="Naskh News" w:hint="cs"/>
          <w:noProof w:val="0"/>
          <w:szCs w:val="22"/>
          <w:rtl/>
          <w:lang w:eastAsia="zh-CN" w:bidi="ar-QA"/>
        </w:rPr>
      </w:pPr>
      <w:r>
        <w:rPr>
          <w:rFonts w:cs="Naskh News" w:hint="cs"/>
          <w:b/>
          <w:bCs/>
          <w:szCs w:val="22"/>
          <w:rtl/>
        </w:rPr>
        <w:t>الكلمات الافتتاحية:</w:t>
      </w:r>
      <w:r>
        <w:rPr>
          <w:rFonts w:cs="Naskh News" w:hint="cs"/>
          <w:szCs w:val="22"/>
          <w:rtl/>
        </w:rPr>
        <w:t xml:space="preserve"> القيادة الإقناعية، ثقافة التميز والإبداع، البنوك الفلسطينية</w:t>
      </w:r>
    </w:p>
    <w:p w:rsidR="000C5624" w:rsidRDefault="000C5624" w:rsidP="000C5624">
      <w:pPr>
        <w:pStyle w:val="ListParagraph"/>
        <w:spacing w:before="60" w:after="0" w:line="240" w:lineRule="auto"/>
        <w:jc w:val="both"/>
        <w:rPr>
          <w:rFonts w:ascii="Times New Roman" w:hAnsi="Times New Roman" w:cs="Naskh News" w:hint="cs"/>
          <w:szCs w:val="24"/>
          <w:rtl/>
        </w:rPr>
      </w:pPr>
    </w:p>
    <w:p w:rsidR="000C5624" w:rsidRDefault="000C5624" w:rsidP="000C5624">
      <w:pPr>
        <w:pStyle w:val="BodyText"/>
        <w:ind w:firstLine="397"/>
        <w:jc w:val="right"/>
        <w:rPr>
          <w:rFonts w:cs="Naskh News" w:hint="cs"/>
          <w:b/>
          <w:bCs/>
          <w:sz w:val="22"/>
          <w:szCs w:val="26"/>
          <w:rtl/>
        </w:rPr>
      </w:pPr>
    </w:p>
    <w:p w:rsidR="000C5624" w:rsidRDefault="000C5624" w:rsidP="000C5624">
      <w:pPr>
        <w:pStyle w:val="BodyText"/>
        <w:ind w:firstLine="397"/>
        <w:jc w:val="right"/>
        <w:rPr>
          <w:rFonts w:cs="Naskh News" w:hint="cs"/>
          <w:b/>
          <w:bCs/>
          <w:sz w:val="22"/>
          <w:szCs w:val="26"/>
          <w:rtl/>
        </w:rPr>
      </w:pPr>
      <w:r>
        <w:rPr>
          <w:rFonts w:cs="Naskh News"/>
          <w:b/>
          <w:bCs/>
          <w:sz w:val="22"/>
          <w:szCs w:val="26"/>
          <w:lang w:val="x-none"/>
        </w:rPr>
        <w:br w:type="page"/>
      </w:r>
      <w:r>
        <w:rPr>
          <w:rFonts w:cs="Naskh News"/>
          <w:b/>
          <w:bCs/>
          <w:sz w:val="22"/>
          <w:szCs w:val="26"/>
        </w:rPr>
        <w:lastRenderedPageBreak/>
        <w:t>Abstract</w:t>
      </w:r>
    </w:p>
    <w:p w:rsidR="000C5624" w:rsidRDefault="000C5624" w:rsidP="000C5624">
      <w:pPr>
        <w:bidi w:val="0"/>
        <w:spacing w:before="120"/>
        <w:ind w:firstLine="397"/>
        <w:jc w:val="lowKashida"/>
        <w:rPr>
          <w:rFonts w:cs="Naskh News"/>
          <w:szCs w:val="22"/>
          <w:lang w:bidi="ar-JO"/>
        </w:rPr>
      </w:pPr>
      <w:r>
        <w:rPr>
          <w:rFonts w:cs="Naskh News"/>
          <w:szCs w:val="22"/>
          <w:lang w:bidi="ar-JO"/>
        </w:rPr>
        <w:t>The research aims to show the development of persuasive leadership practices and their relationship to support the culture of excellence and innovation by application to the staff in the Palestinian banks and to identify the nature of the relationship and the impact of the persuasive practices represented in (credibility, participation, awards, incentives, commitment, listening and responsibility) to support the culture of excellence and innovation. This has been tested through the research hypotheses and the search tool has been prepared and distributed to the sample consisting of (60) employee and (41) questionnaire has been collected. The research concluded a set of results:Persuasive leadership practices got a high percentage (78.02%), supporting a culture of excellence and innovation got (76.94%) and there is a positive relationship between the persuasive leadership practices and supporting a culture of excellence and innovation. A proposed framework has been established to depend on its phases for the development of persuasive leadership practices in the Palestinian banks to achieve greater capacity to support a culture of excellence and innovation. Therefore, the researcher recommends the adoption of the proposed framework in the Palestinian banks.</w:t>
      </w:r>
    </w:p>
    <w:p w:rsidR="000C5624" w:rsidRDefault="000C5624" w:rsidP="000C5624">
      <w:pPr>
        <w:bidi w:val="0"/>
        <w:spacing w:before="120"/>
        <w:ind w:left="397" w:hanging="397"/>
        <w:jc w:val="lowKashida"/>
        <w:rPr>
          <w:rFonts w:cs="Naskh News"/>
          <w:noProof w:val="0"/>
          <w:szCs w:val="22"/>
          <w:lang w:val="en" w:eastAsia="zh-CN"/>
        </w:rPr>
      </w:pPr>
      <w:r>
        <w:rPr>
          <w:rFonts w:cs="Naskh News"/>
          <w:b/>
          <w:bCs/>
          <w:szCs w:val="22"/>
          <w:lang w:bidi="ar-JO"/>
        </w:rPr>
        <w:t>Keywords:</w:t>
      </w:r>
      <w:r>
        <w:rPr>
          <w:rFonts w:cs="Naskh News"/>
          <w:szCs w:val="22"/>
          <w:lang w:bidi="ar-JO"/>
        </w:rPr>
        <w:t xml:space="preserve"> persuasive leadership, culture of excellence and innovation, the Palestinian banks.</w:t>
      </w:r>
    </w:p>
    <w:p w:rsidR="0099099B" w:rsidRPr="000C5624" w:rsidRDefault="0099099B" w:rsidP="000C5624">
      <w:pPr>
        <w:rPr>
          <w:lang w:val="en"/>
        </w:rPr>
      </w:pPr>
      <w:bookmarkStart w:id="0" w:name="_GoBack"/>
      <w:bookmarkEnd w:id="0"/>
    </w:p>
    <w:sectPr w:rsidR="0099099B" w:rsidRPr="000C5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F8" w:rsidRDefault="009B24F8" w:rsidP="00F9594B">
      <w:r>
        <w:separator/>
      </w:r>
    </w:p>
  </w:endnote>
  <w:endnote w:type="continuationSeparator" w:id="0">
    <w:p w:rsidR="009B24F8" w:rsidRDefault="009B24F8"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F8" w:rsidRDefault="009B24F8" w:rsidP="00F9594B">
      <w:r>
        <w:separator/>
      </w:r>
    </w:p>
  </w:footnote>
  <w:footnote w:type="continuationSeparator" w:id="0">
    <w:p w:rsidR="009B24F8" w:rsidRDefault="009B24F8" w:rsidP="00F9594B">
      <w:r>
        <w:continuationSeparator/>
      </w:r>
    </w:p>
  </w:footnote>
  <w:footnote w:id="1">
    <w:p w:rsidR="000C5624" w:rsidRDefault="000C5624" w:rsidP="000C5624">
      <w:pPr>
        <w:pStyle w:val="FootnoteText"/>
        <w:ind w:left="197" w:hanging="197"/>
        <w:rPr>
          <w:rFonts w:cs="Naskh News"/>
          <w:b/>
          <w:bCs/>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جميع الحقوق محفوظة لجامعة جرش </w:t>
      </w:r>
      <w:r>
        <w:rPr>
          <w:rFonts w:cs="Naskh News"/>
          <w:b/>
          <w:bCs/>
          <w:lang w:bidi="ar-JO"/>
        </w:rPr>
        <w:t>2019</w:t>
      </w:r>
      <w:r>
        <w:rPr>
          <w:rFonts w:cs="Naskh News" w:hint="cs"/>
          <w:b/>
          <w:bCs/>
          <w:rtl/>
          <w:lang w:bidi="ar-JO"/>
        </w:rPr>
        <w:t>.</w:t>
      </w:r>
    </w:p>
  </w:footnote>
  <w:footnote w:id="2">
    <w:p w:rsidR="000C5624" w:rsidRDefault="000C5624" w:rsidP="000C5624">
      <w:pPr>
        <w:pStyle w:val="FootnoteText"/>
        <w:ind w:left="197" w:hanging="197"/>
        <w:rPr>
          <w:rFonts w:cs="Naskh News" w:hint="cs"/>
          <w:sz w:val="16"/>
          <w:szCs w:val="16"/>
          <w:rtl/>
          <w:lang w:bidi="ar-JO"/>
        </w:rPr>
      </w:pPr>
      <w:r>
        <w:rPr>
          <w:rFonts w:cs="Naskh News" w:hint="cs"/>
          <w:sz w:val="16"/>
          <w:szCs w:val="16"/>
          <w:rtl/>
        </w:rPr>
        <w:t>*</w:t>
      </w:r>
      <w:r>
        <w:rPr>
          <w:rFonts w:cs="Naskh News" w:hint="cs"/>
          <w:sz w:val="16"/>
          <w:szCs w:val="16"/>
          <w:rtl/>
          <w:lang w:bidi="ar-JO"/>
        </w:rPr>
        <w:t xml:space="preserve">   </w:t>
      </w:r>
      <w:r>
        <w:rPr>
          <w:rFonts w:cs="Naskh News" w:hint="cs"/>
          <w:sz w:val="16"/>
          <w:szCs w:val="16"/>
          <w:rtl/>
        </w:rPr>
        <w:t>إدارة موارد البشرية، جامعة القدس المفتوحة، غزة، فلسطين.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0C5624"/>
    <w:rsid w:val="0017630A"/>
    <w:rsid w:val="002F4C25"/>
    <w:rsid w:val="00663352"/>
    <w:rsid w:val="006E5A4C"/>
    <w:rsid w:val="006E6138"/>
    <w:rsid w:val="008A33CF"/>
    <w:rsid w:val="0099099B"/>
    <w:rsid w:val="009B24F8"/>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9594B"/>
    <w:pPr>
      <w:jc w:val="center"/>
    </w:pPr>
    <w:rPr>
      <w:sz w:val="40"/>
      <w:szCs w:val="40"/>
    </w:rPr>
  </w:style>
  <w:style w:type="character" w:customStyle="1" w:styleId="TitleChar">
    <w:name w:val="Title Char"/>
    <w:basedOn w:val="DefaultParagraphFont"/>
    <w:link w:val="Title"/>
    <w:uiPriority w:val="10"/>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rsid w:val="00F9594B"/>
  </w:style>
  <w:style w:type="character" w:customStyle="1" w:styleId="FootnoteTextChar">
    <w:name w:val="Footnote Text Char"/>
    <w:aliases w:val="Char Char Char Char,Char Char Char1,حواشي سفلية Char"/>
    <w:basedOn w:val="DefaultParagraphFont"/>
    <w:link w:val="FootnoteText"/>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 w:type="paragraph" w:styleId="EndnoteText">
    <w:name w:val="endnote text"/>
    <w:basedOn w:val="Normal"/>
    <w:link w:val="EndnoteTextChar"/>
    <w:uiPriority w:val="99"/>
    <w:semiHidden/>
    <w:unhideWhenUsed/>
    <w:rsid w:val="002F4C25"/>
  </w:style>
  <w:style w:type="character" w:customStyle="1" w:styleId="EndnoteTextChar">
    <w:name w:val="Endnote Text Char"/>
    <w:basedOn w:val="DefaultParagraphFont"/>
    <w:link w:val="EndnoteText"/>
    <w:uiPriority w:val="99"/>
    <w:semiHidden/>
    <w:rsid w:val="002F4C25"/>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9259">
      <w:bodyDiv w:val="1"/>
      <w:marLeft w:val="0"/>
      <w:marRight w:val="0"/>
      <w:marTop w:val="0"/>
      <w:marBottom w:val="0"/>
      <w:divBdr>
        <w:top w:val="none" w:sz="0" w:space="0" w:color="auto"/>
        <w:left w:val="none" w:sz="0" w:space="0" w:color="auto"/>
        <w:bottom w:val="none" w:sz="0" w:space="0" w:color="auto"/>
        <w:right w:val="none" w:sz="0" w:space="0" w:color="auto"/>
      </w:divBdr>
    </w:div>
    <w:div w:id="992837027">
      <w:bodyDiv w:val="1"/>
      <w:marLeft w:val="0"/>
      <w:marRight w:val="0"/>
      <w:marTop w:val="0"/>
      <w:marBottom w:val="0"/>
      <w:divBdr>
        <w:top w:val="none" w:sz="0" w:space="0" w:color="auto"/>
        <w:left w:val="none" w:sz="0" w:space="0" w:color="auto"/>
        <w:bottom w:val="none" w:sz="0" w:space="0" w:color="auto"/>
        <w:right w:val="none" w:sz="0" w:space="0" w:color="auto"/>
      </w:divBdr>
    </w:div>
    <w:div w:id="1221093669">
      <w:bodyDiv w:val="1"/>
      <w:marLeft w:val="0"/>
      <w:marRight w:val="0"/>
      <w:marTop w:val="0"/>
      <w:marBottom w:val="0"/>
      <w:divBdr>
        <w:top w:val="none" w:sz="0" w:space="0" w:color="auto"/>
        <w:left w:val="none" w:sz="0" w:space="0" w:color="auto"/>
        <w:bottom w:val="none" w:sz="0" w:space="0" w:color="auto"/>
        <w:right w:val="none" w:sz="0" w:space="0" w:color="auto"/>
      </w:divBdr>
    </w:div>
    <w:div w:id="1298683650">
      <w:bodyDiv w:val="1"/>
      <w:marLeft w:val="0"/>
      <w:marRight w:val="0"/>
      <w:marTop w:val="0"/>
      <w:marBottom w:val="0"/>
      <w:divBdr>
        <w:top w:val="none" w:sz="0" w:space="0" w:color="auto"/>
        <w:left w:val="none" w:sz="0" w:space="0" w:color="auto"/>
        <w:bottom w:val="none" w:sz="0" w:space="0" w:color="auto"/>
        <w:right w:val="none" w:sz="0" w:space="0" w:color="auto"/>
      </w:divBdr>
    </w:div>
    <w:div w:id="1818299716">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 w:id="203692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2019-06-09T04:17:00Z</dcterms:created>
  <dcterms:modified xsi:type="dcterms:W3CDTF">2019-06-09T04:17:00Z</dcterms:modified>
</cp:coreProperties>
</file>