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1F" w:rsidRPr="002C141F" w:rsidRDefault="002C141F" w:rsidP="002C141F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sz w:val="30"/>
          <w:szCs w:val="30"/>
          <w:rtl/>
        </w:rPr>
      </w:pPr>
      <w:r w:rsidRPr="002C141F">
        <w:rPr>
          <w:rFonts w:ascii="Arial" w:hAnsi="Arial" w:cs="Arial"/>
          <w:b/>
          <w:bCs/>
          <w:color w:val="0D0D0D" w:themeColor="text1" w:themeTint="F2"/>
          <w:sz w:val="30"/>
          <w:szCs w:val="30"/>
          <w:rtl/>
        </w:rPr>
        <w:t xml:space="preserve">الثقافة التنظيمية والممارسات الإدارية لدى مديرات مدارس الحلقة الثانية والعلاقة بينهما </w:t>
      </w:r>
    </w:p>
    <w:p w:rsidR="002C141F" w:rsidRPr="002C141F" w:rsidRDefault="002C141F" w:rsidP="002C141F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</w:rPr>
      </w:pPr>
      <w:r w:rsidRPr="002C141F">
        <w:rPr>
          <w:rFonts w:ascii="Arial" w:hAnsi="Arial" w:cs="Arial"/>
          <w:b/>
          <w:bCs/>
          <w:color w:val="0D0D0D" w:themeColor="text1" w:themeTint="F2"/>
          <w:sz w:val="30"/>
          <w:szCs w:val="30"/>
          <w:rtl/>
        </w:rPr>
        <w:t>من وجهة نظر المعلمات بولاية السويق في محافظة شمال الباطنة</w:t>
      </w:r>
    </w:p>
    <w:p w:rsidR="002C141F" w:rsidRDefault="002C141F" w:rsidP="002C141F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د</w:t>
      </w:r>
      <w:r>
        <w:rPr>
          <w:rFonts w:ascii="Arial" w:hAnsi="Arial" w:cs="Arial" w:hint="cs"/>
          <w:color w:val="0D0D0D" w:themeColor="text1" w:themeTint="F2"/>
          <w:rtl/>
        </w:rPr>
        <w:t>.</w:t>
      </w:r>
      <w:r w:rsidRPr="002C141F">
        <w:rPr>
          <w:rFonts w:ascii="Arial" w:hAnsi="Arial" w:cs="Arial"/>
          <w:color w:val="0D0D0D" w:themeColor="text1" w:themeTint="F2"/>
          <w:rtl/>
        </w:rPr>
        <w:t xml:space="preserve"> حمدة بنت حمد بن هلال السع</w:t>
      </w:r>
      <w:r>
        <w:rPr>
          <w:rFonts w:ascii="Arial" w:hAnsi="Arial" w:cs="Arial" w:hint="cs"/>
          <w:color w:val="0D0D0D" w:themeColor="text1" w:themeTint="F2"/>
          <w:rtl/>
        </w:rPr>
        <w:t>د</w:t>
      </w:r>
      <w:r w:rsidRPr="002C141F">
        <w:rPr>
          <w:rFonts w:ascii="Arial" w:hAnsi="Arial" w:cs="Arial"/>
          <w:color w:val="0D0D0D" w:themeColor="text1" w:themeTint="F2"/>
          <w:rtl/>
        </w:rPr>
        <w:t xml:space="preserve">ية </w:t>
      </w:r>
    </w:p>
    <w:p w:rsidR="002C141F" w:rsidRPr="002C141F" w:rsidRDefault="002C141F" w:rsidP="002C141F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2C141F">
        <w:rPr>
          <w:rFonts w:ascii="Arial" w:hAnsi="Arial" w:cs="Arial"/>
          <w:color w:val="0D0D0D" w:themeColor="text1" w:themeTint="F2"/>
          <w:rtl/>
        </w:rPr>
        <w:t>مساعدة السيد للشؤون الأكاديمية المساندة بكلية العلوم التطبيقية بالرستاق وزارة التعليم الع</w:t>
      </w:r>
      <w:r>
        <w:rPr>
          <w:rFonts w:ascii="Arial" w:hAnsi="Arial" w:cs="Arial" w:hint="cs"/>
          <w:color w:val="0D0D0D" w:themeColor="text1" w:themeTint="F2"/>
          <w:rtl/>
        </w:rPr>
        <w:t>ا</w:t>
      </w:r>
      <w:r w:rsidRPr="002C141F">
        <w:rPr>
          <w:rFonts w:ascii="Arial" w:hAnsi="Arial" w:cs="Arial"/>
          <w:color w:val="0D0D0D" w:themeColor="text1" w:themeTint="F2"/>
          <w:rtl/>
        </w:rPr>
        <w:t xml:space="preserve">لي </w:t>
      </w:r>
      <w:r>
        <w:rPr>
          <w:rFonts w:ascii="Arial" w:hAnsi="Arial" w:cs="Arial" w:hint="cs"/>
          <w:color w:val="0D0D0D" w:themeColor="text1" w:themeTint="F2"/>
          <w:rtl/>
        </w:rPr>
        <w:t xml:space="preserve">/ </w:t>
      </w:r>
      <w:r w:rsidRPr="002C141F">
        <w:rPr>
          <w:rFonts w:ascii="Arial" w:hAnsi="Arial" w:cs="Arial"/>
          <w:color w:val="0D0D0D" w:themeColor="text1" w:themeTint="F2"/>
          <w:rtl/>
        </w:rPr>
        <w:t>سلطنة عمان.</w:t>
      </w:r>
    </w:p>
    <w:p w:rsidR="002C141F" w:rsidRPr="002C141F" w:rsidRDefault="002C141F" w:rsidP="002C141F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b/>
          <w:bCs/>
          <w:color w:val="0D0D0D" w:themeColor="text1" w:themeTint="F2"/>
          <w:sz w:val="26"/>
          <w:szCs w:val="26"/>
          <w:rtl/>
        </w:rPr>
        <w:t xml:space="preserve">الملخص </w:t>
      </w:r>
    </w:p>
    <w:p w:rsidR="002C141F" w:rsidRDefault="002C141F" w:rsidP="002C141F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هدفت الدراسة إلى التعرف على مستوى الثقافة التنظيمية والم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مارسات الإدارية لدى م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د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يرات مدار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س</w:t>
      </w: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</w:t>
      </w:r>
    </w:p>
    <w:p w:rsidR="00A21D02" w:rsidRDefault="002C141F" w:rsidP="002C141F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الحلقة الثانية والعلاقة بينهما من وجهة نظر المعلمات بولاية السويق في محافظة شمال الباطنة، كما </w:t>
      </w:r>
    </w:p>
    <w:p w:rsidR="00A21D02" w:rsidRDefault="002C141F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سعت إلى التعرف على أثر كل من المؤهل العلمي، ومدة العمل في المدرسة، والمسمى الوظيفي، والعمر </w:t>
      </w:r>
    </w:p>
    <w:p w:rsidR="00A21D02" w:rsidRDefault="002C141F" w:rsidP="0065602F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ولتحقيق أهداف الدراسة قامت الباحثة بإعداد أداة الدراسة التي تكونت من (</w:t>
      </w:r>
      <w:r w:rsidR="0065602F">
        <w:rPr>
          <w:rFonts w:ascii="Arial" w:hAnsi="Arial" w:cs="Arial"/>
          <w:color w:val="0D0D0D" w:themeColor="text1" w:themeTint="F2"/>
          <w:sz w:val="26"/>
          <w:szCs w:val="26"/>
          <w:lang w:bidi="ar-JO"/>
        </w:rPr>
        <w:t>49</w:t>
      </w: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) فقرة موزعة على </w:t>
      </w:r>
    </w:p>
    <w:p w:rsidR="00A21D02" w:rsidRDefault="002C141F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متغيرين وتشمل سبعة مجالات هي القيم التنظيمية، والمعتقدات، والأعراف، والتوقعات التنظيمية </w:t>
      </w:r>
    </w:p>
    <w:p w:rsidR="00A21D02" w:rsidRDefault="002C141F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ومجالات السياسات والإجراءات والممارسات الإدارية والفنية، والمجتمع المحلي، وبعد التأكد من </w:t>
      </w:r>
    </w:p>
    <w:p w:rsidR="00A21D02" w:rsidRDefault="002C141F" w:rsidP="0065602F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صدقها وثباتها تم تطبيقها على عينة الدراسة البالغة (</w:t>
      </w:r>
      <w:r w:rsidR="0065602F">
        <w:rPr>
          <w:rFonts w:ascii="Arial" w:hAnsi="Arial" w:cs="Arial"/>
          <w:color w:val="0D0D0D" w:themeColor="text1" w:themeTint="F2"/>
          <w:sz w:val="26"/>
          <w:szCs w:val="26"/>
        </w:rPr>
        <w:t>155</w:t>
      </w: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) معلمة تم تحليلها باستخدام المتوسطات </w:t>
      </w:r>
    </w:p>
    <w:p w:rsidR="002C141F" w:rsidRPr="002C141F" w:rsidRDefault="00A21D02" w:rsidP="00A21D02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الحسابية</w:t>
      </w:r>
      <w:r w:rsidR="002C141F"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والانحرافات المعيارية واختبار</w:t>
      </w:r>
      <w:r>
        <w:rPr>
          <w:rFonts w:ascii="Arial" w:hAnsi="Arial" w:cs="Arial"/>
          <w:color w:val="0D0D0D" w:themeColor="text1" w:themeTint="F2"/>
          <w:sz w:val="26"/>
          <w:szCs w:val="26"/>
          <w:lang w:bidi="ar-JO"/>
        </w:rPr>
        <w:t>(T-test)</w:t>
      </w:r>
      <w:r w:rsidR="002C141F"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</w:t>
      </w:r>
      <w:r>
        <w:rPr>
          <w:rFonts w:hint="cs"/>
          <w:color w:val="0D0D0D" w:themeColor="text1" w:themeTint="F2"/>
          <w:rtl/>
        </w:rPr>
        <w:t xml:space="preserve">لمجموعة واحدة واختبار </w:t>
      </w:r>
      <w:r>
        <w:rPr>
          <w:color w:val="0D0D0D" w:themeColor="text1" w:themeTint="F2"/>
          <w:lang w:bidi="ar-JO"/>
        </w:rPr>
        <w:t>(T-test)</w:t>
      </w:r>
      <w:r>
        <w:rPr>
          <w:rFonts w:hint="cs"/>
          <w:color w:val="0D0D0D" w:themeColor="text1" w:themeTint="F2"/>
          <w:rtl/>
          <w:lang w:bidi="ar-JO"/>
        </w:rPr>
        <w:t xml:space="preserve"> </w:t>
      </w:r>
      <w:r>
        <w:rPr>
          <w:rFonts w:hint="cs"/>
          <w:color w:val="0D0D0D" w:themeColor="text1" w:themeTint="F2"/>
          <w:rtl/>
        </w:rPr>
        <w:t>لمجموعتين</w:t>
      </w:r>
    </w:p>
    <w:p w:rsidR="00A21D02" w:rsidRDefault="00A21D02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مستقلتين وت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حل</w:t>
      </w:r>
      <w:r w:rsidR="002C141F"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يل التباين الأح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 w:rsidR="002C141F"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دي لمعرفة الفروق بين الم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تغيرات ومعامل ارتباط بيرسون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لحساب</w:t>
      </w:r>
      <w:r w:rsidR="002C141F"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العلاقة </w:t>
      </w:r>
    </w:p>
    <w:p w:rsidR="00A21D02" w:rsidRDefault="002C141F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الارتباطية بين مجالات الثقافة التنظيمية ومجالات الممارسات الإدارية. وبينت نتائج الدراسة أن معلمات </w:t>
      </w:r>
    </w:p>
    <w:p w:rsidR="00A21D02" w:rsidRDefault="00A21D02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ال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ح</w:t>
      </w:r>
      <w:r w:rsidR="002C141F"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لقة الثانية بولاية السويق يدركن أهمية الثقافة التنظيمي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ة بدرجة عالية جدا" و إلى درجة أ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هم</w:t>
      </w:r>
      <w:r w:rsidR="002C141F"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يه مجالات </w:t>
      </w:r>
    </w:p>
    <w:p w:rsidR="00A21D02" w:rsidRDefault="002C141F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الممارسات الإدا</w:t>
      </w:r>
      <w:r w:rsidR="0065602F">
        <w:rPr>
          <w:rFonts w:ascii="Arial" w:hAnsi="Arial" w:cs="Arial"/>
          <w:color w:val="0D0D0D" w:themeColor="text1" w:themeTint="F2"/>
          <w:sz w:val="26"/>
          <w:szCs w:val="26"/>
          <w:rtl/>
        </w:rPr>
        <w:t>رية بدرجة عالية" أما ما يتعلق ب</w:t>
      </w:r>
      <w:r w:rsidR="0065602F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أث</w:t>
      </w: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ر المتغيرات المست</w:t>
      </w:r>
      <w:r w:rsidR="0065602F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ق</w:t>
      </w: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لة فقد أشارت النتائج إلى عدم </w:t>
      </w:r>
    </w:p>
    <w:p w:rsidR="00A21D02" w:rsidRDefault="002C141F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وجود فروق ذات دلالة إحصائية بالنسبة لمتغيرات المؤهل العلمي، ومدة العمل في المدرسة، وطبيعة </w:t>
      </w:r>
    </w:p>
    <w:p w:rsidR="00A21D02" w:rsidRDefault="002C141F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الوظيفة، ومتغير العمر في كل من الثقافة التنظيمية والممارسات الإدارية، كما أشارت النتائج إلى وجود </w:t>
      </w:r>
    </w:p>
    <w:p w:rsidR="00A21D02" w:rsidRDefault="002C141F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علاقة عالية وجيدة بين مستوى الثقافة التنظيمية وبين الممارسات الإدارية لدى مديرات مدارس الحلقة </w:t>
      </w:r>
    </w:p>
    <w:p w:rsidR="0065602F" w:rsidRDefault="002C141F" w:rsidP="00A21D0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الثانية بولاية السويق. وفي ضوء النتائج أوصت الدراسة بعدد من التوصيات منها ضرورة إعداد </w:t>
      </w:r>
    </w:p>
    <w:p w:rsidR="0065602F" w:rsidRDefault="002C141F" w:rsidP="0065602F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محاضرات ودو</w:t>
      </w:r>
      <w:r w:rsidR="0065602F">
        <w:rPr>
          <w:rFonts w:ascii="Arial" w:hAnsi="Arial" w:cs="Arial"/>
          <w:color w:val="0D0D0D" w:themeColor="text1" w:themeTint="F2"/>
          <w:sz w:val="26"/>
          <w:szCs w:val="26"/>
          <w:rtl/>
        </w:rPr>
        <w:t>رات تدريبية لمديرات المدارس کا</w:t>
      </w:r>
      <w:r w:rsidR="0065602F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فة</w:t>
      </w: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من أجل تبصيرهن بأهمية الثقافة التنظيمية </w:t>
      </w:r>
    </w:p>
    <w:p w:rsidR="002C141F" w:rsidRPr="002C141F" w:rsidRDefault="002C141F" w:rsidP="0065602F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2C141F">
        <w:rPr>
          <w:rFonts w:ascii="Arial" w:hAnsi="Arial" w:cs="Arial"/>
          <w:color w:val="0D0D0D" w:themeColor="text1" w:themeTint="F2"/>
          <w:sz w:val="26"/>
          <w:szCs w:val="26"/>
          <w:rtl/>
        </w:rPr>
        <w:t>والممارسات الإدارية لزيادة إدراكهن نحوها من حيث المعرفة والممارسة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6D317A">
        <w:rPr>
          <w:rFonts w:ascii="Arial" w:hAnsi="Arial" w:cs="Arial"/>
          <w:b/>
          <w:bCs/>
          <w:color w:val="0D0D0D" w:themeColor="text1" w:themeTint="F2"/>
        </w:rPr>
        <w:t xml:space="preserve">Abstract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The study aims to know the level of the organizational culture and the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administrative practices by Cycle-Two principals and the relationship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between these practices as viewed by Wilayat As-Sweig female teachers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in North Batinah governorate. The study also aims to know the effect of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the independent variables of qualification, period of work in the school,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job title and age. To achieve the aim of the study the researcher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prepared the study tool which is a questionnaire of 49 items covering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seven areas. These areas are: organizational values, beliefs, norms, the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expectations of how the organization would be policies and procedures,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technical and administrative practices and the local community. After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proving the reliability and validity of the study tool, it has been applied to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the study sample of 155 female teachers Data were collected and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analyzed using the Mean, Standard Deviation, and T-test for one group </w:t>
      </w:r>
    </w:p>
    <w:p w:rsidR="002C141F" w:rsidRPr="006D317A" w:rsidRDefault="002C141F" w:rsidP="00A21D02">
      <w:pPr>
        <w:pStyle w:val="a3"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D317A">
        <w:rPr>
          <w:rFonts w:ascii="Arial" w:hAnsi="Arial" w:cs="Arial"/>
          <w:color w:val="0D0D0D" w:themeColor="text1" w:themeTint="F2"/>
        </w:rPr>
        <w:t>and the T-test for two independent groups, uni differential analysis to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>know the significance of the differences among some variables</w:t>
      </w:r>
      <w:r w:rsidR="0065602F" w:rsidRPr="006D317A">
        <w:rPr>
          <w:rFonts w:ascii="Arial" w:hAnsi="Arial" w:cs="Arial"/>
          <w:color w:val="0D0D0D" w:themeColor="text1" w:themeTint="F2"/>
        </w:rPr>
        <w:t xml:space="preserve"> and</w:t>
      </w:r>
      <w:r w:rsidRPr="006D317A">
        <w:rPr>
          <w:rFonts w:ascii="Arial" w:hAnsi="Arial" w:cs="Arial"/>
          <w:color w:val="0D0D0D" w:themeColor="text1" w:themeTint="F2"/>
        </w:rPr>
        <w:t xml:space="preserve">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Pearson Correlation coefficient to calculate the correlation between the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organizational culture and the administrative practices. The study results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have shown that Second Cycle female teachers of Wilayat As-Sweig </w:t>
      </w:r>
    </w:p>
    <w:p w:rsidR="0065602F" w:rsidRPr="006D317A" w:rsidRDefault="002C141F" w:rsidP="00A21D0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have realized the significance of the organizational structure to a very </w:t>
      </w:r>
    </w:p>
    <w:p w:rsidR="002C141F" w:rsidRPr="006D317A" w:rsidRDefault="002C141F" w:rsidP="00A21D02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>high degree, and of the significance of administrative practices to a high</w:t>
      </w:r>
      <w:r w:rsidR="006D317A" w:rsidRPr="006D317A">
        <w:rPr>
          <w:color w:val="0D0D0D" w:themeColor="text1" w:themeTint="F2"/>
        </w:rPr>
        <w:t>.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degree. As for the independent variables, the results have revealed that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there are no statistically significant differences for the qualification, work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period in school, job title and age in each of organizational structure and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administrative practices. The results have also shown that there is a god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relationship between the level of the organizational culture and the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>administrative practices for the Cycle two school principals in Wilayat As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Sweig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In the light of these results, the study has made some recommendations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>including: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The importance of preparing lectures and training courses for all school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principals to enlighten them of the importance of the organizational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 xml:space="preserve">culture and the administrative practices to increase their realization of </w:t>
      </w:r>
    </w:p>
    <w:p w:rsidR="006D317A" w:rsidRPr="006D317A" w:rsidRDefault="006D317A" w:rsidP="006D317A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D317A">
        <w:rPr>
          <w:rFonts w:ascii="Arial" w:hAnsi="Arial" w:cs="Arial"/>
          <w:color w:val="0D0D0D" w:themeColor="text1" w:themeTint="F2"/>
        </w:rPr>
        <w:t>both of these variables as far as knowledge and practice are concerned.</w:t>
      </w:r>
    </w:p>
    <w:p w:rsidR="006D317A" w:rsidRDefault="006D317A" w:rsidP="00A21D02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6D317A" w:rsidRDefault="006D317A" w:rsidP="00A21D02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6D317A" w:rsidRDefault="006D317A" w:rsidP="00A21D02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6D317A" w:rsidRDefault="006D317A" w:rsidP="00A21D02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6D317A" w:rsidRDefault="006D317A" w:rsidP="00A21D02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6D317A" w:rsidRPr="002C141F" w:rsidRDefault="006D317A" w:rsidP="00A21D02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FC56E9" w:rsidRPr="002C141F" w:rsidRDefault="00FC56E9" w:rsidP="002C141F">
      <w:pPr>
        <w:jc w:val="center"/>
        <w:rPr>
          <w:rFonts w:hint="cs"/>
          <w:color w:val="0D0D0D" w:themeColor="text1" w:themeTint="F2"/>
        </w:rPr>
      </w:pPr>
    </w:p>
    <w:sectPr w:rsidR="00FC56E9" w:rsidRPr="002C141F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2C141F"/>
    <w:rsid w:val="002C141F"/>
    <w:rsid w:val="0052340E"/>
    <w:rsid w:val="0065602F"/>
    <w:rsid w:val="006D317A"/>
    <w:rsid w:val="00801E91"/>
    <w:rsid w:val="00A21D02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2019-04-01T16:49:00Z</dcterms:created>
  <dcterms:modified xsi:type="dcterms:W3CDTF">2019-04-01T17:30:00Z</dcterms:modified>
</cp:coreProperties>
</file>