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B5" w:rsidRPr="00351415" w:rsidRDefault="009C21B5" w:rsidP="00351415">
      <w:pPr>
        <w:widowControl w:val="0"/>
        <w:pBdr>
          <w:top w:val="nil"/>
          <w:left w:val="nil"/>
          <w:bottom w:val="nil"/>
          <w:right w:val="nil"/>
          <w:between w:val="nil"/>
        </w:pBdr>
        <w:jc w:val="center"/>
      </w:pPr>
    </w:p>
    <w:p w:rsidR="00351415" w:rsidRPr="00351415" w:rsidRDefault="007B19B2" w:rsidP="00351415">
      <w:pPr>
        <w:widowControl w:val="0"/>
        <w:pBdr>
          <w:top w:val="nil"/>
          <w:left w:val="nil"/>
          <w:bottom w:val="nil"/>
          <w:right w:val="nil"/>
          <w:between w:val="nil"/>
        </w:pBdr>
        <w:bidi/>
        <w:spacing w:after="100"/>
        <w:jc w:val="center"/>
        <w:rPr>
          <w:b/>
          <w:bCs/>
          <w:sz w:val="32"/>
          <w:szCs w:val="32"/>
        </w:rPr>
      </w:pPr>
      <w:bookmarkStart w:id="0" w:name="_GoBack"/>
      <w:r w:rsidRPr="00351415">
        <w:rPr>
          <w:b/>
          <w:bCs/>
          <w:sz w:val="32"/>
          <w:szCs w:val="32"/>
          <w:rtl/>
        </w:rPr>
        <w:t xml:space="preserve">دراسة تحليلية لمبادئ التنمية المستدامة </w:t>
      </w:r>
      <w:bookmarkEnd w:id="0"/>
      <w:r w:rsidRPr="00351415">
        <w:rPr>
          <w:b/>
          <w:bCs/>
          <w:sz w:val="32"/>
          <w:szCs w:val="32"/>
          <w:rtl/>
        </w:rPr>
        <w:t>التي تتضمنها مقررات الإنسان</w:t>
      </w:r>
    </w:p>
    <w:p w:rsidR="009C21B5" w:rsidRPr="00351415" w:rsidRDefault="007B19B2" w:rsidP="00351415">
      <w:pPr>
        <w:widowControl w:val="0"/>
        <w:pBdr>
          <w:top w:val="nil"/>
          <w:left w:val="nil"/>
          <w:bottom w:val="nil"/>
          <w:right w:val="nil"/>
          <w:between w:val="nil"/>
        </w:pBdr>
        <w:bidi/>
        <w:spacing w:after="100"/>
        <w:jc w:val="center"/>
        <w:rPr>
          <w:b/>
          <w:bCs/>
          <w:sz w:val="32"/>
          <w:szCs w:val="32"/>
        </w:rPr>
      </w:pPr>
      <w:r w:rsidRPr="00351415">
        <w:rPr>
          <w:b/>
          <w:bCs/>
          <w:sz w:val="32"/>
          <w:szCs w:val="32"/>
          <w:rtl/>
        </w:rPr>
        <w:t xml:space="preserve"> والكون في مرحلة التعليم الأساسي السودان</w:t>
      </w:r>
    </w:p>
    <w:p w:rsidR="00351415" w:rsidRPr="00351415" w:rsidRDefault="007B19B2" w:rsidP="00351415">
      <w:pPr>
        <w:widowControl w:val="0"/>
        <w:pBdr>
          <w:top w:val="nil"/>
          <w:left w:val="nil"/>
          <w:bottom w:val="nil"/>
          <w:right w:val="nil"/>
          <w:between w:val="nil"/>
        </w:pBdr>
        <w:bidi/>
        <w:spacing w:after="100"/>
        <w:jc w:val="center"/>
        <w:rPr>
          <w:b/>
          <w:bCs/>
          <w:sz w:val="28"/>
          <w:szCs w:val="28"/>
        </w:rPr>
      </w:pPr>
      <w:r w:rsidRPr="00351415">
        <w:rPr>
          <w:b/>
          <w:bCs/>
          <w:sz w:val="28"/>
          <w:szCs w:val="28"/>
          <w:rtl/>
        </w:rPr>
        <w:t>د. فاطمة مصطفى الخليفة</w:t>
      </w:r>
      <w:r w:rsidR="00351415" w:rsidRPr="00351415">
        <w:rPr>
          <w:b/>
          <w:bCs/>
          <w:sz w:val="28"/>
          <w:szCs w:val="28"/>
        </w:rPr>
        <w:t xml:space="preserve">               </w:t>
      </w:r>
      <w:r w:rsidRPr="00351415">
        <w:rPr>
          <w:b/>
          <w:bCs/>
          <w:sz w:val="28"/>
          <w:szCs w:val="28"/>
          <w:rtl/>
        </w:rPr>
        <w:t xml:space="preserve"> د. محمد حسب الله إدريس</w:t>
      </w:r>
    </w:p>
    <w:p w:rsidR="009C21B5" w:rsidRPr="00351415" w:rsidRDefault="007B19B2" w:rsidP="00351415">
      <w:pPr>
        <w:widowControl w:val="0"/>
        <w:pBdr>
          <w:top w:val="nil"/>
          <w:left w:val="nil"/>
          <w:bottom w:val="nil"/>
          <w:right w:val="nil"/>
          <w:between w:val="nil"/>
        </w:pBdr>
        <w:bidi/>
        <w:spacing w:after="100"/>
        <w:jc w:val="center"/>
        <w:rPr>
          <w:b/>
          <w:bCs/>
          <w:sz w:val="28"/>
          <w:szCs w:val="28"/>
        </w:rPr>
      </w:pPr>
      <w:r w:rsidRPr="00351415">
        <w:rPr>
          <w:b/>
          <w:bCs/>
          <w:sz w:val="28"/>
          <w:szCs w:val="28"/>
          <w:rtl/>
        </w:rPr>
        <w:t xml:space="preserve"> أستاذ التربية الرياضية المساعد / جامعة البحر الأحمر أستاذ الاقتصاد للساعد /جامعة البحر الأحمر</w:t>
      </w:r>
    </w:p>
    <w:p w:rsidR="00351415" w:rsidRPr="00351415" w:rsidRDefault="007B19B2" w:rsidP="00351415">
      <w:pPr>
        <w:widowControl w:val="0"/>
        <w:pBdr>
          <w:top w:val="nil"/>
          <w:left w:val="nil"/>
          <w:bottom w:val="nil"/>
          <w:right w:val="nil"/>
          <w:between w:val="nil"/>
        </w:pBdr>
        <w:bidi/>
        <w:spacing w:after="100"/>
        <w:jc w:val="center"/>
        <w:rPr>
          <w:b/>
          <w:bCs/>
          <w:sz w:val="30"/>
          <w:szCs w:val="30"/>
        </w:rPr>
      </w:pPr>
      <w:r w:rsidRPr="00351415">
        <w:rPr>
          <w:b/>
          <w:bCs/>
          <w:sz w:val="30"/>
          <w:szCs w:val="30"/>
          <w:rtl/>
        </w:rPr>
        <w:t xml:space="preserve">الملخص </w:t>
      </w:r>
    </w:p>
    <w:p w:rsidR="007B19B2" w:rsidRDefault="007B19B2" w:rsidP="00351415">
      <w:pPr>
        <w:widowControl w:val="0"/>
        <w:pBdr>
          <w:top w:val="nil"/>
          <w:left w:val="nil"/>
          <w:bottom w:val="nil"/>
          <w:right w:val="nil"/>
          <w:between w:val="nil"/>
        </w:pBdr>
        <w:bidi/>
        <w:spacing w:after="100"/>
      </w:pPr>
      <w:r w:rsidRPr="00351415">
        <w:rPr>
          <w:rtl/>
        </w:rPr>
        <w:t xml:space="preserve">هدفت الدراسة التعرف على قيم ومبادئ التنمية المستدامة ذات البعد </w:t>
      </w:r>
      <w:r w:rsidR="00351415" w:rsidRPr="00351415">
        <w:rPr>
          <w:rFonts w:hint="cs"/>
          <w:rtl/>
        </w:rPr>
        <w:t>الاقتصادي</w:t>
      </w:r>
      <w:r w:rsidRPr="00351415">
        <w:rPr>
          <w:rtl/>
        </w:rPr>
        <w:t xml:space="preserve"> </w:t>
      </w:r>
      <w:r w:rsidR="00351415" w:rsidRPr="00351415">
        <w:rPr>
          <w:rFonts w:hint="cs"/>
          <w:rtl/>
        </w:rPr>
        <w:t>والاجتماعي</w:t>
      </w:r>
      <w:r w:rsidRPr="00351415">
        <w:rPr>
          <w:rtl/>
        </w:rPr>
        <w:t xml:space="preserve"> والبيئي التي تضمنها مقررات محور الإنسان والكون في مرحلة التعليم الأساسي بالسودان، </w:t>
      </w:r>
      <w:r w:rsidR="00351415" w:rsidRPr="00351415">
        <w:rPr>
          <w:rFonts w:hint="cs"/>
          <w:rtl/>
        </w:rPr>
        <w:t>استخدم</w:t>
      </w:r>
      <w:r w:rsidRPr="00351415">
        <w:rPr>
          <w:rtl/>
        </w:rPr>
        <w:t xml:space="preserve"> الباحثان المنهج الوصفي التحليلي من خلال تحليل المحتوى، باستخدام </w:t>
      </w:r>
      <w:r w:rsidR="00351415" w:rsidRPr="00351415">
        <w:rPr>
          <w:rFonts w:hint="cs"/>
          <w:rtl/>
        </w:rPr>
        <w:t>استمارة</w:t>
      </w:r>
      <w:r w:rsidRPr="00351415">
        <w:rPr>
          <w:rtl/>
        </w:rPr>
        <w:t xml:space="preserve"> تحلي</w:t>
      </w:r>
      <w:r w:rsidRPr="00351415">
        <w:rPr>
          <w:rtl/>
        </w:rPr>
        <w:t xml:space="preserve">ل مكونة من (26) فقرة شملت البعد </w:t>
      </w:r>
      <w:r w:rsidR="00351415" w:rsidRPr="00351415">
        <w:rPr>
          <w:rFonts w:hint="cs"/>
          <w:rtl/>
        </w:rPr>
        <w:t>الاقتصادي</w:t>
      </w:r>
      <w:r w:rsidRPr="00351415">
        <w:rPr>
          <w:rtl/>
        </w:rPr>
        <w:t xml:space="preserve"> </w:t>
      </w:r>
      <w:r w:rsidR="00351415" w:rsidRPr="00351415">
        <w:rPr>
          <w:rFonts w:hint="cs"/>
          <w:rtl/>
        </w:rPr>
        <w:t>والاجتماعي</w:t>
      </w:r>
      <w:r w:rsidRPr="00351415">
        <w:rPr>
          <w:rtl/>
        </w:rPr>
        <w:t xml:space="preserve"> والبيئي، شمل التحليل (48) موضوع دراسي، استخدم الباحثان الحزمة الإحصائية للعلوم الإنسانية </w:t>
      </w:r>
      <w:r w:rsidRPr="00351415">
        <w:t>SPSS</w:t>
      </w:r>
      <w:r w:rsidRPr="00351415">
        <w:rPr>
          <w:rtl/>
        </w:rPr>
        <w:t xml:space="preserve"> التحليل البيانات. وتوصلت الدراسة إلى نتائج أهمها: مبادئ التنمية المستدامة ذات البعد</w:t>
      </w:r>
      <w:r w:rsidRPr="00351415">
        <w:rPr>
          <w:rtl/>
        </w:rPr>
        <w:t xml:space="preserve"> </w:t>
      </w:r>
      <w:r w:rsidRPr="00351415">
        <w:rPr>
          <w:rtl/>
        </w:rPr>
        <w:t>و(</w:t>
      </w:r>
      <w:r w:rsidRPr="00351415">
        <w:rPr>
          <w:rtl/>
        </w:rPr>
        <w:t>2</w:t>
      </w:r>
      <w:r w:rsidR="00351415">
        <w:t>1.</w:t>
      </w:r>
      <w:r w:rsidR="00351415" w:rsidRPr="00351415">
        <w:rPr>
          <w:rtl/>
        </w:rPr>
        <w:t>%)</w:t>
      </w:r>
      <w:r w:rsidRPr="00351415">
        <w:rPr>
          <w:rtl/>
        </w:rPr>
        <w:t xml:space="preserve"> الاقتصادي </w:t>
      </w:r>
      <w:r w:rsidRPr="00351415">
        <w:rPr>
          <w:rtl/>
        </w:rPr>
        <w:t>متضمنة في مقررات محور الإنسان والكون بنسب تراوحت بين (18</w:t>
      </w:r>
      <w:r w:rsidR="00351415">
        <w:t>(%</w:t>
      </w:r>
      <w:r w:rsidR="00351415" w:rsidRPr="00351415">
        <w:t>8.</w:t>
      </w:r>
      <w:r w:rsidRPr="00351415">
        <w:rPr>
          <w:rtl/>
        </w:rPr>
        <w:t xml:space="preserve"> ومبادئ التنمية المستدامة ذات البعد الاجتماعي متضمنة في مقررات محور الإنسان والكون</w:t>
      </w:r>
      <w:r w:rsidRPr="00351415">
        <w:rPr>
          <w:rtl/>
        </w:rPr>
        <w:t>. ومبادئ التنمية المستدامة ذات البعد البيئي متضمنة في بنسب تراوحت بين (20</w:t>
      </w:r>
      <w:r w:rsidRPr="00351415">
        <w:t>8</w:t>
      </w:r>
      <w:r w:rsidR="00351415" w:rsidRPr="00351415">
        <w:t>.</w:t>
      </w:r>
      <w:r w:rsidR="00351415" w:rsidRPr="00351415">
        <w:rPr>
          <w:rtl/>
        </w:rPr>
        <w:t>%) و(</w:t>
      </w:r>
      <w:r w:rsidR="00351415" w:rsidRPr="00351415">
        <w:t>6</w:t>
      </w:r>
      <w:r w:rsidRPr="00351415">
        <w:rPr>
          <w:rtl/>
        </w:rPr>
        <w:t>.</w:t>
      </w:r>
      <w:r w:rsidRPr="00351415">
        <w:rPr>
          <w:rFonts w:ascii="Times New Roman" w:eastAsia="Times New Roman" w:hAnsi="Times New Roman" w:cs="Times New Roman"/>
          <w:rtl/>
        </w:rPr>
        <w:t xml:space="preserve">2%)، وأهم </w:t>
      </w:r>
      <w:r w:rsidRPr="00351415">
        <w:rPr>
          <w:rFonts w:ascii="Times New Roman" w:eastAsia="Times New Roman" w:hAnsi="Times New Roman" w:cs="Times New Roman"/>
          <w:rtl/>
        </w:rPr>
        <w:t>التوصيات تمثلت مقررات محور الإنسان والكون بنسب تراوحت بي</w:t>
      </w:r>
      <w:r w:rsidRPr="00351415">
        <w:rPr>
          <w:rFonts w:ascii="Times New Roman" w:eastAsia="Times New Roman" w:hAnsi="Times New Roman" w:cs="Times New Roman"/>
          <w:rtl/>
        </w:rPr>
        <w:t>ن</w:t>
      </w:r>
      <w:r w:rsidR="00351415" w:rsidRPr="00351415">
        <w:rPr>
          <w:rFonts w:ascii="Times New Roman" w:eastAsia="Times New Roman" w:hAnsi="Times New Roman" w:cs="Times New Roman"/>
          <w:rtl/>
        </w:rPr>
        <w:t>(22</w:t>
      </w:r>
      <w:r w:rsidR="00351415" w:rsidRPr="00351415">
        <w:t>9</w:t>
      </w:r>
      <w:r w:rsidR="00351415">
        <w:t>.</w:t>
      </w:r>
      <w:r w:rsidR="00351415" w:rsidRPr="00351415">
        <w:rPr>
          <w:rtl/>
        </w:rPr>
        <w:t>%) و(4.2%)</w:t>
      </w:r>
      <w:r w:rsidR="00351415" w:rsidRPr="00351415">
        <w:t>.</w:t>
      </w:r>
      <w:r w:rsidRPr="00351415">
        <w:rPr>
          <w:rtl/>
        </w:rPr>
        <w:t xml:space="preserve"> في: تضمين المقررات قيم ومثل تحث مباشرة على مبادئ الاستدامة .</w:t>
      </w:r>
    </w:p>
    <w:p w:rsidR="009C21B5" w:rsidRPr="00351415" w:rsidRDefault="007B19B2" w:rsidP="007B19B2">
      <w:pPr>
        <w:widowControl w:val="0"/>
        <w:pBdr>
          <w:top w:val="nil"/>
          <w:left w:val="nil"/>
          <w:bottom w:val="nil"/>
          <w:right w:val="nil"/>
          <w:between w:val="nil"/>
        </w:pBdr>
        <w:bidi/>
        <w:spacing w:after="100"/>
      </w:pPr>
      <w:r w:rsidRPr="00351415">
        <w:rPr>
          <w:rtl/>
        </w:rPr>
        <w:t xml:space="preserve"> الكلمات المفتاحية: الاستدامة، مناهج، المقرر، البيئة التعلم</w:t>
      </w:r>
      <w:r>
        <w:t>.</w:t>
      </w:r>
    </w:p>
    <w:p w:rsidR="00351415" w:rsidRPr="00351415" w:rsidRDefault="007B19B2" w:rsidP="00351415">
      <w:pPr>
        <w:widowControl w:val="0"/>
        <w:pBdr>
          <w:top w:val="nil"/>
          <w:left w:val="nil"/>
          <w:bottom w:val="nil"/>
          <w:right w:val="nil"/>
          <w:between w:val="nil"/>
        </w:pBdr>
        <w:spacing w:after="100"/>
        <w:jc w:val="center"/>
        <w:rPr>
          <w:b/>
          <w:bCs/>
        </w:rPr>
      </w:pPr>
      <w:r w:rsidRPr="00351415">
        <w:rPr>
          <w:b/>
          <w:bCs/>
        </w:rPr>
        <w:t xml:space="preserve">ABSTRACT </w:t>
      </w:r>
    </w:p>
    <w:p w:rsidR="00351415" w:rsidRDefault="007B19B2" w:rsidP="00351415">
      <w:pPr>
        <w:widowControl w:val="0"/>
        <w:pBdr>
          <w:top w:val="nil"/>
          <w:left w:val="nil"/>
          <w:bottom w:val="nil"/>
          <w:right w:val="nil"/>
          <w:between w:val="nil"/>
        </w:pBdr>
        <w:spacing w:after="100"/>
      </w:pPr>
      <w:r w:rsidRPr="00351415">
        <w:t>The study aimed to identify the values and principles of sustainable development, in its economic, social and environmental dimension that contained in the courses of the human and universe in the basic education in Sudan, researchers used the des</w:t>
      </w:r>
      <w:r w:rsidRPr="00351415">
        <w:t>criptive analytical method through content analysis, by using analysis form included (26) factor represent economic, social and environmental dimension, the analysis covered( 48) academic subject, researchers used the statistical package for social science</w:t>
      </w:r>
      <w:r w:rsidRPr="00351415">
        <w:t xml:space="preserve"> (SPSS) to analyze the data of the study, the most important results are : </w:t>
      </w:r>
    </w:p>
    <w:p w:rsidR="009C21B5" w:rsidRPr="00351415" w:rsidRDefault="007B19B2" w:rsidP="00351415">
      <w:pPr>
        <w:widowControl w:val="0"/>
        <w:pBdr>
          <w:top w:val="nil"/>
          <w:left w:val="nil"/>
          <w:bottom w:val="nil"/>
          <w:right w:val="nil"/>
          <w:between w:val="nil"/>
        </w:pBdr>
        <w:spacing w:after="100"/>
      </w:pPr>
      <w:r w:rsidRPr="00351415">
        <w:t>1. economic dimension principles of sustainable development are included in the</w:t>
      </w:r>
    </w:p>
    <w:p w:rsidR="00351415" w:rsidRDefault="007B19B2" w:rsidP="00351415">
      <w:pPr>
        <w:widowControl w:val="0"/>
        <w:pBdr>
          <w:top w:val="nil"/>
          <w:left w:val="nil"/>
          <w:bottom w:val="nil"/>
          <w:right w:val="nil"/>
          <w:between w:val="nil"/>
        </w:pBdr>
        <w:spacing w:after="100"/>
        <w:rPr>
          <w:sz w:val="20"/>
          <w:szCs w:val="20"/>
        </w:rPr>
      </w:pPr>
      <w:r w:rsidRPr="00351415">
        <w:rPr>
          <w:sz w:val="20"/>
          <w:szCs w:val="20"/>
        </w:rPr>
        <w:t>courses with rates ranged between (%18.8) and%2.1).</w:t>
      </w:r>
    </w:p>
    <w:p w:rsidR="009C21B5" w:rsidRPr="00351415" w:rsidRDefault="00351415" w:rsidP="00351415">
      <w:pPr>
        <w:widowControl w:val="0"/>
        <w:pBdr>
          <w:top w:val="nil"/>
          <w:left w:val="nil"/>
          <w:bottom w:val="nil"/>
          <w:right w:val="nil"/>
          <w:between w:val="nil"/>
        </w:pBdr>
        <w:spacing w:after="100"/>
        <w:rPr>
          <w:sz w:val="20"/>
          <w:szCs w:val="20"/>
        </w:rPr>
      </w:pPr>
      <w:r>
        <w:rPr>
          <w:sz w:val="20"/>
          <w:szCs w:val="20"/>
        </w:rPr>
        <w:t>2.</w:t>
      </w:r>
      <w:r w:rsidR="007B19B2" w:rsidRPr="00351415">
        <w:rPr>
          <w:sz w:val="18"/>
          <w:szCs w:val="18"/>
        </w:rPr>
        <w:t>social dimension principles of sustainable develo</w:t>
      </w:r>
      <w:r w:rsidR="007B19B2" w:rsidRPr="00351415">
        <w:rPr>
          <w:sz w:val="18"/>
          <w:szCs w:val="18"/>
        </w:rPr>
        <w:t>pment are included in the</w:t>
      </w:r>
    </w:p>
    <w:p w:rsidR="00351415" w:rsidRDefault="007B19B2" w:rsidP="00351415">
      <w:pPr>
        <w:widowControl w:val="0"/>
        <w:pBdr>
          <w:top w:val="nil"/>
          <w:left w:val="nil"/>
          <w:bottom w:val="nil"/>
          <w:right w:val="nil"/>
          <w:between w:val="nil"/>
        </w:pBdr>
        <w:spacing w:after="100"/>
        <w:rPr>
          <w:sz w:val="20"/>
          <w:szCs w:val="20"/>
        </w:rPr>
      </w:pPr>
      <w:r w:rsidRPr="00351415">
        <w:rPr>
          <w:sz w:val="20"/>
          <w:szCs w:val="20"/>
        </w:rPr>
        <w:t xml:space="preserve">courses with rates ranged between(% 20.8) and(% 4.2). </w:t>
      </w:r>
    </w:p>
    <w:p w:rsidR="009C21B5" w:rsidRPr="00351415" w:rsidRDefault="007B19B2" w:rsidP="00351415">
      <w:pPr>
        <w:widowControl w:val="0"/>
        <w:pBdr>
          <w:top w:val="nil"/>
          <w:left w:val="nil"/>
          <w:bottom w:val="nil"/>
          <w:right w:val="nil"/>
          <w:between w:val="nil"/>
        </w:pBdr>
        <w:spacing w:after="100"/>
        <w:rPr>
          <w:sz w:val="20"/>
          <w:szCs w:val="20"/>
        </w:rPr>
      </w:pPr>
      <w:r w:rsidRPr="00351415">
        <w:rPr>
          <w:sz w:val="20"/>
          <w:szCs w:val="20"/>
        </w:rPr>
        <w:t>3. environmental dimension principles of sustainable development are included in</w:t>
      </w:r>
    </w:p>
    <w:p w:rsidR="009C21B5" w:rsidRPr="00351415" w:rsidRDefault="007B19B2" w:rsidP="00351415">
      <w:pPr>
        <w:widowControl w:val="0"/>
        <w:pBdr>
          <w:top w:val="nil"/>
          <w:left w:val="nil"/>
          <w:bottom w:val="nil"/>
          <w:right w:val="nil"/>
          <w:between w:val="nil"/>
        </w:pBdr>
        <w:spacing w:after="100"/>
        <w:rPr>
          <w:sz w:val="18"/>
          <w:szCs w:val="18"/>
        </w:rPr>
      </w:pPr>
      <w:r w:rsidRPr="00351415">
        <w:rPr>
          <w:sz w:val="18"/>
          <w:szCs w:val="18"/>
        </w:rPr>
        <w:t>the courses with rates ranged between % 22.9) and% 6.2). The important recommendation is that c</w:t>
      </w:r>
      <w:r w:rsidRPr="00351415">
        <w:rPr>
          <w:sz w:val="18"/>
          <w:szCs w:val="18"/>
        </w:rPr>
        <w:t>ourses has to include values and urges that encourage directly sustainability principles.</w:t>
      </w:r>
    </w:p>
    <w:p w:rsidR="009C21B5" w:rsidRPr="00351415" w:rsidRDefault="007B19B2" w:rsidP="00351415">
      <w:pPr>
        <w:widowControl w:val="0"/>
        <w:pBdr>
          <w:top w:val="nil"/>
          <w:left w:val="nil"/>
          <w:bottom w:val="nil"/>
          <w:right w:val="nil"/>
          <w:between w:val="nil"/>
        </w:pBdr>
        <w:spacing w:after="100"/>
      </w:pPr>
      <w:r w:rsidRPr="00351415">
        <w:t>key Word: Sustainability, Curriculum, Course, Environment, Learning,</w:t>
      </w:r>
    </w:p>
    <w:sectPr w:rsidR="009C21B5" w:rsidRPr="0035141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9C21B5"/>
    <w:rsid w:val="00351415"/>
    <w:rsid w:val="007B19B2"/>
    <w:rsid w:val="009C2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5141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351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351415"/>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351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2019-04-01T13:32:00Z</dcterms:created>
  <dcterms:modified xsi:type="dcterms:W3CDTF">2019-04-01T13:32:00Z</dcterms:modified>
</cp:coreProperties>
</file>