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E479" w14:textId="2C82E013" w:rsidR="003D066D" w:rsidRPr="003D066D" w:rsidRDefault="003D066D" w:rsidP="003D066D">
      <w:pPr>
        <w:bidi/>
        <w:jc w:val="center"/>
        <w:rPr>
          <w:sz w:val="24"/>
          <w:szCs w:val="24"/>
        </w:rPr>
      </w:pPr>
      <w:bookmarkStart w:id="0" w:name="_GoBack"/>
      <w:r w:rsidRPr="003D066D">
        <w:rPr>
          <w:rFonts w:cs="Arial"/>
          <w:sz w:val="24"/>
          <w:szCs w:val="24"/>
          <w:rtl/>
        </w:rPr>
        <w:t>مدى مراعاة مناهج التر</w:t>
      </w:r>
      <w:r>
        <w:rPr>
          <w:rFonts w:cs="Arial" w:hint="cs"/>
          <w:sz w:val="24"/>
          <w:szCs w:val="24"/>
          <w:rtl/>
        </w:rPr>
        <w:t>بية</w:t>
      </w:r>
      <w:r w:rsidRPr="003D066D">
        <w:rPr>
          <w:rFonts w:cs="Arial"/>
          <w:sz w:val="24"/>
          <w:szCs w:val="24"/>
          <w:rtl/>
        </w:rPr>
        <w:t xml:space="preserve"> الاجتماعية لمرحلة التعليم الأساسي العليا في </w:t>
      </w:r>
    </w:p>
    <w:p w14:paraId="1D72E574" w14:textId="7A93D4AB" w:rsidR="003D066D" w:rsidRPr="003D066D" w:rsidRDefault="003D066D" w:rsidP="003D066D">
      <w:pPr>
        <w:bidi/>
        <w:jc w:val="center"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الأردن لأهداف التنمية المستدامة من وجه</w:t>
      </w:r>
      <w:r>
        <w:rPr>
          <w:rFonts w:cs="Arial" w:hint="cs"/>
          <w:sz w:val="24"/>
          <w:szCs w:val="24"/>
          <w:rtl/>
        </w:rPr>
        <w:t>ة</w:t>
      </w:r>
      <w:r w:rsidRPr="003D066D">
        <w:rPr>
          <w:rFonts w:cs="Arial"/>
          <w:sz w:val="24"/>
          <w:szCs w:val="24"/>
          <w:rtl/>
        </w:rPr>
        <w:t xml:space="preserve"> نظر المعلمين أنفسهم</w:t>
      </w:r>
    </w:p>
    <w:bookmarkEnd w:id="0"/>
    <w:p w14:paraId="5BD95168" w14:textId="6BFCE257" w:rsidR="003D066D" w:rsidRPr="003D066D" w:rsidRDefault="003D066D" w:rsidP="003D066D">
      <w:pPr>
        <w:bidi/>
        <w:jc w:val="center"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الدكتور</w:t>
      </w:r>
      <w:r>
        <w:rPr>
          <w:rFonts w:cs="Arial" w:hint="cs"/>
          <w:sz w:val="24"/>
          <w:szCs w:val="24"/>
          <w:rtl/>
        </w:rPr>
        <w:t xml:space="preserve"> </w:t>
      </w:r>
      <w:r w:rsidRPr="003D066D">
        <w:rPr>
          <w:rFonts w:cs="Arial"/>
          <w:sz w:val="24"/>
          <w:szCs w:val="24"/>
          <w:rtl/>
        </w:rPr>
        <w:t xml:space="preserve">حسين محمد الصفدي </w:t>
      </w:r>
      <w:r>
        <w:rPr>
          <w:rFonts w:cs="Arial" w:hint="cs"/>
          <w:sz w:val="24"/>
          <w:szCs w:val="24"/>
          <w:rtl/>
        </w:rPr>
        <w:t xml:space="preserve">         </w:t>
      </w:r>
      <w:r w:rsidRPr="003D066D">
        <w:rPr>
          <w:rFonts w:cs="Arial"/>
          <w:sz w:val="24"/>
          <w:szCs w:val="24"/>
          <w:rtl/>
        </w:rPr>
        <w:t>الدكتور علي عبد الكريم بني حمد</w:t>
      </w:r>
    </w:p>
    <w:p w14:paraId="3B14DA73" w14:textId="6714D288" w:rsidR="003D066D" w:rsidRPr="003D066D" w:rsidRDefault="003D066D" w:rsidP="003D066D">
      <w:pPr>
        <w:bidi/>
        <w:jc w:val="center"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استاذ مساعد جامعئّ جرش</w:t>
      </w:r>
      <w:r>
        <w:rPr>
          <w:rFonts w:cs="Arial" w:hint="cs"/>
          <w:sz w:val="24"/>
          <w:szCs w:val="24"/>
          <w:rtl/>
        </w:rPr>
        <w:t xml:space="preserve">               </w:t>
      </w:r>
      <w:r w:rsidRPr="003D066D">
        <w:rPr>
          <w:rFonts w:cs="Arial"/>
          <w:sz w:val="24"/>
          <w:szCs w:val="24"/>
          <w:rtl/>
        </w:rPr>
        <w:t xml:space="preserve"> مدير الشؤون الفنيئَ والتعليميم</w:t>
      </w:r>
    </w:p>
    <w:p w14:paraId="2A0D3530" w14:textId="77777777" w:rsidR="003D066D" w:rsidRPr="003D066D" w:rsidRDefault="003D066D" w:rsidP="003D066D">
      <w:pPr>
        <w:bidi/>
        <w:jc w:val="center"/>
        <w:rPr>
          <w:sz w:val="24"/>
          <w:szCs w:val="24"/>
        </w:rPr>
      </w:pPr>
    </w:p>
    <w:p w14:paraId="57BE29E2" w14:textId="216E44FA" w:rsidR="003D066D" w:rsidRPr="003D066D" w:rsidRDefault="003D066D" w:rsidP="003D066D">
      <w:pPr>
        <w:bidi/>
        <w:jc w:val="center"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كليه العلوم الت</w:t>
      </w:r>
      <w:r>
        <w:rPr>
          <w:rFonts w:cs="Arial" w:hint="cs"/>
          <w:sz w:val="24"/>
          <w:szCs w:val="24"/>
          <w:rtl/>
        </w:rPr>
        <w:t>ر</w:t>
      </w:r>
      <w:r w:rsidRPr="003D066D">
        <w:rPr>
          <w:rFonts w:cs="Arial"/>
          <w:sz w:val="24"/>
          <w:szCs w:val="24"/>
          <w:rtl/>
        </w:rPr>
        <w:t>بوي</w:t>
      </w:r>
      <w:r>
        <w:rPr>
          <w:rFonts w:cs="Arial" w:hint="cs"/>
          <w:sz w:val="24"/>
          <w:szCs w:val="24"/>
          <w:rtl/>
        </w:rPr>
        <w:t>ة</w:t>
      </w:r>
      <w:r w:rsidRPr="003D066D">
        <w:rPr>
          <w:rFonts w:cs="Arial"/>
          <w:sz w:val="24"/>
          <w:szCs w:val="24"/>
          <w:rtl/>
        </w:rPr>
        <w:t xml:space="preserve"> مديرية</w:t>
      </w:r>
      <w:r>
        <w:rPr>
          <w:rFonts w:cs="Arial" w:hint="cs"/>
          <w:sz w:val="24"/>
          <w:szCs w:val="24"/>
          <w:rtl/>
        </w:rPr>
        <w:t xml:space="preserve"> التربية</w:t>
      </w:r>
      <w:r w:rsidRPr="003D066D">
        <w:rPr>
          <w:sz w:val="24"/>
          <w:szCs w:val="24"/>
        </w:rPr>
        <w:t xml:space="preserve"> </w:t>
      </w:r>
      <w:r w:rsidRPr="003D066D">
        <w:rPr>
          <w:rFonts w:cs="Arial"/>
          <w:sz w:val="24"/>
          <w:szCs w:val="24"/>
          <w:rtl/>
        </w:rPr>
        <w:t>‏ والتعليم للواء الحكوره</w:t>
      </w:r>
    </w:p>
    <w:p w14:paraId="3559ACD4" w14:textId="77777777" w:rsidR="003D066D" w:rsidRPr="003D066D" w:rsidRDefault="003D066D" w:rsidP="003D066D">
      <w:pPr>
        <w:bidi/>
        <w:jc w:val="center"/>
        <w:rPr>
          <w:sz w:val="72"/>
          <w:szCs w:val="72"/>
        </w:rPr>
      </w:pPr>
      <w:r w:rsidRPr="003D066D">
        <w:rPr>
          <w:rFonts w:cs="Arial"/>
          <w:sz w:val="72"/>
          <w:szCs w:val="72"/>
          <w:rtl/>
        </w:rPr>
        <w:t>الملخص</w:t>
      </w:r>
    </w:p>
    <w:p w14:paraId="4C47FFCE" w14:textId="77777777" w:rsidR="003D066D" w:rsidRPr="003D066D" w:rsidRDefault="003D066D" w:rsidP="003D066D">
      <w:pPr>
        <w:bidi/>
        <w:rPr>
          <w:sz w:val="24"/>
          <w:szCs w:val="24"/>
        </w:rPr>
      </w:pPr>
    </w:p>
    <w:p w14:paraId="012D63EC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هدفت هذه الدراسة إلى التعرف على مدى مراعاة مناهج التربية الاجتماعية لمرحلة التعليم</w:t>
      </w:r>
    </w:p>
    <w:p w14:paraId="455EFF4B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الأساسي العليا في الأردن لآهداف التنمية المستدامة» ولتحقيق هدف الدراسة اعد الباحشان استيانة</w:t>
      </w:r>
    </w:p>
    <w:p w14:paraId="6874C0AE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تكونت من (54) فقرة موزعه على ثلاثة أبعاد وهي البعد الاقتصادي. والاجتماعيء والبيئي. وتم</w:t>
      </w:r>
    </w:p>
    <w:p w14:paraId="6210AFBF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التحقق من صدقها وثباتها تم توزيعها على أفراد عيئة الدراسة البالغ عددهم (201) معلماً ومعلمة تم</w:t>
      </w:r>
    </w:p>
    <w:p w14:paraId="353318BD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اختيارهم من مجتمع الدراسة والبالغ عددهم (460) معلمأ ومعلمة وبالطريقة العشوائية البسيطة. وقد</w:t>
      </w:r>
    </w:p>
    <w:p w14:paraId="0448E926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أظهرت نتائج الدراسة أن مراعاة مناهج التربية الاجتماعية لمرحلة التعليم الأساسية العليا جاءت عالية</w:t>
      </w:r>
    </w:p>
    <w:p w14:paraId="7C250C26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ويدرجه جيدة جداً لأهداف التنمية المستدامة أما من ناحية الإبعاد فقد جاء البعد الاجتماعي</w:t>
      </w:r>
    </w:p>
    <w:p w14:paraId="34501A99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في المرتبة الأولى» وجاء البعد الاقتصادي والبيئي في المرتبة الثانية» كما أظهرت التتائج انه لا توجد فورق</w:t>
      </w:r>
    </w:p>
    <w:p w14:paraId="00191EC0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دالة إحصائياً تعزى للتخصص وسنوات الخبرة بينما أظهرت فروق دالة إحصائياً تعزى لمتغير المؤهل</w:t>
      </w:r>
    </w:p>
    <w:p w14:paraId="5EBD63F2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sz w:val="24"/>
          <w:szCs w:val="24"/>
          <w:cs/>
        </w:rPr>
        <w:t>‎</w:t>
      </w:r>
      <w:r w:rsidRPr="003D066D">
        <w:rPr>
          <w:sz w:val="24"/>
          <w:szCs w:val="24"/>
        </w:rPr>
        <w:t>pela</w:t>
      </w:r>
      <w:r w:rsidRPr="003D066D">
        <w:rPr>
          <w:rFonts w:cs="Arial"/>
          <w:sz w:val="24"/>
          <w:szCs w:val="24"/>
          <w:rtl/>
        </w:rPr>
        <w:t>‏ ولصالح الماجستير وفي ضوء هذه المتائج فإن الباحثين يوصيان بتشجيع المعلمين على الالتحاق</w:t>
      </w:r>
    </w:p>
    <w:p w14:paraId="22B01D99" w14:textId="77777777" w:rsidR="003D066D" w:rsidRPr="003D066D" w:rsidRDefault="003D066D" w:rsidP="003D066D">
      <w:pPr>
        <w:bidi/>
        <w:rPr>
          <w:sz w:val="24"/>
          <w:szCs w:val="24"/>
        </w:rPr>
      </w:pPr>
      <w:r w:rsidRPr="003D066D">
        <w:rPr>
          <w:rFonts w:cs="Arial"/>
          <w:sz w:val="24"/>
          <w:szCs w:val="24"/>
          <w:rtl/>
        </w:rPr>
        <w:t>ببرامج الدراسات العليا.</w:t>
      </w:r>
    </w:p>
    <w:p w14:paraId="2B3CCD42" w14:textId="24DDABFC" w:rsidR="009B6FA1" w:rsidRDefault="003D066D" w:rsidP="003D066D">
      <w:pPr>
        <w:bidi/>
        <w:rPr>
          <w:rFonts w:cs="Arial"/>
          <w:sz w:val="24"/>
          <w:szCs w:val="24"/>
          <w:rtl/>
        </w:rPr>
      </w:pPr>
      <w:r w:rsidRPr="003D066D">
        <w:rPr>
          <w:rFonts w:cs="Arial"/>
          <w:sz w:val="24"/>
          <w:szCs w:val="24"/>
          <w:rtl/>
        </w:rPr>
        <w:t>الكلمات المفتاحية: الثنمية المستدامة: التربية الاجتماعية.</w:t>
      </w:r>
    </w:p>
    <w:p w14:paraId="671BB0B2" w14:textId="2C5687D0" w:rsidR="003D066D" w:rsidRDefault="003D066D" w:rsidP="003D066D">
      <w:pPr>
        <w:bidi/>
        <w:rPr>
          <w:rFonts w:cs="Arial"/>
          <w:sz w:val="24"/>
          <w:szCs w:val="24"/>
          <w:rtl/>
        </w:rPr>
      </w:pPr>
    </w:p>
    <w:p w14:paraId="0EA506AA" w14:textId="6BFD61E6" w:rsidR="003D066D" w:rsidRDefault="003D066D" w:rsidP="003D066D">
      <w:pPr>
        <w:bidi/>
        <w:rPr>
          <w:rFonts w:cs="Arial"/>
          <w:sz w:val="24"/>
          <w:szCs w:val="24"/>
          <w:rtl/>
        </w:rPr>
      </w:pPr>
    </w:p>
    <w:p w14:paraId="72A1B2F5" w14:textId="405B4B54" w:rsidR="003D066D" w:rsidRDefault="003D066D" w:rsidP="003D066D">
      <w:pPr>
        <w:bidi/>
        <w:rPr>
          <w:rFonts w:cs="Arial"/>
          <w:sz w:val="24"/>
          <w:szCs w:val="24"/>
          <w:rtl/>
        </w:rPr>
      </w:pPr>
    </w:p>
    <w:p w14:paraId="0965A5C4" w14:textId="1B951849" w:rsidR="003D066D" w:rsidRDefault="003D066D" w:rsidP="003D066D">
      <w:pPr>
        <w:bidi/>
        <w:rPr>
          <w:rFonts w:cs="Arial"/>
          <w:sz w:val="24"/>
          <w:szCs w:val="24"/>
          <w:rtl/>
        </w:rPr>
      </w:pPr>
    </w:p>
    <w:p w14:paraId="41D17852" w14:textId="1C01A66D" w:rsidR="003D066D" w:rsidRDefault="003D066D" w:rsidP="003D066D">
      <w:pPr>
        <w:bidi/>
        <w:rPr>
          <w:rFonts w:cs="Arial"/>
          <w:sz w:val="24"/>
          <w:szCs w:val="24"/>
          <w:rtl/>
        </w:rPr>
      </w:pPr>
    </w:p>
    <w:p w14:paraId="065A65C3" w14:textId="54FEAC3A" w:rsidR="003D066D" w:rsidRDefault="003D066D" w:rsidP="003D066D">
      <w:pPr>
        <w:bidi/>
        <w:rPr>
          <w:rFonts w:cs="Arial"/>
          <w:sz w:val="24"/>
          <w:szCs w:val="24"/>
          <w:rtl/>
        </w:rPr>
      </w:pPr>
    </w:p>
    <w:p w14:paraId="4E271786" w14:textId="4CBE53A2" w:rsidR="003D066D" w:rsidRDefault="003D066D" w:rsidP="003D066D">
      <w:pPr>
        <w:bidi/>
        <w:rPr>
          <w:rFonts w:cs="Arial"/>
          <w:sz w:val="24"/>
          <w:szCs w:val="24"/>
          <w:rtl/>
        </w:rPr>
      </w:pPr>
    </w:p>
    <w:p w14:paraId="5050C1E2" w14:textId="77777777" w:rsidR="003D066D" w:rsidRPr="003D066D" w:rsidRDefault="003D066D" w:rsidP="003D066D">
      <w:pPr>
        <w:jc w:val="center"/>
        <w:rPr>
          <w:sz w:val="72"/>
          <w:szCs w:val="72"/>
        </w:rPr>
      </w:pPr>
      <w:r w:rsidRPr="003D066D">
        <w:rPr>
          <w:sz w:val="72"/>
          <w:szCs w:val="72"/>
        </w:rPr>
        <w:lastRenderedPageBreak/>
        <w:t>Abstract</w:t>
      </w:r>
    </w:p>
    <w:p w14:paraId="452ADAEF" w14:textId="77777777" w:rsidR="003D066D" w:rsidRPr="003D066D" w:rsidRDefault="003D066D" w:rsidP="003D066D">
      <w:pPr>
        <w:rPr>
          <w:sz w:val="24"/>
          <w:szCs w:val="24"/>
        </w:rPr>
      </w:pPr>
    </w:p>
    <w:p w14:paraId="4E7BC259" w14:textId="2E6AB94D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Social education for the upper stage of basic education curriculum in Jordan over</w:t>
      </w:r>
    </w:p>
    <w:p w14:paraId="14DC6BF9" w14:textId="4F5394EA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taken into account the sustainable development goals.</w:t>
      </w:r>
    </w:p>
    <w:p w14:paraId="6726FCB5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This study aimed at introducing a social education for the upper stage of basic</w:t>
      </w:r>
    </w:p>
    <w:p w14:paraId="5DB99002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education curriculum in Jordan over taken into account the sustainable development goals. To</w:t>
      </w:r>
    </w:p>
    <w:p w14:paraId="32D677EA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achieve the goal of study, researchers prepared questionnaire consists of 54 items distributed</w:t>
      </w:r>
    </w:p>
    <w:p w14:paraId="68C32805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on three dimensions: economic dimension, social, and environmental. Was checked by validity</w:t>
      </w:r>
    </w:p>
    <w:p w14:paraId="21E323C1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and reliability have been distributed to the study samples members (201) teachers were</w:t>
      </w:r>
    </w:p>
    <w:p w14:paraId="21DF7816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selected from the study population totaling (460), teachers and the way simple random. Results</w:t>
      </w:r>
    </w:p>
    <w:p w14:paraId="150E96B9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of the study have shown that taking into account the social education curriculum for the upper</w:t>
      </w:r>
    </w:p>
    <w:p w14:paraId="6BB8E98E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stage of basic education was very good and high degree of sustainable development goals on</w:t>
      </w:r>
    </w:p>
    <w:p w14:paraId="2FE4EF30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other hand in terms of deportation has a social dimension came in first place, the economic and</w:t>
      </w:r>
    </w:p>
    <w:p w14:paraId="7CB8CEFD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environmental dimension in second place, the results also showed that there were no</w:t>
      </w:r>
    </w:p>
    <w:p w14:paraId="2F640154" w14:textId="77777777" w:rsid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statistically significant differences attributable to the specialization and years of experience.</w:t>
      </w:r>
    </w:p>
    <w:p w14:paraId="1B2BE15E" w14:textId="3A216D1F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 xml:space="preserve"> while statistically significant differences due to the variable qualification for </w:t>
      </w:r>
      <w:proofErr w:type="spellStart"/>
      <w:r w:rsidRPr="003D066D">
        <w:rPr>
          <w:sz w:val="24"/>
          <w:szCs w:val="24"/>
        </w:rPr>
        <w:t>ihe</w:t>
      </w:r>
      <w:proofErr w:type="spellEnd"/>
      <w:r w:rsidRPr="003D066D">
        <w:rPr>
          <w:sz w:val="24"/>
          <w:szCs w:val="24"/>
        </w:rPr>
        <w:t xml:space="preserve"> Masters</w:t>
      </w:r>
    </w:p>
    <w:p w14:paraId="7D718C2A" w14:textId="77777777" w:rsidR="003D066D" w:rsidRP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showed in light of these findings, the researchers recommend encourage teachers to enroll in</w:t>
      </w:r>
    </w:p>
    <w:p w14:paraId="1615FC69" w14:textId="7E7164D2" w:rsidR="003D066D" w:rsidRDefault="003D066D" w:rsidP="003D066D">
      <w:pPr>
        <w:rPr>
          <w:sz w:val="24"/>
          <w:szCs w:val="24"/>
        </w:rPr>
      </w:pPr>
      <w:r w:rsidRPr="003D066D">
        <w:rPr>
          <w:sz w:val="24"/>
          <w:szCs w:val="24"/>
        </w:rPr>
        <w:t>graduate programs.</w:t>
      </w:r>
    </w:p>
    <w:p w14:paraId="5F35C2E6" w14:textId="77777777" w:rsidR="003D066D" w:rsidRPr="003D066D" w:rsidRDefault="003D066D" w:rsidP="003D066D">
      <w:pPr>
        <w:rPr>
          <w:sz w:val="24"/>
          <w:szCs w:val="24"/>
        </w:rPr>
      </w:pPr>
    </w:p>
    <w:p w14:paraId="3C9B5388" w14:textId="64810BBA" w:rsidR="003D066D" w:rsidRPr="003D066D" w:rsidRDefault="003D066D" w:rsidP="003D066D">
      <w:pPr>
        <w:rPr>
          <w:rFonts w:hint="cs"/>
          <w:sz w:val="24"/>
          <w:szCs w:val="24"/>
        </w:rPr>
      </w:pPr>
      <w:r w:rsidRPr="003D066D">
        <w:rPr>
          <w:sz w:val="24"/>
          <w:szCs w:val="24"/>
        </w:rPr>
        <w:t>Keywords: sustainable development, social education.</w:t>
      </w:r>
    </w:p>
    <w:sectPr w:rsidR="003D066D" w:rsidRPr="003D06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E"/>
    <w:rsid w:val="003D066D"/>
    <w:rsid w:val="009A199E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31B6"/>
  <w15:chartTrackingRefBased/>
  <w15:docId w15:val="{75E2F912-ACB0-4BF0-8D18-0BEC3FED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2019-04-05T12:46:00Z</dcterms:created>
  <dcterms:modified xsi:type="dcterms:W3CDTF">2019-04-05T12:52:00Z</dcterms:modified>
</cp:coreProperties>
</file>