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7E7F" w:rsidRDefault="009F1C73" w:rsidP="009F1C73">
      <w:pPr>
        <w:jc w:val="center"/>
        <w:rPr>
          <w:b/>
          <w:bCs/>
          <w:sz w:val="36"/>
          <w:szCs w:val="36"/>
          <w:rtl/>
          <w:lang w:bidi="ar-JO"/>
        </w:rPr>
      </w:pPr>
      <w:r>
        <w:rPr>
          <w:rFonts w:hint="cs"/>
          <w:b/>
          <w:bCs/>
          <w:sz w:val="36"/>
          <w:szCs w:val="36"/>
          <w:rtl/>
          <w:lang w:bidi="ar-JO"/>
        </w:rPr>
        <w:t xml:space="preserve">ادونيس والحداثة في النقد العربي </w:t>
      </w:r>
    </w:p>
    <w:p w:rsidR="009F1C73" w:rsidRDefault="009F1C73" w:rsidP="009F1C73">
      <w:pPr>
        <w:jc w:val="center"/>
        <w:rPr>
          <w:rFonts w:hint="cs"/>
          <w:b/>
          <w:bCs/>
          <w:sz w:val="24"/>
          <w:szCs w:val="24"/>
          <w:rtl/>
          <w:lang w:bidi="ar-JO"/>
        </w:rPr>
      </w:pPr>
      <w:r>
        <w:rPr>
          <w:rFonts w:hint="cs"/>
          <w:b/>
          <w:bCs/>
          <w:sz w:val="24"/>
          <w:szCs w:val="24"/>
          <w:rtl/>
          <w:lang w:bidi="ar-JO"/>
        </w:rPr>
        <w:t>عبد الرحيم المراشدة*</w:t>
      </w:r>
    </w:p>
    <w:p w:rsidR="009F1C73" w:rsidRDefault="009F1C73" w:rsidP="009F1C73">
      <w:pPr>
        <w:rPr>
          <w:b/>
          <w:bCs/>
          <w:rtl/>
          <w:lang w:bidi="ar-JO"/>
        </w:rPr>
      </w:pPr>
      <w:r w:rsidRPr="009F1C73">
        <w:rPr>
          <w:rFonts w:hint="cs"/>
          <w:b/>
          <w:bCs/>
          <w:rtl/>
          <w:lang w:bidi="ar-JO"/>
        </w:rPr>
        <w:t>تاريخ تقديم البحث:23/3/2003                                                  تاريخ قبوله للنشر : 3/8/2003</w:t>
      </w:r>
    </w:p>
    <w:p w:rsidR="009F1C73" w:rsidRDefault="009F1C73" w:rsidP="009F1C73">
      <w:pPr>
        <w:jc w:val="right"/>
        <w:rPr>
          <w:b/>
          <w:bCs/>
          <w:lang w:bidi="ar-JO"/>
        </w:rPr>
      </w:pPr>
    </w:p>
    <w:p w:rsidR="009F1C73" w:rsidRDefault="009F1C73" w:rsidP="009F1C73">
      <w:pPr>
        <w:jc w:val="right"/>
        <w:rPr>
          <w:b/>
          <w:bCs/>
          <w:lang w:bidi="ar-JO"/>
        </w:rPr>
      </w:pPr>
      <w:r>
        <w:rPr>
          <w:b/>
          <w:bCs/>
          <w:lang w:bidi="ar-JO"/>
        </w:rPr>
        <w:t>This research aims at clarifying the problem of modernity as influential term in the con-</w:t>
      </w:r>
      <w:proofErr w:type="spellStart"/>
      <w:r>
        <w:rPr>
          <w:b/>
          <w:bCs/>
          <w:lang w:bidi="ar-JO"/>
        </w:rPr>
        <w:t>tmporary</w:t>
      </w:r>
      <w:proofErr w:type="spellEnd"/>
      <w:r>
        <w:rPr>
          <w:b/>
          <w:bCs/>
          <w:lang w:bidi="ar-JO"/>
        </w:rPr>
        <w:t xml:space="preserve"> movement of the Arab literary to and critical </w:t>
      </w:r>
      <w:proofErr w:type="gramStart"/>
      <w:r>
        <w:rPr>
          <w:b/>
          <w:bCs/>
          <w:lang w:bidi="ar-JO"/>
        </w:rPr>
        <w:t>scripts .</w:t>
      </w:r>
      <w:proofErr w:type="gramEnd"/>
      <w:r>
        <w:rPr>
          <w:b/>
          <w:bCs/>
          <w:lang w:bidi="ar-JO"/>
        </w:rPr>
        <w:t xml:space="preserve"> </w:t>
      </w:r>
      <w:proofErr w:type="gramStart"/>
      <w:r>
        <w:rPr>
          <w:b/>
          <w:bCs/>
          <w:lang w:bidi="ar-JO"/>
        </w:rPr>
        <w:t>Hence ,it</w:t>
      </w:r>
      <w:proofErr w:type="gramEnd"/>
      <w:r>
        <w:rPr>
          <w:b/>
          <w:bCs/>
          <w:lang w:bidi="ar-JO"/>
        </w:rPr>
        <w:t xml:space="preserve"> has become </w:t>
      </w:r>
      <w:proofErr w:type="spellStart"/>
      <w:r>
        <w:rPr>
          <w:b/>
          <w:bCs/>
          <w:lang w:bidi="ar-JO"/>
        </w:rPr>
        <w:t>nec-essary</w:t>
      </w:r>
      <w:proofErr w:type="spellEnd"/>
      <w:r>
        <w:rPr>
          <w:b/>
          <w:bCs/>
          <w:lang w:bidi="ar-JO"/>
        </w:rPr>
        <w:t xml:space="preserve"> to pursue the roots of this term throughout the Arab critical history . Adonis is considered one of the most prominent names in the Arab critical field </w:t>
      </w:r>
      <w:r w:rsidR="00A8450E">
        <w:rPr>
          <w:b/>
          <w:bCs/>
          <w:lang w:bidi="ar-JO"/>
        </w:rPr>
        <w:t xml:space="preserve">which contributed to fixing this tern in the mentality of the Arab critics and literary people in the fifties and sixties approximately through his constant writings bingeing with his publishing on the </w:t>
      </w:r>
      <w:bookmarkStart w:id="0" w:name="_GoBack"/>
      <w:r w:rsidR="00A8450E">
        <w:rPr>
          <w:b/>
          <w:bCs/>
          <w:lang w:bidi="ar-JO"/>
        </w:rPr>
        <w:t xml:space="preserve">"Arab" magazine which went in parallel with </w:t>
      </w:r>
      <w:proofErr w:type="gramStart"/>
      <w:r w:rsidR="00A8450E">
        <w:rPr>
          <w:b/>
          <w:bCs/>
          <w:lang w:bidi="ar-JO"/>
        </w:rPr>
        <w:t>writings ,</w:t>
      </w:r>
      <w:proofErr w:type="gramEnd"/>
      <w:r w:rsidR="00A8450E">
        <w:rPr>
          <w:b/>
          <w:bCs/>
          <w:lang w:bidi="ar-JO"/>
        </w:rPr>
        <w:t xml:space="preserve"> passing through his critical works , </w:t>
      </w:r>
      <w:bookmarkEnd w:id="0"/>
      <w:r w:rsidR="00A8450E">
        <w:rPr>
          <w:b/>
          <w:bCs/>
          <w:lang w:bidi="ar-JO"/>
        </w:rPr>
        <w:t>especially his well-</w:t>
      </w:r>
      <w:proofErr w:type="spellStart"/>
      <w:r w:rsidR="00A8450E">
        <w:rPr>
          <w:b/>
          <w:bCs/>
          <w:lang w:bidi="ar-JO"/>
        </w:rPr>
        <w:t>know</w:t>
      </w:r>
      <w:proofErr w:type="spellEnd"/>
      <w:r w:rsidR="00A8450E">
        <w:rPr>
          <w:b/>
          <w:bCs/>
          <w:lang w:bidi="ar-JO"/>
        </w:rPr>
        <w:t xml:space="preserve"> thesis "al </w:t>
      </w:r>
      <w:proofErr w:type="spellStart"/>
      <w:r w:rsidR="00A8450E">
        <w:rPr>
          <w:b/>
          <w:bCs/>
          <w:lang w:bidi="ar-JO"/>
        </w:rPr>
        <w:t>thabet</w:t>
      </w:r>
      <w:proofErr w:type="spellEnd"/>
      <w:r w:rsidR="00A8450E">
        <w:rPr>
          <w:b/>
          <w:bCs/>
          <w:lang w:bidi="ar-JO"/>
        </w:rPr>
        <w:t xml:space="preserve"> </w:t>
      </w:r>
      <w:proofErr w:type="spellStart"/>
      <w:r w:rsidR="00A8450E">
        <w:rPr>
          <w:b/>
          <w:bCs/>
          <w:lang w:bidi="ar-JO"/>
        </w:rPr>
        <w:t>wal</w:t>
      </w:r>
      <w:proofErr w:type="spellEnd"/>
      <w:r w:rsidR="00A8450E">
        <w:rPr>
          <w:b/>
          <w:bCs/>
          <w:lang w:bidi="ar-JO"/>
        </w:rPr>
        <w:t xml:space="preserve"> </w:t>
      </w:r>
      <w:proofErr w:type="spellStart"/>
      <w:r w:rsidR="00A8450E">
        <w:rPr>
          <w:b/>
          <w:bCs/>
          <w:lang w:bidi="ar-JO"/>
        </w:rPr>
        <w:t>Mutahawell</w:t>
      </w:r>
      <w:proofErr w:type="spellEnd"/>
      <w:r w:rsidR="00A8450E">
        <w:rPr>
          <w:b/>
          <w:bCs/>
          <w:lang w:bidi="ar-JO"/>
        </w:rPr>
        <w:t xml:space="preserve">" </w:t>
      </w:r>
    </w:p>
    <w:p w:rsidR="00386FBB" w:rsidRDefault="00A8450E" w:rsidP="00386FBB">
      <w:pPr>
        <w:jc w:val="right"/>
        <w:rPr>
          <w:b/>
          <w:bCs/>
          <w:lang w:bidi="ar-JO"/>
        </w:rPr>
      </w:pPr>
      <w:r>
        <w:rPr>
          <w:b/>
          <w:bCs/>
          <w:lang w:bidi="ar-JO"/>
        </w:rPr>
        <w:t xml:space="preserve">Highlighting the modernity </w:t>
      </w:r>
      <w:proofErr w:type="spellStart"/>
      <w:r w:rsidR="00386FBB">
        <w:rPr>
          <w:b/>
          <w:bCs/>
          <w:lang w:bidi="ar-JO"/>
        </w:rPr>
        <w:t>rerm</w:t>
      </w:r>
      <w:proofErr w:type="spellEnd"/>
      <w:r w:rsidR="00386FBB">
        <w:rPr>
          <w:b/>
          <w:bCs/>
          <w:lang w:bidi="ar-JO"/>
        </w:rPr>
        <w:t xml:space="preserve"> through pursuing the references of some modernists headed by Adonis ,puts the recipients </w:t>
      </w:r>
      <w:proofErr w:type="spellStart"/>
      <w:r w:rsidR="00386FBB">
        <w:rPr>
          <w:b/>
          <w:bCs/>
          <w:lang w:bidi="ar-JO"/>
        </w:rPr>
        <w:t>infront</w:t>
      </w:r>
      <w:proofErr w:type="spellEnd"/>
      <w:r w:rsidR="00386FBB">
        <w:rPr>
          <w:b/>
          <w:bCs/>
          <w:lang w:bidi="ar-JO"/>
        </w:rPr>
        <w:t xml:space="preserve"> of different but effective viewpoints, These viewpoints are expected to provoke a lot of arguments when examining and pursuing which, in turn, means continuously moving and encouraging the Arab critical field and also increasing the interaction of the critical movements .</w:t>
      </w:r>
    </w:p>
    <w:p w:rsidR="00B24E7B" w:rsidRDefault="00386FBB" w:rsidP="00386FBB">
      <w:pPr>
        <w:jc w:val="right"/>
        <w:rPr>
          <w:b/>
          <w:bCs/>
          <w:lang w:bidi="ar-JO"/>
        </w:rPr>
      </w:pPr>
      <w:r>
        <w:rPr>
          <w:b/>
          <w:bCs/>
          <w:lang w:bidi="ar-JO"/>
        </w:rPr>
        <w:t xml:space="preserve">In this </w:t>
      </w:r>
      <w:proofErr w:type="gramStart"/>
      <w:r>
        <w:rPr>
          <w:b/>
          <w:bCs/>
          <w:lang w:bidi="ar-JO"/>
        </w:rPr>
        <w:t>way ,</w:t>
      </w:r>
      <w:proofErr w:type="gramEnd"/>
      <w:r>
        <w:rPr>
          <w:b/>
          <w:bCs/>
          <w:lang w:bidi="ar-JO"/>
        </w:rPr>
        <w:t xml:space="preserve"> it is possible to share others in supporting </w:t>
      </w:r>
      <w:r w:rsidR="00B24E7B">
        <w:rPr>
          <w:b/>
          <w:bCs/>
          <w:lang w:bidi="ar-JO"/>
        </w:rPr>
        <w:t xml:space="preserve">repeatedly . </w:t>
      </w:r>
      <w:proofErr w:type="gramStart"/>
      <w:r w:rsidR="00B24E7B">
        <w:rPr>
          <w:b/>
          <w:bCs/>
          <w:lang w:bidi="ar-JO"/>
        </w:rPr>
        <w:t>this</w:t>
      </w:r>
      <w:proofErr w:type="gramEnd"/>
      <w:r w:rsidR="00B24E7B">
        <w:rPr>
          <w:b/>
          <w:bCs/>
          <w:lang w:bidi="ar-JO"/>
        </w:rPr>
        <w:t xml:space="preserve"> research stresses the to – read intensively all the incoming critical .</w:t>
      </w:r>
    </w:p>
    <w:p w:rsidR="00B24E7B" w:rsidRDefault="00B24E7B" w:rsidP="00386FBB">
      <w:pPr>
        <w:jc w:val="right"/>
        <w:rPr>
          <w:b/>
          <w:bCs/>
          <w:lang w:bidi="ar-JO"/>
        </w:rPr>
      </w:pPr>
      <w:r>
        <w:rPr>
          <w:b/>
          <w:bCs/>
          <w:lang w:bidi="ar-JO"/>
        </w:rPr>
        <w:t>Approaches or terms that have dissolved and disappeared in the Arab critical body.</w:t>
      </w:r>
    </w:p>
    <w:p w:rsidR="00A8450E" w:rsidRDefault="00B24E7B" w:rsidP="00B24E7B">
      <w:pPr>
        <w:jc w:val="center"/>
        <w:rPr>
          <w:rFonts w:hint="cs"/>
          <w:b/>
          <w:bCs/>
          <w:sz w:val="36"/>
          <w:szCs w:val="36"/>
          <w:rtl/>
          <w:lang w:bidi="ar-JO"/>
        </w:rPr>
      </w:pPr>
      <w:r>
        <w:rPr>
          <w:rFonts w:hint="cs"/>
          <w:b/>
          <w:bCs/>
          <w:sz w:val="36"/>
          <w:szCs w:val="36"/>
          <w:rtl/>
          <w:lang w:bidi="ar-JO"/>
        </w:rPr>
        <w:t>الملخص</w:t>
      </w:r>
    </w:p>
    <w:p w:rsidR="00B24E7B" w:rsidRDefault="00B24E7B" w:rsidP="004A51EE">
      <w:pPr>
        <w:rPr>
          <w:rFonts w:hint="cs"/>
          <w:b/>
          <w:bCs/>
          <w:sz w:val="24"/>
          <w:szCs w:val="24"/>
          <w:rtl/>
          <w:lang w:bidi="ar-JO"/>
        </w:rPr>
      </w:pPr>
      <w:r>
        <w:rPr>
          <w:rFonts w:hint="cs"/>
          <w:b/>
          <w:bCs/>
          <w:sz w:val="24"/>
          <w:szCs w:val="24"/>
          <w:rtl/>
          <w:lang w:bidi="ar-JO"/>
        </w:rPr>
        <w:t xml:space="preserve">يسعلى هذا البحث الى توضيح إشكالية الحداثة بوصفها مصطلحا مؤثرا في حركة النصوص النقدية والأدبية العربية المعاصرة , ومن هنا بدا ضروري تتبع جذور هذا المصطلح عبر التاريخ النقدي العربي . حيث أن </w:t>
      </w:r>
      <w:r w:rsidR="004A51EE">
        <w:rPr>
          <w:rFonts w:hint="cs"/>
          <w:b/>
          <w:bCs/>
          <w:sz w:val="24"/>
          <w:szCs w:val="24"/>
          <w:rtl/>
          <w:lang w:bidi="ar-JO"/>
        </w:rPr>
        <w:t>س</w:t>
      </w:r>
      <w:r>
        <w:rPr>
          <w:rFonts w:hint="cs"/>
          <w:b/>
          <w:bCs/>
          <w:sz w:val="24"/>
          <w:szCs w:val="24"/>
          <w:rtl/>
          <w:lang w:bidi="ar-JO"/>
        </w:rPr>
        <w:t>في ذهنية النقاد والأدباء العرب في مرحلة الخمسينيات والستينيات على اقل تقدير من خلال كتابته المتواصلة بدءا بمنشوراته على صفحات مجلة ((شعر)) التي توازت مع مجلة الادا حضورا في الستينيات وانتها</w:t>
      </w:r>
      <w:r w:rsidR="006A3093">
        <w:rPr>
          <w:rFonts w:hint="cs"/>
          <w:b/>
          <w:bCs/>
          <w:sz w:val="24"/>
          <w:szCs w:val="24"/>
          <w:rtl/>
          <w:lang w:bidi="ar-JO"/>
        </w:rPr>
        <w:t>ءً بكتاباته الشعرية ومرورا بكتاباته النقدية لا سيما اطروحته ذائعة الصيت ((الثابت والمتحول)).</w:t>
      </w:r>
    </w:p>
    <w:p w:rsidR="006A3093" w:rsidRPr="00B24E7B" w:rsidRDefault="006A3093" w:rsidP="00B24E7B">
      <w:pPr>
        <w:rPr>
          <w:rFonts w:hint="cs"/>
          <w:b/>
          <w:bCs/>
          <w:sz w:val="24"/>
          <w:szCs w:val="24"/>
          <w:rtl/>
          <w:lang w:bidi="ar-JO"/>
        </w:rPr>
      </w:pPr>
      <w:r>
        <w:rPr>
          <w:rFonts w:hint="cs"/>
          <w:b/>
          <w:bCs/>
          <w:sz w:val="24"/>
          <w:szCs w:val="24"/>
          <w:rtl/>
          <w:lang w:bidi="ar-JO"/>
        </w:rPr>
        <w:t xml:space="preserve">ولعل تسليط الضوء على مسطلح الحداثة من خلال تتبع مرجعيات يعض الكتب الحداثيين وعلى رأسهم أدونيس يضع المتلقين أمام وجهات نظر مختلفة لكنها فاعلة ويتوقع لها أن تثير عند التمحيص والمتابعة الكثير من الجدل مما يعني باستمرار تحريك الساحة النقدية العربية وزيادة تفاعلات الحركة النقدية فيها . وبهذا يمكن المساهمة مع آخرين في تدعيم البحث المتواصل للنهوض بنظرية نقدية عربية باستمرار مع تاكيد الباحث على على ضرورة إعادة القراءة بشكل مكثف من يفد من مناهج نقدية او مصطلحات راحت تذوب وتتماهى في نسيج الثوب النقدي العربي . </w:t>
      </w:r>
    </w:p>
    <w:p w:rsidR="009F1C73" w:rsidRPr="00386FBB" w:rsidRDefault="009F1C73" w:rsidP="009F1C73">
      <w:pPr>
        <w:rPr>
          <w:rFonts w:hint="cs"/>
          <w:b/>
          <w:bCs/>
          <w:sz w:val="24"/>
          <w:szCs w:val="24"/>
          <w:lang w:bidi="ar-JO"/>
        </w:rPr>
      </w:pPr>
    </w:p>
    <w:sectPr w:rsidR="009F1C73" w:rsidRPr="00386FBB" w:rsidSect="00607E54">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7E6"/>
    <w:rsid w:val="000537E6"/>
    <w:rsid w:val="00127E7F"/>
    <w:rsid w:val="00386FBB"/>
    <w:rsid w:val="003F4C3F"/>
    <w:rsid w:val="004A51EE"/>
    <w:rsid w:val="00607E54"/>
    <w:rsid w:val="006A3093"/>
    <w:rsid w:val="009F1C73"/>
    <w:rsid w:val="00A8450E"/>
    <w:rsid w:val="00B24E7B"/>
    <w:rsid w:val="00E36B7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03E60E-E2F5-47EA-BB37-8C12DF088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368</Words>
  <Characters>2104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603-pc5</dc:creator>
  <cp:keywords/>
  <dc:description/>
  <cp:lastModifiedBy>603-pc5</cp:lastModifiedBy>
  <cp:revision>2</cp:revision>
  <dcterms:created xsi:type="dcterms:W3CDTF">2019-04-02T12:13:00Z</dcterms:created>
  <dcterms:modified xsi:type="dcterms:W3CDTF">2019-04-02T12:13:00Z</dcterms:modified>
</cp:coreProperties>
</file>