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DE3A0" w14:textId="77777777" w:rsidR="00A215A8" w:rsidRPr="00A215A8" w:rsidRDefault="00A215A8" w:rsidP="00A215A8">
      <w:pPr>
        <w:jc w:val="center"/>
        <w:rPr>
          <w:sz w:val="24"/>
          <w:szCs w:val="24"/>
          <w:rtl/>
        </w:rPr>
      </w:pPr>
      <w:r w:rsidRPr="00A215A8">
        <w:rPr>
          <w:rFonts w:cs="Arial"/>
          <w:sz w:val="24"/>
          <w:szCs w:val="24"/>
          <w:rtl/>
        </w:rPr>
        <w:t>الأسرة العربية في ظل تحديات العولمة ... إلى أين؟</w:t>
      </w:r>
    </w:p>
    <w:p w14:paraId="65A23190" w14:textId="77777777" w:rsidR="00A215A8" w:rsidRPr="00A215A8" w:rsidRDefault="00A215A8" w:rsidP="00A215A8">
      <w:pPr>
        <w:jc w:val="center"/>
        <w:rPr>
          <w:sz w:val="24"/>
          <w:szCs w:val="24"/>
          <w:rtl/>
        </w:rPr>
      </w:pPr>
      <w:r w:rsidRPr="00A215A8">
        <w:rPr>
          <w:rFonts w:cs="Arial"/>
          <w:sz w:val="24"/>
          <w:szCs w:val="24"/>
          <w:rtl/>
        </w:rPr>
        <w:t>د. السعيد سليمان عواشرية</w:t>
      </w:r>
    </w:p>
    <w:p w14:paraId="1A54433F" w14:textId="77777777" w:rsidR="00A215A8" w:rsidRPr="00A215A8" w:rsidRDefault="00A215A8" w:rsidP="00A215A8">
      <w:pPr>
        <w:jc w:val="center"/>
        <w:rPr>
          <w:sz w:val="24"/>
          <w:szCs w:val="24"/>
          <w:rtl/>
        </w:rPr>
      </w:pPr>
      <w:r w:rsidRPr="00A215A8">
        <w:rPr>
          <w:rFonts w:cs="Arial"/>
          <w:sz w:val="24"/>
          <w:szCs w:val="24"/>
          <w:rtl/>
        </w:rPr>
        <w:t>أستاذ محاضر "أ"</w:t>
      </w:r>
    </w:p>
    <w:p w14:paraId="2DA48AE0" w14:textId="1B6EDE5E" w:rsidR="00A215A8" w:rsidRPr="00A215A8" w:rsidRDefault="00A215A8" w:rsidP="00A215A8">
      <w:pPr>
        <w:jc w:val="center"/>
        <w:rPr>
          <w:sz w:val="24"/>
          <w:szCs w:val="24"/>
          <w:rtl/>
        </w:rPr>
      </w:pPr>
      <w:r w:rsidRPr="00A215A8">
        <w:rPr>
          <w:rFonts w:cs="Arial"/>
          <w:sz w:val="24"/>
          <w:szCs w:val="24"/>
          <w:rtl/>
        </w:rPr>
        <w:t>كلية العلوم الاجتماعية</w:t>
      </w:r>
      <w:r>
        <w:rPr>
          <w:rFonts w:cs="Arial" w:hint="cs"/>
          <w:sz w:val="24"/>
          <w:szCs w:val="24"/>
          <w:rtl/>
        </w:rPr>
        <w:t>،</w:t>
      </w:r>
      <w:r w:rsidRPr="00A215A8">
        <w:rPr>
          <w:rFonts w:cs="Arial"/>
          <w:sz w:val="24"/>
          <w:szCs w:val="24"/>
          <w:rtl/>
        </w:rPr>
        <w:t xml:space="preserve"> جامعة باتنة</w:t>
      </w:r>
      <w:r>
        <w:rPr>
          <w:rFonts w:cs="Arial" w:hint="cs"/>
          <w:sz w:val="24"/>
          <w:szCs w:val="24"/>
          <w:rtl/>
        </w:rPr>
        <w:t>،</w:t>
      </w:r>
      <w:r w:rsidRPr="00A215A8">
        <w:rPr>
          <w:rFonts w:cs="Arial"/>
          <w:sz w:val="24"/>
          <w:szCs w:val="24"/>
          <w:rtl/>
        </w:rPr>
        <w:t xml:space="preserve"> الجزائر</w:t>
      </w:r>
    </w:p>
    <w:p w14:paraId="1C7075B0" w14:textId="52039B25" w:rsidR="00A215A8" w:rsidRPr="00A215A8" w:rsidRDefault="00A215A8" w:rsidP="00A215A8">
      <w:pPr>
        <w:jc w:val="center"/>
        <w:rPr>
          <w:sz w:val="24"/>
          <w:szCs w:val="24"/>
          <w:rtl/>
        </w:rPr>
      </w:pPr>
      <w:r w:rsidRPr="00A215A8">
        <w:rPr>
          <w:rFonts w:cs="Arial"/>
          <w:sz w:val="24"/>
          <w:szCs w:val="24"/>
          <w:rtl/>
        </w:rPr>
        <w:t>مخبر إدارة وتنمية الموارد البشرية</w:t>
      </w:r>
      <w:r>
        <w:rPr>
          <w:rFonts w:cs="Arial" w:hint="cs"/>
          <w:sz w:val="24"/>
          <w:szCs w:val="24"/>
          <w:rtl/>
        </w:rPr>
        <w:t>،</w:t>
      </w:r>
      <w:bookmarkStart w:id="0" w:name="_GoBack"/>
      <w:bookmarkEnd w:id="0"/>
      <w:r w:rsidRPr="00A215A8">
        <w:rPr>
          <w:rFonts w:cs="Arial"/>
          <w:sz w:val="24"/>
          <w:szCs w:val="24"/>
          <w:rtl/>
        </w:rPr>
        <w:t xml:space="preserve"> جامعة سطيف</w:t>
      </w:r>
      <w:r>
        <w:rPr>
          <w:rFonts w:cs="Arial" w:hint="cs"/>
          <w:sz w:val="24"/>
          <w:szCs w:val="24"/>
          <w:rtl/>
        </w:rPr>
        <w:t>،</w:t>
      </w:r>
      <w:r w:rsidRPr="00A215A8">
        <w:rPr>
          <w:rFonts w:cs="Arial"/>
          <w:sz w:val="24"/>
          <w:szCs w:val="24"/>
          <w:rtl/>
        </w:rPr>
        <w:t xml:space="preserve"> الجزائر</w:t>
      </w:r>
    </w:p>
    <w:p w14:paraId="215FB143" w14:textId="77777777" w:rsidR="00A215A8" w:rsidRPr="00A215A8" w:rsidRDefault="00A215A8" w:rsidP="00A215A8">
      <w:pPr>
        <w:jc w:val="center"/>
        <w:rPr>
          <w:sz w:val="72"/>
          <w:szCs w:val="72"/>
          <w:rtl/>
        </w:rPr>
      </w:pPr>
      <w:r w:rsidRPr="00A215A8">
        <w:rPr>
          <w:rFonts w:cs="Arial"/>
          <w:sz w:val="72"/>
          <w:szCs w:val="72"/>
          <w:rtl/>
        </w:rPr>
        <w:t>ملخص:</w:t>
      </w:r>
    </w:p>
    <w:p w14:paraId="6F202663" w14:textId="77777777" w:rsidR="00A215A8" w:rsidRPr="00A215A8" w:rsidRDefault="00A215A8" w:rsidP="00A215A8">
      <w:pPr>
        <w:rPr>
          <w:sz w:val="24"/>
          <w:szCs w:val="24"/>
          <w:rtl/>
        </w:rPr>
      </w:pPr>
      <w:r w:rsidRPr="00A215A8">
        <w:rPr>
          <w:rFonts w:cs="Arial"/>
          <w:sz w:val="24"/>
          <w:szCs w:val="24"/>
          <w:rtl/>
        </w:rPr>
        <w:t>هدف هذا البحث إلى تبيان بعض الأدوات التي تعتمد عليها العولمة في التأثير على نظام</w:t>
      </w:r>
    </w:p>
    <w:p w14:paraId="3F6D9602" w14:textId="77777777" w:rsidR="00A215A8" w:rsidRPr="00A215A8" w:rsidRDefault="00A215A8" w:rsidP="00A215A8">
      <w:pPr>
        <w:rPr>
          <w:sz w:val="24"/>
          <w:szCs w:val="24"/>
          <w:rtl/>
        </w:rPr>
      </w:pPr>
      <w:r w:rsidRPr="00A215A8">
        <w:rPr>
          <w:rFonts w:cs="Arial"/>
          <w:sz w:val="24"/>
          <w:szCs w:val="24"/>
          <w:rtl/>
        </w:rPr>
        <w:t>الأسرة العربية بغرض زعزعته؛ والإخلال بوظائفها وعلى رأسها تربية الأطفالء: متخذا من</w:t>
      </w:r>
    </w:p>
    <w:p w14:paraId="6A208FE2" w14:textId="77777777" w:rsidR="00A215A8" w:rsidRPr="00A215A8" w:rsidRDefault="00A215A8" w:rsidP="00A215A8">
      <w:pPr>
        <w:rPr>
          <w:sz w:val="24"/>
          <w:szCs w:val="24"/>
          <w:rtl/>
        </w:rPr>
      </w:pPr>
      <w:r w:rsidRPr="00A215A8">
        <w:rPr>
          <w:rFonts w:cs="Arial"/>
          <w:sz w:val="24"/>
          <w:szCs w:val="24"/>
          <w:rtl/>
        </w:rPr>
        <w:t>التنميط الثقافي ومؤسسات المجتمع المدني العالميين نموذجين على ذلكء وقد حاول توضيح أهم</w:t>
      </w:r>
    </w:p>
    <w:p w14:paraId="7E3CC40A" w14:textId="66165226" w:rsidR="00A215A8" w:rsidRPr="00A215A8" w:rsidRDefault="00A215A8" w:rsidP="00A215A8">
      <w:pPr>
        <w:rPr>
          <w:sz w:val="24"/>
          <w:szCs w:val="24"/>
          <w:rtl/>
        </w:rPr>
      </w:pPr>
      <w:r w:rsidRPr="00A215A8">
        <w:rPr>
          <w:rFonts w:cs="Arial"/>
          <w:sz w:val="24"/>
          <w:szCs w:val="24"/>
          <w:rtl/>
        </w:rPr>
        <w:t>تجليات كل أداة والتعريف بهاء ومدى تأثيرها في الأسرة العربية المسلمة</w:t>
      </w:r>
      <w:r>
        <w:rPr>
          <w:rFonts w:cs="Arial" w:hint="cs"/>
          <w:sz w:val="24"/>
          <w:szCs w:val="24"/>
          <w:rtl/>
        </w:rPr>
        <w:t>،</w:t>
      </w:r>
      <w:r w:rsidRPr="00A215A8">
        <w:rPr>
          <w:rFonts w:cs="Arial"/>
          <w:sz w:val="24"/>
          <w:szCs w:val="24"/>
          <w:rtl/>
        </w:rPr>
        <w:t xml:space="preserve"> وإلى أين تؤول بها.</w:t>
      </w:r>
    </w:p>
    <w:p w14:paraId="7C39A5E5" w14:textId="77777777" w:rsidR="00A215A8" w:rsidRPr="00A215A8" w:rsidRDefault="00A215A8" w:rsidP="00A215A8">
      <w:pPr>
        <w:rPr>
          <w:sz w:val="24"/>
          <w:szCs w:val="24"/>
          <w:rtl/>
        </w:rPr>
      </w:pPr>
      <w:r w:rsidRPr="00A215A8">
        <w:rPr>
          <w:rFonts w:cs="Arial"/>
          <w:sz w:val="24"/>
          <w:szCs w:val="24"/>
          <w:rtl/>
        </w:rPr>
        <w:t>مكتفيا بعولمة الإعلام كإحدى تجليات التنميط الثقافي وعولمة القانون كإحدى تجليات المجتمع</w:t>
      </w:r>
    </w:p>
    <w:p w14:paraId="4A9E428B" w14:textId="02A58055" w:rsidR="00A215A8" w:rsidRPr="00A215A8" w:rsidRDefault="00A215A8" w:rsidP="00A215A8">
      <w:pPr>
        <w:rPr>
          <w:sz w:val="24"/>
          <w:szCs w:val="24"/>
          <w:rtl/>
        </w:rPr>
      </w:pPr>
      <w:r w:rsidRPr="00A215A8">
        <w:rPr>
          <w:rFonts w:cs="Arial"/>
          <w:sz w:val="24"/>
          <w:szCs w:val="24"/>
          <w:rtl/>
        </w:rPr>
        <w:t>المدني العالمي</w:t>
      </w:r>
      <w:r>
        <w:rPr>
          <w:rFonts w:cs="Arial" w:hint="cs"/>
          <w:sz w:val="24"/>
          <w:szCs w:val="24"/>
          <w:rtl/>
        </w:rPr>
        <w:t>،</w:t>
      </w:r>
      <w:r w:rsidRPr="00A215A8">
        <w:rPr>
          <w:rFonts w:cs="Arial"/>
          <w:sz w:val="24"/>
          <w:szCs w:val="24"/>
          <w:rtl/>
        </w:rPr>
        <w:t xml:space="preserve"> وقد توصل إلى جملة من النتائج أوجد منها بعض التوصيات التي هي بمثابة</w:t>
      </w:r>
    </w:p>
    <w:p w14:paraId="346BAE2E" w14:textId="77777777" w:rsidR="00A215A8" w:rsidRPr="00A215A8" w:rsidRDefault="00A215A8" w:rsidP="00A215A8">
      <w:pPr>
        <w:rPr>
          <w:sz w:val="24"/>
          <w:szCs w:val="24"/>
          <w:rtl/>
        </w:rPr>
      </w:pPr>
      <w:r w:rsidRPr="00A215A8">
        <w:rPr>
          <w:rFonts w:cs="Arial"/>
          <w:sz w:val="24"/>
          <w:szCs w:val="24"/>
          <w:rtl/>
        </w:rPr>
        <w:t>مقومات الحفاظ على المرجعية الدينية والأخلاقية من أجل أسرة عربية مسلمة محافظة على</w:t>
      </w:r>
    </w:p>
    <w:p w14:paraId="2205F2D4" w14:textId="7C2A9E95" w:rsidR="00A215A8" w:rsidRPr="00A215A8" w:rsidRDefault="00A215A8" w:rsidP="00A215A8">
      <w:pPr>
        <w:rPr>
          <w:sz w:val="24"/>
          <w:szCs w:val="24"/>
          <w:rtl/>
        </w:rPr>
      </w:pPr>
      <w:r w:rsidRPr="00A215A8">
        <w:rPr>
          <w:rFonts w:cs="Arial"/>
          <w:sz w:val="24"/>
          <w:szCs w:val="24"/>
          <w:rtl/>
        </w:rPr>
        <w:t>أصالتها ومواكبة للتطورات الراهنة</w:t>
      </w:r>
      <w:r>
        <w:rPr>
          <w:rFonts w:cs="Arial" w:hint="cs"/>
          <w:sz w:val="24"/>
          <w:szCs w:val="24"/>
          <w:rtl/>
        </w:rPr>
        <w:t>،</w:t>
      </w:r>
      <w:r w:rsidRPr="00A215A8">
        <w:rPr>
          <w:rFonts w:cs="Arial"/>
          <w:sz w:val="24"/>
          <w:szCs w:val="24"/>
          <w:rtl/>
        </w:rPr>
        <w:t xml:space="preserve"> مؤدية لوظيفتها التربوية كما ينبغي دون إفراط أو تفريطء</w:t>
      </w:r>
    </w:p>
    <w:p w14:paraId="5130B664" w14:textId="41CCE3C0" w:rsidR="00A215A8" w:rsidRDefault="00A215A8" w:rsidP="00A215A8">
      <w:pPr>
        <w:rPr>
          <w:rFonts w:cs="Arial"/>
          <w:sz w:val="24"/>
          <w:szCs w:val="24"/>
        </w:rPr>
      </w:pPr>
      <w:r w:rsidRPr="00A215A8">
        <w:rPr>
          <w:rFonts w:cs="Arial"/>
          <w:sz w:val="24"/>
          <w:szCs w:val="24"/>
          <w:rtl/>
        </w:rPr>
        <w:t>وقد اعتمد في ذلك على المنهج التحليلي .</w:t>
      </w:r>
    </w:p>
    <w:p w14:paraId="6C4A1696" w14:textId="71517086" w:rsidR="00A215A8" w:rsidRDefault="00A215A8" w:rsidP="00A215A8">
      <w:pPr>
        <w:rPr>
          <w:rFonts w:cs="Arial"/>
          <w:sz w:val="24"/>
          <w:szCs w:val="24"/>
        </w:rPr>
      </w:pPr>
    </w:p>
    <w:p w14:paraId="5C56C495" w14:textId="07C0645F" w:rsidR="00A215A8" w:rsidRDefault="00A215A8" w:rsidP="00A215A8">
      <w:pPr>
        <w:rPr>
          <w:rFonts w:cs="Arial"/>
          <w:sz w:val="24"/>
          <w:szCs w:val="24"/>
        </w:rPr>
      </w:pPr>
    </w:p>
    <w:p w14:paraId="7AD734A0" w14:textId="2D0ACD18" w:rsidR="00A215A8" w:rsidRDefault="00A215A8" w:rsidP="00A215A8">
      <w:pPr>
        <w:rPr>
          <w:rFonts w:cs="Arial"/>
          <w:sz w:val="24"/>
          <w:szCs w:val="24"/>
        </w:rPr>
      </w:pPr>
    </w:p>
    <w:p w14:paraId="126AEC03" w14:textId="2AECDDD9" w:rsidR="00A215A8" w:rsidRDefault="00A215A8" w:rsidP="00A215A8">
      <w:pPr>
        <w:rPr>
          <w:rFonts w:cs="Arial"/>
          <w:sz w:val="24"/>
          <w:szCs w:val="24"/>
        </w:rPr>
      </w:pPr>
    </w:p>
    <w:p w14:paraId="5C078E7E" w14:textId="28F26E9D" w:rsidR="00A215A8" w:rsidRDefault="00A215A8" w:rsidP="00A215A8">
      <w:pPr>
        <w:rPr>
          <w:rFonts w:cs="Arial"/>
          <w:sz w:val="24"/>
          <w:szCs w:val="24"/>
        </w:rPr>
      </w:pPr>
    </w:p>
    <w:p w14:paraId="778A33A8" w14:textId="0BEC9DD5" w:rsidR="00A215A8" w:rsidRDefault="00A215A8" w:rsidP="00A215A8">
      <w:pPr>
        <w:rPr>
          <w:rFonts w:cs="Arial"/>
          <w:sz w:val="24"/>
          <w:szCs w:val="24"/>
        </w:rPr>
      </w:pPr>
    </w:p>
    <w:p w14:paraId="0F6FBA24" w14:textId="4C44AEAD" w:rsidR="00A215A8" w:rsidRDefault="00A215A8" w:rsidP="00A215A8">
      <w:pPr>
        <w:rPr>
          <w:rFonts w:cs="Arial"/>
          <w:sz w:val="24"/>
          <w:szCs w:val="24"/>
        </w:rPr>
      </w:pPr>
    </w:p>
    <w:p w14:paraId="01EDF426" w14:textId="20BC0C5B" w:rsidR="00A215A8" w:rsidRDefault="00A215A8" w:rsidP="00A215A8">
      <w:pPr>
        <w:rPr>
          <w:rFonts w:cs="Arial"/>
          <w:sz w:val="24"/>
          <w:szCs w:val="24"/>
        </w:rPr>
      </w:pPr>
    </w:p>
    <w:p w14:paraId="6932BB87" w14:textId="77777777" w:rsidR="00A215A8" w:rsidRPr="00A215A8" w:rsidRDefault="00A215A8" w:rsidP="00A215A8">
      <w:pPr>
        <w:rPr>
          <w:sz w:val="24"/>
          <w:szCs w:val="24"/>
        </w:rPr>
      </w:pPr>
    </w:p>
    <w:p w14:paraId="4145DECA" w14:textId="3F4EE840" w:rsidR="00144904" w:rsidRPr="001C106F" w:rsidRDefault="001C106F" w:rsidP="00A215A8">
      <w:pPr>
        <w:bidi w:val="0"/>
        <w:jc w:val="center"/>
        <w:rPr>
          <w:sz w:val="72"/>
          <w:szCs w:val="72"/>
        </w:rPr>
      </w:pPr>
      <w:r>
        <w:rPr>
          <w:sz w:val="72"/>
          <w:szCs w:val="72"/>
        </w:rPr>
        <w:lastRenderedPageBreak/>
        <w:t>abstract</w:t>
      </w:r>
    </w:p>
    <w:p w14:paraId="3080CBBE" w14:textId="77777777" w:rsidR="001C106F" w:rsidRDefault="001C106F" w:rsidP="001C106F">
      <w:pPr>
        <w:bidi w:val="0"/>
      </w:pPr>
      <w:r>
        <w:t xml:space="preserve">The aim of the present research is to demonstrate some means of </w:t>
      </w:r>
    </w:p>
    <w:p w14:paraId="58150220" w14:textId="77777777" w:rsidR="001C106F" w:rsidRDefault="001C106F" w:rsidP="001C106F">
      <w:pPr>
        <w:bidi w:val="0"/>
      </w:pPr>
      <w:r>
        <w:t>globalization influencing the order of Arab family in order to shake it, and disturb its functions, especially children education, taking from cultural normalization and enterprises of international civil society as examples. This research tries to illustrate and determine every single means with their most important manifestations, and its influence on Muslim Arab family and where it may lead it, contenting with media globalization as one of the manifestations of cultural normalization and law globalization as one of international civil society manifestations. It has reached a group of results from which it has created some commandments that are like essential elements to protect referential religion and morals to get a Muslim Arab family which preserves originality, accompanies actual development, and accomplishes its educational functions without excess or loss. This research depends on analytic methodology.</w:t>
      </w:r>
    </w:p>
    <w:sectPr w:rsidR="001C106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C106F"/>
    <w:rsid w:val="00144904"/>
    <w:rsid w:val="001C106F"/>
    <w:rsid w:val="00A215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FDF5B"/>
  <w15:docId w15:val="{7A24267A-AABB-4A16-B6DF-9EBE0DB2C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286</Words>
  <Characters>1632</Characters>
  <Application>Microsoft Office Word</Application>
  <DocSecurity>0</DocSecurity>
  <Lines>13</Lines>
  <Paragraphs>3</Paragraphs>
  <ScaleCrop>false</ScaleCrop>
  <Company>HP</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طاهر</dc:creator>
  <cp:keywords/>
  <dc:description/>
  <cp:lastModifiedBy>hmwm16@gmail.com</cp:lastModifiedBy>
  <cp:revision>4</cp:revision>
  <dcterms:created xsi:type="dcterms:W3CDTF">2019-04-01T22:36:00Z</dcterms:created>
  <dcterms:modified xsi:type="dcterms:W3CDTF">2019-04-04T22:04:00Z</dcterms:modified>
</cp:coreProperties>
</file>