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E2" w:rsidRPr="009641E2" w:rsidRDefault="009641E2" w:rsidP="009641E2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9641E2">
        <w:rPr>
          <w:rFonts w:ascii="Arial" w:hAnsi="Arial" w:cs="Arial"/>
          <w:color w:val="0D0D0D" w:themeColor="text1" w:themeTint="F2"/>
          <w:sz w:val="38"/>
          <w:szCs w:val="38"/>
          <w:rtl/>
        </w:rPr>
        <w:t>حقوق الدائن الحابس والتزاماته في القانون المدني</w:t>
      </w:r>
    </w:p>
    <w:p w:rsidR="009641E2" w:rsidRPr="009641E2" w:rsidRDefault="009641E2" w:rsidP="009641E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641E2">
        <w:rPr>
          <w:b/>
          <w:bCs/>
          <w:color w:val="0D0D0D" w:themeColor="text1" w:themeTint="F2"/>
          <w:sz w:val="30"/>
          <w:szCs w:val="30"/>
          <w:rtl/>
        </w:rPr>
        <w:t>الأردني</w:t>
      </w:r>
    </w:p>
    <w:p w:rsidR="009641E2" w:rsidRPr="009641E2" w:rsidRDefault="009641E2" w:rsidP="009641E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641E2">
        <w:rPr>
          <w:color w:val="0D0D0D" w:themeColor="text1" w:themeTint="F2"/>
          <w:sz w:val="26"/>
          <w:szCs w:val="26"/>
          <w:rtl/>
        </w:rPr>
        <w:t xml:space="preserve">عيسي غسان </w:t>
      </w:r>
      <w:r>
        <w:rPr>
          <w:rFonts w:hint="cs"/>
          <w:color w:val="0D0D0D" w:themeColor="text1" w:themeTint="F2"/>
          <w:sz w:val="26"/>
          <w:szCs w:val="26"/>
          <w:rtl/>
        </w:rPr>
        <w:t>الربضي</w:t>
      </w:r>
    </w:p>
    <w:p w:rsidR="009641E2" w:rsidRPr="009641E2" w:rsidRDefault="009641E2" w:rsidP="009641E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641E2">
        <w:rPr>
          <w:rFonts w:ascii="Arial" w:hAnsi="Arial" w:cs="Arial"/>
          <w:color w:val="0D0D0D" w:themeColor="text1" w:themeTint="F2"/>
          <w:rtl/>
        </w:rPr>
        <w:t>تاريخ تقديم البحث:</w:t>
      </w:r>
      <w:r>
        <w:rPr>
          <w:rFonts w:hint="cs"/>
          <w:color w:val="0D0D0D" w:themeColor="text1" w:themeTint="F2"/>
          <w:rtl/>
        </w:rPr>
        <w:t xml:space="preserve">1/5/2009                                                                     </w:t>
      </w:r>
      <w:r w:rsidRPr="009641E2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تاريخ قبوله للنشر: </w:t>
      </w:r>
      <w:r>
        <w:rPr>
          <w:rFonts w:hint="cs"/>
          <w:color w:val="0D0D0D" w:themeColor="text1" w:themeTint="F2"/>
          <w:rtl/>
        </w:rPr>
        <w:t>19/5/2010</w:t>
      </w:r>
    </w:p>
    <w:p w:rsidR="009641E2" w:rsidRPr="009641E2" w:rsidRDefault="009641E2" w:rsidP="009641E2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9641E2">
        <w:rPr>
          <w:rFonts w:ascii="Arial" w:hAnsi="Arial" w:cs="Arial"/>
          <w:b/>
          <w:bCs/>
          <w:color w:val="0D0D0D" w:themeColor="text1" w:themeTint="F2"/>
          <w:sz w:val="20"/>
          <w:szCs w:val="20"/>
          <w:rtl/>
        </w:rPr>
        <w:t>الملخص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عالج المشرع الأردني حق الاحتباس في المواد </w:t>
      </w: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۳۷۸ - ۳۹۲</w:t>
      </w: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من القانون المدني، وتقوم فكرة هذا الحق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>على أن يحبس الدائن تنفيذ التزامه حتى يقوم مدينه بت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نفيذ ما عليه من التزام، وبذلك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يح</w:t>
      </w: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>د الدائن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الحابس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في</w:t>
      </w: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ممارسة هذا الحق و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سيله لإكراه المدين على الوفاء ب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م</w:t>
      </w: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ا عليه، وذلك من خلال ما يتضمنه 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الحبس من الضغط النفسي أو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الا</w:t>
      </w:r>
      <w:r w:rsidRPr="009641E2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قتصادي</w:t>
      </w: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على المدين الذي غالبا ما يعود محل الحبس له .ولكي يتمكن 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الدائن من ممارسة حق الاحتباس هنالك ثمة شروط متزامنة يجب توافرها، منها ما يتعلق بدین 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الحا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بس</w:t>
      </w: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ومنها ما يتعلق بمحل الحبس، وإذا كانت معظم التشريعات المدنية العربية قد جعلت من حق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الاحتباس مجرد وسيله سليبة للدفاع، فإن المشرع الأردني قد أعطى هذا الحق المفهوم الإيجابي للدفاع </w:t>
      </w:r>
    </w:p>
    <w:p w:rsidR="009641E2" w:rsidRPr="009641E2" w:rsidRDefault="009641E2" w:rsidP="009641E2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>الشرعي بمنحه حق الامتياز</w:t>
      </w:r>
      <w:r>
        <w:rPr>
          <w:rFonts w:hint="cs"/>
          <w:color w:val="0D0D0D" w:themeColor="text1" w:themeTint="F2"/>
          <w:rtl/>
        </w:rPr>
        <w:t>.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>ويرتب حق الاحتباس حقوق للدائن الحابس منها حقه في الامتناع عن تسليم محل الحبس حتى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يستو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في</w:t>
      </w: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كامل حقه من مدينه أيضا حقه 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في ح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بس</w:t>
      </w: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ثمار الشيء المحبوس وما بدره من دخل وبالمقابل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هنالك ثمة التزاماته يجب على ا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لدائن الحابس أتباعها والتقيد 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بها</w:t>
      </w: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، منها المحافظة على الشيء 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>المحبوس، تقديم حساب م</w:t>
      </w:r>
      <w:r>
        <w:rPr>
          <w:rFonts w:ascii="Arial" w:hAnsi="Arial" w:cs="Arial"/>
          <w:color w:val="0D0D0D" w:themeColor="text1" w:themeTint="F2"/>
          <w:sz w:val="22"/>
          <w:szCs w:val="22"/>
          <w:rtl/>
        </w:rPr>
        <w:t>ن المال المحبوس، أخيرا محل الح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بس</w:t>
      </w:r>
      <w:r w:rsidRPr="009641E2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عند انقضاء حق الاحتباس</w:t>
      </w:r>
      <w:r>
        <w:rPr>
          <w:rFonts w:hint="cs"/>
          <w:color w:val="0D0D0D" w:themeColor="text1" w:themeTint="F2"/>
          <w:rtl/>
        </w:rPr>
        <w:t>.</w:t>
      </w:r>
    </w:p>
    <w:p w:rsidR="009641E2" w:rsidRDefault="009641E2" w:rsidP="009641E2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</w:p>
    <w:p w:rsidR="009641E2" w:rsidRPr="009641E2" w:rsidRDefault="009641E2" w:rsidP="009641E2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9641E2">
        <w:rPr>
          <w:rFonts w:ascii="Arial" w:hAnsi="Arial" w:cs="Arial"/>
          <w:color w:val="0D0D0D" w:themeColor="text1" w:themeTint="F2"/>
          <w:sz w:val="22"/>
          <w:szCs w:val="22"/>
        </w:rPr>
        <w:t>Abstract</w:t>
      </w:r>
    </w:p>
    <w:p w:rsidR="002B3203" w:rsidRDefault="009641E2" w:rsidP="009641E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9641E2">
        <w:rPr>
          <w:rFonts w:ascii="Arial" w:hAnsi="Arial" w:cs="Arial"/>
          <w:color w:val="0D0D0D" w:themeColor="text1" w:themeTint="F2"/>
          <w:sz w:val="26"/>
          <w:szCs w:val="26"/>
        </w:rPr>
        <w:t xml:space="preserve">Jordan addressed the legislature the right greenhouse in the </w:t>
      </w:r>
    </w:p>
    <w:p w:rsidR="002B3203" w:rsidRDefault="009641E2" w:rsidP="009641E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9641E2">
        <w:rPr>
          <w:rFonts w:ascii="Arial" w:hAnsi="Arial" w:cs="Arial"/>
          <w:color w:val="0D0D0D" w:themeColor="text1" w:themeTint="F2"/>
          <w:sz w:val="26"/>
          <w:szCs w:val="26"/>
        </w:rPr>
        <w:t xml:space="preserve">articles 378 to 392 of the Civil Code, and the idea of this right </w:t>
      </w:r>
    </w:p>
    <w:p w:rsidR="002B3203" w:rsidRDefault="009641E2" w:rsidP="009641E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9641E2">
        <w:rPr>
          <w:rFonts w:ascii="Arial" w:hAnsi="Arial" w:cs="Arial"/>
          <w:color w:val="0D0D0D" w:themeColor="text1" w:themeTint="F2"/>
          <w:sz w:val="26"/>
          <w:szCs w:val="26"/>
        </w:rPr>
        <w:t xml:space="preserve">confined to the creditor until the implementation of its commitment </w:t>
      </w:r>
    </w:p>
    <w:p w:rsidR="002B3203" w:rsidRDefault="009641E2" w:rsidP="009641E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9641E2">
        <w:rPr>
          <w:rFonts w:ascii="Arial" w:hAnsi="Arial" w:cs="Arial"/>
          <w:color w:val="0D0D0D" w:themeColor="text1" w:themeTint="F2"/>
          <w:sz w:val="26"/>
          <w:szCs w:val="26"/>
        </w:rPr>
        <w:t xml:space="preserve">to the implementation of the city of commitment and thus </w:t>
      </w:r>
    </w:p>
    <w:p w:rsidR="009641E2" w:rsidRDefault="009641E2" w:rsidP="009641E2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9641E2">
        <w:rPr>
          <w:rFonts w:ascii="Arial" w:hAnsi="Arial" w:cs="Arial"/>
          <w:color w:val="0D0D0D" w:themeColor="text1" w:themeTint="F2"/>
          <w:sz w:val="26"/>
          <w:szCs w:val="26"/>
        </w:rPr>
        <w:t>limits the stop-creditor in the exercise of this right and the means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to compel the debtor to fulfill, and that through its imprisonment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of psychological or economic pressure on the debtor, which is often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a place of detention. In order to be able to exercise the right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of the creditor greenhouse there are concurrent conditions must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>be met including with respect to religion, including the stop</w:t>
      </w:r>
      <w:r>
        <w:rPr>
          <w:rFonts w:ascii="Arial" w:hAnsi="Arial" w:cs="Arial"/>
          <w:color w:val="0D0D0D" w:themeColor="text1" w:themeTint="F2"/>
        </w:rPr>
        <w:t>-</w:t>
      </w:r>
      <w:r w:rsidRPr="002B3203">
        <w:rPr>
          <w:rFonts w:ascii="Arial" w:hAnsi="Arial" w:cs="Arial"/>
          <w:color w:val="0D0D0D" w:themeColor="text1" w:themeTint="F2"/>
        </w:rPr>
        <w:t xml:space="preserve">shop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with regard to custody. if the majority of civil legislation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Arabic has made just the right climate and a negative way for the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defense, the Jordanian legislature has given the positive concept </w:t>
      </w:r>
    </w:p>
    <w:p w:rsidR="002B3203" w:rsidRPr="002B3203" w:rsidRDefault="002B3203" w:rsidP="002B3203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>of the right to defend the legitima</w:t>
      </w:r>
      <w:r>
        <w:rPr>
          <w:rFonts w:ascii="Arial" w:hAnsi="Arial" w:cs="Arial"/>
          <w:color w:val="0D0D0D" w:themeColor="text1" w:themeTint="F2"/>
        </w:rPr>
        <w:t>te right of granting the conces</w:t>
      </w:r>
      <w:r w:rsidRPr="002B3203">
        <w:rPr>
          <w:rFonts w:ascii="Arial" w:hAnsi="Arial" w:cs="Arial"/>
          <w:color w:val="0D0D0D" w:themeColor="text1" w:themeTint="F2"/>
        </w:rPr>
        <w:t>sion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The aims human right to arrange for stop-creditor including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>the right to refrain from handing</w:t>
      </w:r>
      <w:r>
        <w:rPr>
          <w:rFonts w:ascii="Arial" w:hAnsi="Arial" w:cs="Arial"/>
          <w:color w:val="0D0D0D" w:themeColor="text1" w:themeTint="F2"/>
        </w:rPr>
        <w:t xml:space="preserve"> over the place of detention un</w:t>
      </w:r>
      <w:r w:rsidRPr="002B3203">
        <w:rPr>
          <w:rFonts w:ascii="Arial" w:hAnsi="Arial" w:cs="Arial"/>
          <w:color w:val="0D0D0D" w:themeColor="text1" w:themeTint="F2"/>
        </w:rPr>
        <w:t xml:space="preserve">til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the whole meet the right of the city is also the right thing in the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imprisonment of the inmate and the benefits of the income generated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from the other hand, there are obligations to be secured to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the stop-and its followers adhere to including the preservation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of the thing in custody, to provide account for the money in custody, </w:t>
      </w:r>
    </w:p>
    <w:p w:rsidR="002B3203" w:rsidRDefault="002B3203" w:rsidP="002B320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 xml:space="preserve">has recently replaced the right of custody at the expiration </w:t>
      </w:r>
    </w:p>
    <w:p w:rsidR="002B3203" w:rsidRPr="002B3203" w:rsidRDefault="002B3203" w:rsidP="002B3203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2B3203">
        <w:rPr>
          <w:rFonts w:ascii="Arial" w:hAnsi="Arial" w:cs="Arial"/>
          <w:color w:val="0D0D0D" w:themeColor="text1" w:themeTint="F2"/>
        </w:rPr>
        <w:t>of</w:t>
      </w:r>
      <w:r>
        <w:rPr>
          <w:rFonts w:ascii="Arial" w:hAnsi="Arial" w:cs="Arial"/>
          <w:color w:val="0D0D0D" w:themeColor="text1" w:themeTint="F2"/>
        </w:rPr>
        <w:t xml:space="preserve"> greenhouse.</w:t>
      </w:r>
    </w:p>
    <w:p w:rsidR="002B3203" w:rsidRPr="002B3203" w:rsidRDefault="002B3203" w:rsidP="002B3203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9641E2" w:rsidRPr="009641E2" w:rsidRDefault="009641E2" w:rsidP="009641E2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</w:p>
    <w:p w:rsidR="00FC56E9" w:rsidRPr="009641E2" w:rsidRDefault="00FC56E9" w:rsidP="009641E2">
      <w:pPr>
        <w:jc w:val="center"/>
        <w:rPr>
          <w:rFonts w:hint="cs"/>
          <w:color w:val="0D0D0D" w:themeColor="text1" w:themeTint="F2"/>
        </w:rPr>
      </w:pPr>
    </w:p>
    <w:sectPr w:rsidR="00FC56E9" w:rsidRPr="009641E2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9641E2"/>
    <w:rsid w:val="002B3203"/>
    <w:rsid w:val="005C39BE"/>
    <w:rsid w:val="00801E91"/>
    <w:rsid w:val="009641E2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1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2019-03-31T22:42:00Z</dcterms:created>
  <dcterms:modified xsi:type="dcterms:W3CDTF">2019-03-31T23:00:00Z</dcterms:modified>
</cp:coreProperties>
</file>