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9F01E" w14:textId="1D93E7ED" w:rsidR="00034929" w:rsidRDefault="00034929" w:rsidP="00034929">
      <w:pPr>
        <w:bidi/>
        <w:jc w:val="center"/>
      </w:pPr>
      <w:r>
        <w:rPr>
          <w:rFonts w:cs="Arial"/>
          <w:rtl/>
        </w:rPr>
        <w:t>برنامج التفكير كورت(</w:t>
      </w:r>
      <w:r>
        <w:rPr>
          <w:rFonts w:cs="Arial"/>
        </w:rPr>
        <w:t>CoRT1</w:t>
      </w:r>
      <w:r>
        <w:rPr>
          <w:rFonts w:cs="Arial"/>
          <w:rtl/>
        </w:rPr>
        <w:t>) و تنمية ما وراء المعرفة لدى طال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ات رياض الأطفال بكلية التربية بجامعة</w:t>
      </w:r>
    </w:p>
    <w:p w14:paraId="4E9D593B" w14:textId="4475FC77" w:rsidR="00034929" w:rsidRDefault="00034929" w:rsidP="00034929">
      <w:pPr>
        <w:bidi/>
        <w:jc w:val="center"/>
      </w:pPr>
      <w:r>
        <w:rPr>
          <w:rFonts w:cs="Arial"/>
          <w:rtl/>
        </w:rPr>
        <w:t>أسيوط في ظل التحديات المعاصرة للمنهج الجديد :'"'حقي ألعب</w:t>
      </w:r>
      <w:r>
        <w:rPr>
          <w:rFonts w:cs="Arial" w:hint="cs"/>
          <w:rtl/>
        </w:rPr>
        <w:t xml:space="preserve">، </w:t>
      </w:r>
      <w:r>
        <w:rPr>
          <w:rFonts w:cs="Arial"/>
          <w:rtl/>
        </w:rPr>
        <w:t>أتعلم وابتكر "</w:t>
      </w:r>
    </w:p>
    <w:p w14:paraId="05751E54" w14:textId="77777777" w:rsidR="00034929" w:rsidRDefault="00034929" w:rsidP="00034929">
      <w:pPr>
        <w:bidi/>
        <w:jc w:val="center"/>
      </w:pPr>
      <w:r>
        <w:rPr>
          <w:rFonts w:cs="Arial"/>
          <w:rtl/>
        </w:rPr>
        <w:t>د/دعاء محمد مصطفي</w:t>
      </w:r>
    </w:p>
    <w:p w14:paraId="79193396" w14:textId="77777777" w:rsidR="00034929" w:rsidRDefault="00034929" w:rsidP="00034929">
      <w:pPr>
        <w:bidi/>
        <w:jc w:val="center"/>
      </w:pPr>
      <w:r>
        <w:rPr>
          <w:rFonts w:cs="Arial"/>
          <w:rtl/>
        </w:rPr>
        <w:t>مدرس سيكولوجية اللعب بقسم تربية الطفل</w:t>
      </w:r>
    </w:p>
    <w:p w14:paraId="56DCEEBD" w14:textId="77777777" w:rsidR="00034929" w:rsidRDefault="00034929" w:rsidP="00034929">
      <w:pPr>
        <w:bidi/>
        <w:jc w:val="center"/>
      </w:pPr>
      <w:r>
        <w:rPr>
          <w:rFonts w:cs="Arial"/>
          <w:rtl/>
        </w:rPr>
        <w:t>كلية التربية جامعة أسيوط</w:t>
      </w:r>
    </w:p>
    <w:p w14:paraId="74BF9C34" w14:textId="77777777" w:rsidR="00034929" w:rsidRDefault="00034929" w:rsidP="00034929">
      <w:pPr>
        <w:bidi/>
        <w:jc w:val="center"/>
      </w:pPr>
    </w:p>
    <w:p w14:paraId="75D86508" w14:textId="63FD6647" w:rsidR="00034929" w:rsidRPr="00034929" w:rsidRDefault="00034929" w:rsidP="00034929">
      <w:pPr>
        <w:bidi/>
        <w:jc w:val="center"/>
        <w:rPr>
          <w:sz w:val="72"/>
          <w:szCs w:val="72"/>
        </w:rPr>
      </w:pPr>
      <w:r w:rsidRPr="00034929">
        <w:rPr>
          <w:rFonts w:cs="Arial"/>
          <w:sz w:val="72"/>
          <w:szCs w:val="72"/>
          <w:rtl/>
        </w:rPr>
        <w:t>ملخص</w:t>
      </w:r>
    </w:p>
    <w:p w14:paraId="09A8E4B6" w14:textId="77777777" w:rsidR="00034929" w:rsidRDefault="00034929" w:rsidP="00034929">
      <w:pPr>
        <w:bidi/>
      </w:pPr>
    </w:p>
    <w:p w14:paraId="2F5AD6E3" w14:textId="77777777" w:rsidR="00034929" w:rsidRDefault="00034929" w:rsidP="00034929">
      <w:pPr>
        <w:bidi/>
      </w:pPr>
      <w:r>
        <w:rPr>
          <w:rFonts w:cs="Arial"/>
          <w:rtl/>
        </w:rPr>
        <w:t>في عصر التحديات يبرز منهج "حقي ألعب .أتعلم . وأبتكر" في رياض الأطفال بمصر ليمثل تحديا</w:t>
      </w:r>
    </w:p>
    <w:p w14:paraId="4AF281DB" w14:textId="0F31501F" w:rsidR="00034929" w:rsidRDefault="00034929" w:rsidP="00034929">
      <w:pPr>
        <w:bidi/>
      </w:pPr>
      <w:r>
        <w:rPr>
          <w:rFonts w:cs="Arial"/>
          <w:rtl/>
        </w:rPr>
        <w:t>لكفماءات معل</w:t>
      </w:r>
      <w:r>
        <w:rPr>
          <w:rFonts w:cs="Arial" w:hint="cs"/>
          <w:rtl/>
        </w:rPr>
        <w:t>م</w:t>
      </w:r>
      <w:r>
        <w:rPr>
          <w:rFonts w:cs="Arial"/>
          <w:rtl/>
        </w:rPr>
        <w:t>ات رياض الأطفال.وبصدد النهوض ب</w:t>
      </w:r>
      <w:r>
        <w:rPr>
          <w:rFonts w:cs="Arial" w:hint="cs"/>
          <w:rtl/>
        </w:rPr>
        <w:t>ك</w:t>
      </w:r>
      <w:r>
        <w:rPr>
          <w:rFonts w:cs="Arial"/>
          <w:rtl/>
        </w:rPr>
        <w:t>فاءتهن هدف البحث الحالي إلى تدريب الطال</w:t>
      </w:r>
      <w:r>
        <w:rPr>
          <w:rFonts w:cs="Arial" w:hint="cs"/>
          <w:rtl/>
        </w:rPr>
        <w:t>ب</w:t>
      </w:r>
      <w:r>
        <w:rPr>
          <w:rFonts w:cs="Arial"/>
          <w:rtl/>
        </w:rPr>
        <w:t>ات على</w:t>
      </w:r>
    </w:p>
    <w:p w14:paraId="546C7BA9" w14:textId="002669D7" w:rsidR="00034929" w:rsidRDefault="00034929" w:rsidP="00034929">
      <w:pPr>
        <w:bidi/>
      </w:pPr>
      <w:r>
        <w:rPr>
          <w:rFonts w:cs="Arial"/>
          <w:rtl/>
        </w:rPr>
        <w:t xml:space="preserve">برنامج </w:t>
      </w:r>
      <w:r>
        <w:rPr>
          <w:rFonts w:cs="Arial"/>
        </w:rPr>
        <w:t>CoRT1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لتعليم التفكير وقياس أثره وفعاليته على ما وراء المعرفة لديهن.تكونت عينة البحث من</w:t>
      </w:r>
    </w:p>
    <w:p w14:paraId="60D0D8B6" w14:textId="77777777" w:rsidR="00034929" w:rsidRDefault="00034929" w:rsidP="00034929">
      <w:pPr>
        <w:bidi/>
      </w:pPr>
      <w:r>
        <w:rPr>
          <w:rFonts w:cs="Arial"/>
          <w:rtl/>
        </w:rPr>
        <w:t>(60)طالبة بالفرقة الثالشة بقسم تربية الطفل بمتوسط عمري (17.7) سنة؛ تم تقسيمهم إلى مجموعتين</w:t>
      </w:r>
    </w:p>
    <w:p w14:paraId="4716A18C" w14:textId="1DE68E20" w:rsidR="00034929" w:rsidRDefault="00034929" w:rsidP="00034929">
      <w:pPr>
        <w:bidi/>
      </w:pPr>
      <w:r>
        <w:rPr>
          <w:rFonts w:cs="Arial"/>
          <w:rtl/>
        </w:rPr>
        <w:t xml:space="preserve">تجريبية(30)طالبة ‘ وضابطة(30) طالبة </w:t>
      </w:r>
      <w:r>
        <w:rPr>
          <w:cs/>
        </w:rPr>
        <w:t>‎</w:t>
      </w:r>
      <w:r w:rsidR="00842E50">
        <w:rPr>
          <w:rFonts w:hint="cs"/>
          <w:rtl/>
        </w:rPr>
        <w:t>وتم</w:t>
      </w:r>
      <w:r>
        <w:rPr>
          <w:rFonts w:cs="Arial"/>
          <w:rtl/>
        </w:rPr>
        <w:t xml:space="preserve">‏ الاستعانة ببرنامج </w:t>
      </w:r>
      <w:r>
        <w:rPr>
          <w:rFonts w:cs="Arial"/>
        </w:rPr>
        <w:t>CoRT1</w:t>
      </w:r>
      <w:r>
        <w:rPr>
          <w:rFonts w:cs="Arial"/>
          <w:rtl/>
        </w:rPr>
        <w:t xml:space="preserve"> وتعديل انشطته الذي تضمن عشرة</w:t>
      </w:r>
    </w:p>
    <w:p w14:paraId="4A40531F" w14:textId="1A4D74A2" w:rsidR="00034929" w:rsidRDefault="00034929" w:rsidP="00034929">
      <w:pPr>
        <w:bidi/>
      </w:pPr>
      <w:r>
        <w:rPr>
          <w:rFonts w:cs="Arial"/>
          <w:rtl/>
        </w:rPr>
        <w:t xml:space="preserve">دروس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كما تم إستخدام مقياس ما وراء المعرفة </w:t>
      </w:r>
      <w:r>
        <w:rPr>
          <w:rFonts w:cs="Arial" w:hint="cs"/>
          <w:rtl/>
        </w:rPr>
        <w:t xml:space="preserve">( </w:t>
      </w:r>
      <w:r>
        <w:rPr>
          <w:rFonts w:cs="Arial"/>
          <w:rtl/>
        </w:rPr>
        <w:t>إعداد</w:t>
      </w:r>
      <w:r>
        <w:rPr>
          <w:rFonts w:cs="Arial" w:hint="cs"/>
          <w:rtl/>
        </w:rPr>
        <w:t xml:space="preserve"> </w:t>
      </w:r>
      <w:r>
        <w:rPr>
          <w:rFonts w:cs="Arial"/>
        </w:rPr>
        <w:t>Schraw &amp; Dennison, 1994</w:t>
      </w:r>
      <w:r>
        <w:rPr>
          <w:rFonts w:cs="Arial" w:hint="cs"/>
          <w:rtl/>
        </w:rPr>
        <w:t xml:space="preserve"> ) (</w:t>
      </w:r>
      <w:r>
        <w:rPr>
          <w:rFonts w:cs="Arial"/>
          <w:rtl/>
        </w:rPr>
        <w:t>ترجمة وتعريب</w:t>
      </w:r>
      <w:r>
        <w:rPr>
          <w:rFonts w:cs="Arial" w:hint="cs"/>
          <w:rtl/>
        </w:rPr>
        <w:t>:</w:t>
      </w:r>
      <w:r>
        <w:rPr>
          <w:rFonts w:cs="Arial"/>
          <w:rtl/>
        </w:rPr>
        <w:t xml:space="preserve"> أبو</w:t>
      </w:r>
      <w:r>
        <w:rPr>
          <w:rFonts w:cs="Arial" w:hint="cs"/>
          <w:rtl/>
        </w:rPr>
        <w:t xml:space="preserve"> هاشم، 1999)</w:t>
      </w:r>
    </w:p>
    <w:p w14:paraId="20C1AF3F" w14:textId="77777777" w:rsidR="00034929" w:rsidRDefault="00034929" w:rsidP="00034929">
      <w:pPr>
        <w:bidi/>
      </w:pPr>
    </w:p>
    <w:p w14:paraId="416CB557" w14:textId="038E6458" w:rsidR="00034929" w:rsidRDefault="00034929" w:rsidP="00034929">
      <w:pPr>
        <w:bidi/>
      </w:pPr>
      <w:r>
        <w:rPr>
          <w:rFonts w:cs="Arial"/>
          <w:rtl/>
        </w:rPr>
        <w:t xml:space="preserve">توصلت الدراسة إلى عدم وجود فروق دالة إحصائيا بين متوسطات درجات المجموعة الضابطة في </w:t>
      </w:r>
      <w:r>
        <w:rPr>
          <w:rFonts w:cs="Arial" w:hint="cs"/>
          <w:rtl/>
        </w:rPr>
        <w:t>م</w:t>
      </w:r>
      <w:r>
        <w:rPr>
          <w:rFonts w:cs="Arial"/>
          <w:rtl/>
        </w:rPr>
        <w:t>ا</w:t>
      </w:r>
    </w:p>
    <w:p w14:paraId="02759FF4" w14:textId="77777777" w:rsidR="00034929" w:rsidRDefault="00034929" w:rsidP="00034929">
      <w:pPr>
        <w:bidi/>
      </w:pPr>
      <w:r>
        <w:rPr>
          <w:rFonts w:cs="Arial"/>
          <w:rtl/>
        </w:rPr>
        <w:t>وراء المعرفة فيما بين قبل تطبيق البرنامج وبعد تطبيقه. ووجدت فروق دالة إحصائيا عند مستوى (0.01) في</w:t>
      </w:r>
    </w:p>
    <w:p w14:paraId="758602D8" w14:textId="6FD69ED7" w:rsidR="00034929" w:rsidRDefault="00034929" w:rsidP="00034929">
      <w:pPr>
        <w:bidi/>
      </w:pPr>
      <w:r>
        <w:rPr>
          <w:rFonts w:cs="Arial"/>
          <w:rtl/>
        </w:rPr>
        <w:t>الدرجة الكلية لما وراء المعرفة وبعديها وجميع مكوناتها ماعدا إدارة المعلومات</w:t>
      </w:r>
      <w:r>
        <w:rPr>
          <w:rFonts w:cs="Arial" w:hint="cs"/>
          <w:rtl/>
        </w:rPr>
        <w:t xml:space="preserve">، </w:t>
      </w:r>
      <w:r>
        <w:rPr>
          <w:rFonts w:cs="Arial"/>
          <w:rtl/>
        </w:rPr>
        <w:t>وتجنب الغموضء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حيث كانت</w:t>
      </w:r>
    </w:p>
    <w:p w14:paraId="312802F2" w14:textId="77777777" w:rsidR="00034929" w:rsidRDefault="00034929" w:rsidP="00034929">
      <w:pPr>
        <w:bidi/>
      </w:pPr>
      <w:r>
        <w:rPr>
          <w:rFonts w:cs="Arial"/>
          <w:rtl/>
        </w:rPr>
        <w:t>متوسطات درجات المجموعة التجريبية قبل وبعد تطبيق البرنامج لصالح التطبيق البعدى وذلك في الدرجة الكلية</w:t>
      </w:r>
    </w:p>
    <w:p w14:paraId="6705CCA9" w14:textId="516637D4" w:rsidR="00034929" w:rsidRDefault="00034929" w:rsidP="00034929">
      <w:pPr>
        <w:bidi/>
      </w:pPr>
      <w:r>
        <w:rPr>
          <w:rFonts w:cs="Arial"/>
          <w:rtl/>
        </w:rPr>
        <w:t xml:space="preserve">المجموعة التجريبية في مقياس ما وراء المعرفة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فكان حجم الأثر قويا جدا على الدرجة الكلية لما وراء المعرفة</w:t>
      </w:r>
    </w:p>
    <w:p w14:paraId="64896BEC" w14:textId="55470AB4" w:rsidR="00034929" w:rsidRDefault="00034929" w:rsidP="00034929">
      <w:pPr>
        <w:bidi/>
      </w:pPr>
      <w:r>
        <w:rPr>
          <w:rFonts w:cs="Arial"/>
          <w:rtl/>
        </w:rPr>
        <w:t>والمكونات الفرعية: التصريحية</w:t>
      </w:r>
      <w:r>
        <w:rPr>
          <w:rFonts w:cs="Arial" w:hint="cs"/>
          <w:rtl/>
        </w:rPr>
        <w:t xml:space="preserve">، </w:t>
      </w:r>
      <w:r>
        <w:rPr>
          <w:rFonts w:cs="Arial"/>
          <w:rtl/>
        </w:rPr>
        <w:t>الإجرائية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الشرطية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والتقويم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وكان قويا على المكونات التخطيط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المراقبة</w:t>
      </w:r>
    </w:p>
    <w:p w14:paraId="06FE3898" w14:textId="5554CDD2" w:rsidR="00034929" w:rsidRDefault="00034929" w:rsidP="00034929">
      <w:pPr>
        <w:bidi/>
      </w:pPr>
      <w:r>
        <w:rPr>
          <w:rFonts w:cs="Arial"/>
          <w:rtl/>
        </w:rPr>
        <w:t>الذاتية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وتجنب الغموض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وكان متوسطا على إدارة المعلومات . واستمرت فعالية البرنامج جزئيا على ما وراء</w:t>
      </w:r>
    </w:p>
    <w:p w14:paraId="61CDDC5C" w14:textId="77777777" w:rsidR="00034929" w:rsidRDefault="00034929" w:rsidP="00034929">
      <w:pPr>
        <w:bidi/>
      </w:pPr>
      <w:r>
        <w:rPr>
          <w:rFonts w:cs="Arial"/>
          <w:rtl/>
        </w:rPr>
        <w:t>المعرفة بعد مرور شهر على انتهاء البرنامج حيث كانت الفروق في التخطيط لصالح التطبيق التتبعى .</w:t>
      </w:r>
    </w:p>
    <w:p w14:paraId="318B97A7" w14:textId="77777777" w:rsidR="00034929" w:rsidRDefault="00034929" w:rsidP="00034929">
      <w:pPr>
        <w:bidi/>
      </w:pPr>
      <w:r>
        <w:rPr>
          <w:rFonts w:cs="Arial"/>
          <w:rtl/>
        </w:rPr>
        <w:t>وخلصت الدراسة إلى وجود فعالية لبرنامج 1 وتأثير للتدريب على أدواته فى ما وراء المعرفة »وتوصى</w:t>
      </w:r>
    </w:p>
    <w:p w14:paraId="5345C087" w14:textId="08D34AD0" w:rsidR="00034929" w:rsidRDefault="00034929" w:rsidP="00034929">
      <w:pPr>
        <w:bidi/>
      </w:pPr>
      <w:r>
        <w:rPr>
          <w:rFonts w:cs="Arial"/>
          <w:rtl/>
        </w:rPr>
        <w:t xml:space="preserve">الدراسة بفحص تفاعل مكونات برنامج </w:t>
      </w:r>
      <w:r w:rsidR="00842E50">
        <w:rPr>
          <w:rFonts w:cs="Arial"/>
        </w:rPr>
        <w:t>CoRT1</w:t>
      </w:r>
      <w:r>
        <w:rPr>
          <w:rFonts w:cs="Arial"/>
          <w:rtl/>
        </w:rPr>
        <w:t xml:space="preserve"> بمكونات ما وراء المعرفة على عينات أكبر من الذكور</w:t>
      </w:r>
    </w:p>
    <w:p w14:paraId="35F7D33C" w14:textId="36DA08DA" w:rsidR="00034929" w:rsidRDefault="00034929" w:rsidP="00034929">
      <w:pPr>
        <w:bidi/>
      </w:pPr>
      <w:r>
        <w:rPr>
          <w:rFonts w:cs="Arial"/>
          <w:rtl/>
        </w:rPr>
        <w:t>الكلمات المفتاحية:</w:t>
      </w:r>
      <w:r w:rsidR="00842E50" w:rsidRPr="00842E50">
        <w:rPr>
          <w:rFonts w:cs="Arial"/>
        </w:rPr>
        <w:t xml:space="preserve"> </w:t>
      </w:r>
      <w:r w:rsidR="00842E50">
        <w:rPr>
          <w:rFonts w:cs="Arial"/>
        </w:rPr>
        <w:t>CoRT1</w:t>
      </w:r>
      <w:r>
        <w:rPr>
          <w:rFonts w:cs="Arial"/>
          <w:rtl/>
        </w:rPr>
        <w:t xml:space="preserve"> لتعليم مهارات اله لتفكير </w:t>
      </w:r>
      <w:r>
        <w:rPr>
          <w:cs/>
        </w:rPr>
        <w:t>‎</w:t>
      </w:r>
      <w:r w:rsidR="00842E50">
        <w:rPr>
          <w:rFonts w:hint="cs"/>
          <w:rtl/>
        </w:rPr>
        <w:t>ما وراء</w:t>
      </w:r>
      <w:r>
        <w:rPr>
          <w:rFonts w:cs="Arial"/>
          <w:rtl/>
        </w:rPr>
        <w:t xml:space="preserve"> المعرفة 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منهج حقى ألعب 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أتعلم 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 xml:space="preserve"> وأبتكر</w:t>
      </w:r>
      <w:r w:rsidR="00842E50">
        <w:rPr>
          <w:rFonts w:cs="Arial" w:hint="cs"/>
          <w:rtl/>
        </w:rPr>
        <w:t>،</w:t>
      </w:r>
      <w:r>
        <w:rPr>
          <w:rFonts w:cs="Arial"/>
          <w:rtl/>
        </w:rPr>
        <w:t>طالبات</w:t>
      </w:r>
    </w:p>
    <w:p w14:paraId="1D41EF93" w14:textId="30D3A172" w:rsidR="009B6FA1" w:rsidRDefault="00034929" w:rsidP="00034929">
      <w:pPr>
        <w:bidi/>
        <w:rPr>
          <w:rFonts w:cs="Arial"/>
          <w:rtl/>
        </w:rPr>
      </w:pPr>
      <w:r>
        <w:rPr>
          <w:rFonts w:cs="Arial"/>
          <w:rtl/>
        </w:rPr>
        <w:t>رياض الأطفال.</w:t>
      </w:r>
    </w:p>
    <w:p w14:paraId="2C2128F4" w14:textId="77777777" w:rsidR="00BF3F9D" w:rsidRPr="00BF3F9D" w:rsidRDefault="00BF3F9D" w:rsidP="00BF3F9D">
      <w:pPr>
        <w:jc w:val="center"/>
        <w:rPr>
          <w:sz w:val="72"/>
          <w:szCs w:val="72"/>
        </w:rPr>
      </w:pPr>
      <w:bookmarkStart w:id="0" w:name="_GoBack"/>
      <w:r w:rsidRPr="00BF3F9D">
        <w:rPr>
          <w:sz w:val="72"/>
          <w:szCs w:val="72"/>
        </w:rPr>
        <w:lastRenderedPageBreak/>
        <w:t>Abstract</w:t>
      </w:r>
    </w:p>
    <w:bookmarkEnd w:id="0"/>
    <w:p w14:paraId="0F2CD303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In the age of challenges, there has emerged the curriculum "My Right to Play, Learn,</w:t>
      </w:r>
    </w:p>
    <w:p w14:paraId="45A7E0AC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and Create" in kindergartens in Egypt to represent a challenge to kindergarten</w:t>
      </w:r>
    </w:p>
    <w:p w14:paraId="5463045E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teachers' competencies. For the purpose of promoting kindergarten teachers the</w:t>
      </w:r>
    </w:p>
    <w:p w14:paraId="75AB7AD6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current study aimed at training kindergarten students on learning how to think by</w:t>
      </w:r>
    </w:p>
    <w:p w14:paraId="4E946B23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using CoRT1! and determining its effectiveness on meta </w:t>
      </w:r>
      <w:proofErr w:type="gramStart"/>
      <w:r w:rsidRPr="00BF3F9D">
        <w:rPr>
          <w:sz w:val="24"/>
          <w:szCs w:val="24"/>
        </w:rPr>
        <w:t>cognition .The</w:t>
      </w:r>
      <w:proofErr w:type="gramEnd"/>
      <w:r w:rsidRPr="00BF3F9D">
        <w:rPr>
          <w:sz w:val="24"/>
          <w:szCs w:val="24"/>
        </w:rPr>
        <w:t xml:space="preserve"> study sample</w:t>
      </w:r>
    </w:p>
    <w:p w14:paraId="2EDF003F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consisted of (n=60, M= 17.7) female students in the third level in Child Education</w:t>
      </w:r>
    </w:p>
    <w:p w14:paraId="3C194542" w14:textId="77777777" w:rsidR="00BF3F9D" w:rsidRPr="00BF3F9D" w:rsidRDefault="00BF3F9D" w:rsidP="00BF3F9D">
      <w:pPr>
        <w:rPr>
          <w:sz w:val="24"/>
          <w:szCs w:val="24"/>
        </w:rPr>
      </w:pPr>
      <w:proofErr w:type="gramStart"/>
      <w:r w:rsidRPr="00BF3F9D">
        <w:rPr>
          <w:sz w:val="24"/>
          <w:szCs w:val="24"/>
        </w:rPr>
        <w:t>department .The</w:t>
      </w:r>
      <w:proofErr w:type="gramEnd"/>
      <w:r w:rsidRPr="00BF3F9D">
        <w:rPr>
          <w:sz w:val="24"/>
          <w:szCs w:val="24"/>
        </w:rPr>
        <w:t xml:space="preserve"> participants were assigned to two groups; experimental (n=30), and</w:t>
      </w:r>
    </w:p>
    <w:p w14:paraId="3082BCAF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control group (n=30</w:t>
      </w:r>
      <w:proofErr w:type="gramStart"/>
      <w:r w:rsidRPr="00BF3F9D">
        <w:rPr>
          <w:sz w:val="24"/>
          <w:szCs w:val="24"/>
        </w:rPr>
        <w:t>).CoRT</w:t>
      </w:r>
      <w:proofErr w:type="gramEnd"/>
      <w:r w:rsidRPr="00BF3F9D">
        <w:rPr>
          <w:sz w:val="24"/>
          <w:szCs w:val="24"/>
        </w:rPr>
        <w:t>1 was used after adjusting its activities. Meta cognition</w:t>
      </w:r>
    </w:p>
    <w:p w14:paraId="228D58E6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Inventory (Schraw&amp; Dennison, 1994 standardized to Arabic by </w:t>
      </w:r>
      <w:proofErr w:type="spellStart"/>
      <w:r w:rsidRPr="00BF3F9D">
        <w:rPr>
          <w:sz w:val="24"/>
          <w:szCs w:val="24"/>
        </w:rPr>
        <w:t>Abou</w:t>
      </w:r>
      <w:proofErr w:type="spellEnd"/>
      <w:r w:rsidRPr="00BF3F9D">
        <w:rPr>
          <w:sz w:val="24"/>
          <w:szCs w:val="24"/>
        </w:rPr>
        <w:t xml:space="preserve"> Hashim, 1999)</w:t>
      </w:r>
    </w:p>
    <w:p w14:paraId="2398226F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was also used. The two groups were assured to be analogous before administering</w:t>
      </w:r>
    </w:p>
    <w:p w14:paraId="1E6DBC9D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CoRT1.The results indicated no significant differences among the means of the</w:t>
      </w:r>
    </w:p>
    <w:p w14:paraId="72E9A707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control group degrees before and after the administration of CoRT</w:t>
      </w:r>
      <w:proofErr w:type="gramStart"/>
      <w:r w:rsidRPr="00BF3F9D">
        <w:rPr>
          <w:sz w:val="24"/>
          <w:szCs w:val="24"/>
        </w:rPr>
        <w:t>1 .Significant</w:t>
      </w:r>
      <w:proofErr w:type="gramEnd"/>
    </w:p>
    <w:p w14:paraId="08B9A923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differences (p 20.01) were found in the total degree of meta cognition, its two</w:t>
      </w:r>
    </w:p>
    <w:p w14:paraId="559A6547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dimensions and all its components except Information Administration and debugging</w:t>
      </w:r>
    </w:p>
    <w:p w14:paraId="1F2C2C29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(p=0.05) and all significant differences were in favor of the experimental group.</w:t>
      </w:r>
    </w:p>
    <w:p w14:paraId="7CA6F2CA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There were also significant differences among the means of the experimental group</w:t>
      </w:r>
    </w:p>
    <w:p w14:paraId="2BBD1DAE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in Meta cognition before and after </w:t>
      </w:r>
      <w:proofErr w:type="spellStart"/>
      <w:r w:rsidRPr="00BF3F9D">
        <w:rPr>
          <w:sz w:val="24"/>
          <w:szCs w:val="24"/>
        </w:rPr>
        <w:t>CoRT</w:t>
      </w:r>
      <w:proofErr w:type="spellEnd"/>
      <w:r w:rsidRPr="00BF3F9D">
        <w:rPr>
          <w:sz w:val="24"/>
          <w:szCs w:val="24"/>
        </w:rPr>
        <w:t xml:space="preserve"> | in favor of after CoRTI1. A significant</w:t>
      </w:r>
    </w:p>
    <w:p w14:paraId="11285E13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effect size was found for </w:t>
      </w:r>
      <w:proofErr w:type="spellStart"/>
      <w:r w:rsidRPr="00BF3F9D">
        <w:rPr>
          <w:sz w:val="24"/>
          <w:szCs w:val="24"/>
        </w:rPr>
        <w:t>CoRT</w:t>
      </w:r>
      <w:proofErr w:type="spellEnd"/>
      <w:r w:rsidRPr="00BF3F9D">
        <w:rPr>
          <w:sz w:val="24"/>
          <w:szCs w:val="24"/>
        </w:rPr>
        <w:t>]; very strong on total score of Meta cognition and the</w:t>
      </w:r>
    </w:p>
    <w:p w14:paraId="54ADCBC7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subscales: declarative, operational, and conditional knowledge about knowledge and</w:t>
      </w:r>
    </w:p>
    <w:p w14:paraId="2A6F7912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evaluation; strong on planning, </w:t>
      </w:r>
      <w:proofErr w:type="spellStart"/>
      <w:r w:rsidRPr="00BF3F9D">
        <w:rPr>
          <w:sz w:val="24"/>
          <w:szCs w:val="24"/>
        </w:rPr>
        <w:t>self monitoring</w:t>
      </w:r>
      <w:proofErr w:type="spellEnd"/>
      <w:r w:rsidRPr="00BF3F9D">
        <w:rPr>
          <w:sz w:val="24"/>
          <w:szCs w:val="24"/>
        </w:rPr>
        <w:t xml:space="preserve"> and ambiguity avoidance; and</w:t>
      </w:r>
    </w:p>
    <w:p w14:paraId="118470F9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medium strong on Information Administration. The effectiveness of CoRT1 lasted</w:t>
      </w:r>
    </w:p>
    <w:p w14:paraId="20EEB43C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partially after a month since CoRT1 was suspended. The differences were in favor of</w:t>
      </w:r>
    </w:p>
    <w:p w14:paraId="008528FC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the direct measurement after the termination of </w:t>
      </w:r>
      <w:proofErr w:type="spellStart"/>
      <w:r w:rsidRPr="00BF3F9D">
        <w:rPr>
          <w:sz w:val="24"/>
          <w:szCs w:val="24"/>
        </w:rPr>
        <w:t>CoRTI</w:t>
      </w:r>
      <w:proofErr w:type="spellEnd"/>
      <w:r w:rsidRPr="00BF3F9D">
        <w:rPr>
          <w:sz w:val="24"/>
          <w:szCs w:val="24"/>
        </w:rPr>
        <w:t xml:space="preserve"> compared to the follow up</w:t>
      </w:r>
    </w:p>
    <w:p w14:paraId="0F81EE18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measurements. It is recommended to study the interaction among CoRT1 components</w:t>
      </w:r>
    </w:p>
    <w:p w14:paraId="0697B816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>and those on Meta cognition on large male and female samples of a variety of age</w:t>
      </w:r>
    </w:p>
    <w:p w14:paraId="057DC6CD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lastRenderedPageBreak/>
        <w:t>levels.</w:t>
      </w:r>
    </w:p>
    <w:p w14:paraId="4540550A" w14:textId="77777777" w:rsidR="00BF3F9D" w:rsidRPr="00BF3F9D" w:rsidRDefault="00BF3F9D" w:rsidP="00BF3F9D">
      <w:pPr>
        <w:rPr>
          <w:sz w:val="24"/>
          <w:szCs w:val="24"/>
        </w:rPr>
      </w:pPr>
      <w:r w:rsidRPr="00BF3F9D">
        <w:rPr>
          <w:sz w:val="24"/>
          <w:szCs w:val="24"/>
        </w:rPr>
        <w:t xml:space="preserve">Keywords: </w:t>
      </w:r>
      <w:proofErr w:type="spellStart"/>
      <w:proofErr w:type="gramStart"/>
      <w:r w:rsidRPr="00BF3F9D">
        <w:rPr>
          <w:sz w:val="24"/>
          <w:szCs w:val="24"/>
        </w:rPr>
        <w:t>CoRT</w:t>
      </w:r>
      <w:proofErr w:type="spellEnd"/>
      <w:r w:rsidRPr="00BF3F9D">
        <w:rPr>
          <w:sz w:val="24"/>
          <w:szCs w:val="24"/>
        </w:rPr>
        <w:t xml:space="preserve"> ,meta</w:t>
      </w:r>
      <w:proofErr w:type="gramEnd"/>
      <w:r w:rsidRPr="00BF3F9D">
        <w:rPr>
          <w:sz w:val="24"/>
          <w:szCs w:val="24"/>
        </w:rPr>
        <w:t xml:space="preserve"> </w:t>
      </w:r>
      <w:proofErr w:type="spellStart"/>
      <w:r w:rsidRPr="00BF3F9D">
        <w:rPr>
          <w:sz w:val="24"/>
          <w:szCs w:val="24"/>
        </w:rPr>
        <w:t>cognition,my</w:t>
      </w:r>
      <w:proofErr w:type="spellEnd"/>
      <w:r w:rsidRPr="00BF3F9D">
        <w:rPr>
          <w:sz w:val="24"/>
          <w:szCs w:val="24"/>
        </w:rPr>
        <w:t xml:space="preserve"> right to play, learn and create, pre- service</w:t>
      </w:r>
    </w:p>
    <w:p w14:paraId="41E54E0F" w14:textId="500B496B" w:rsidR="00BF3F9D" w:rsidRPr="00BF3F9D" w:rsidRDefault="00BF3F9D" w:rsidP="00BF3F9D">
      <w:pPr>
        <w:rPr>
          <w:rFonts w:hint="cs"/>
          <w:sz w:val="24"/>
          <w:szCs w:val="24"/>
          <w:rtl/>
        </w:rPr>
      </w:pPr>
      <w:r w:rsidRPr="00BF3F9D">
        <w:rPr>
          <w:sz w:val="24"/>
          <w:szCs w:val="24"/>
        </w:rPr>
        <w:t>kindergarten teachers</w:t>
      </w:r>
    </w:p>
    <w:sectPr w:rsidR="00BF3F9D" w:rsidRPr="00BF3F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E9"/>
    <w:rsid w:val="00034929"/>
    <w:rsid w:val="00842E50"/>
    <w:rsid w:val="009019E9"/>
    <w:rsid w:val="009B6FA1"/>
    <w:rsid w:val="00BF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672B9"/>
  <w15:chartTrackingRefBased/>
  <w15:docId w15:val="{97B2C329-55BC-4C5E-B456-1CE8139F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2019-04-04T21:05:00Z</dcterms:created>
  <dcterms:modified xsi:type="dcterms:W3CDTF">2019-04-04T21:20:00Z</dcterms:modified>
</cp:coreProperties>
</file>