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EDFA1" w14:textId="65307D99" w:rsidR="00BC5CB7" w:rsidRPr="00BC5CB7" w:rsidRDefault="00BC5CB7" w:rsidP="00BC5CB7">
      <w:pPr>
        <w:bidi/>
        <w:jc w:val="center"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المستوى التعليمي وعلاقته بتحقيق التنمي</w:t>
      </w:r>
      <w:r>
        <w:rPr>
          <w:rFonts w:cs="Arial" w:hint="cs"/>
          <w:sz w:val="24"/>
          <w:szCs w:val="24"/>
          <w:rtl/>
        </w:rPr>
        <w:t>ة</w:t>
      </w:r>
      <w:r w:rsidRPr="00BC5CB7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BC5CB7">
        <w:rPr>
          <w:rFonts w:cs="Arial"/>
          <w:sz w:val="24"/>
          <w:szCs w:val="24"/>
          <w:rtl/>
        </w:rPr>
        <w:t>.</w:t>
      </w:r>
    </w:p>
    <w:p w14:paraId="3BC603D9" w14:textId="77777777" w:rsidR="00BC5CB7" w:rsidRPr="00BC5CB7" w:rsidRDefault="00BC5CB7" w:rsidP="00BC5CB7">
      <w:pPr>
        <w:bidi/>
        <w:jc w:val="center"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د. البشيرالهادي القرقوطي</w:t>
      </w:r>
    </w:p>
    <w:p w14:paraId="368E65F0" w14:textId="69C93D34" w:rsidR="00BC5CB7" w:rsidRPr="00BC5CB7" w:rsidRDefault="00BC5CB7" w:rsidP="00BC5CB7">
      <w:pPr>
        <w:bidi/>
        <w:jc w:val="center"/>
        <w:rPr>
          <w:sz w:val="24"/>
          <w:szCs w:val="24"/>
        </w:rPr>
      </w:pPr>
      <w:r w:rsidRPr="00BC5CB7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جامعة</w:t>
      </w:r>
      <w:r w:rsidRPr="00BC5CB7">
        <w:rPr>
          <w:rFonts w:cs="Arial"/>
          <w:sz w:val="24"/>
          <w:szCs w:val="24"/>
          <w:rtl/>
        </w:rPr>
        <w:t xml:space="preserve"> طرابلس كلية التربية / طرابلس الدرجِ</w:t>
      </w:r>
      <w:r>
        <w:rPr>
          <w:rFonts w:cs="Arial" w:hint="cs"/>
          <w:sz w:val="24"/>
          <w:szCs w:val="24"/>
          <w:rtl/>
        </w:rPr>
        <w:t>ة</w:t>
      </w:r>
      <w:r w:rsidRPr="00BC5CB7">
        <w:rPr>
          <w:rFonts w:cs="Arial"/>
          <w:sz w:val="24"/>
          <w:szCs w:val="24"/>
          <w:rtl/>
        </w:rPr>
        <w:t xml:space="preserve"> العلمي</w:t>
      </w:r>
      <w:r>
        <w:rPr>
          <w:rFonts w:cs="Arial" w:hint="cs"/>
          <w:sz w:val="24"/>
          <w:szCs w:val="24"/>
          <w:rtl/>
        </w:rPr>
        <w:t>ة</w:t>
      </w:r>
      <w:r w:rsidRPr="00BC5CB7">
        <w:rPr>
          <w:rFonts w:cs="Arial"/>
          <w:sz w:val="24"/>
          <w:szCs w:val="24"/>
          <w:rtl/>
        </w:rPr>
        <w:t xml:space="preserve"> / محاضر</w:t>
      </w:r>
    </w:p>
    <w:p w14:paraId="0FE97451" w14:textId="55DC8426" w:rsidR="00BC5CB7" w:rsidRPr="00BC5CB7" w:rsidRDefault="00BC5CB7" w:rsidP="00BC5CB7">
      <w:pPr>
        <w:bidi/>
        <w:jc w:val="center"/>
        <w:rPr>
          <w:sz w:val="24"/>
          <w:szCs w:val="24"/>
        </w:rPr>
      </w:pPr>
      <w:r w:rsidRPr="00BC5CB7">
        <w:rPr>
          <w:sz w:val="24"/>
          <w:szCs w:val="24"/>
          <w:cs/>
        </w:rPr>
        <w:t>‎</w:t>
      </w:r>
      <w:r w:rsidRPr="00BC5CB7">
        <w:rPr>
          <w:rFonts w:cs="Arial"/>
          <w:sz w:val="24"/>
          <w:szCs w:val="24"/>
          <w:rtl/>
        </w:rPr>
        <w:t xml:space="preserve"> </w:t>
      </w:r>
      <w:r w:rsidRPr="00BC5CB7">
        <w:rPr>
          <w:rFonts w:cs="Arial"/>
          <w:sz w:val="24"/>
          <w:szCs w:val="24"/>
          <w:rtl/>
        </w:rPr>
        <w:t>‏</w:t>
      </w:r>
    </w:p>
    <w:p w14:paraId="0A200FE3" w14:textId="77777777" w:rsidR="00BC5CB7" w:rsidRPr="00BC5CB7" w:rsidRDefault="00BC5CB7" w:rsidP="00BC5CB7">
      <w:pPr>
        <w:bidi/>
        <w:jc w:val="center"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‏</w:t>
      </w:r>
      <w:r w:rsidRPr="00BC5CB7">
        <w:rPr>
          <w:rFonts w:cs="Arial"/>
          <w:sz w:val="72"/>
          <w:szCs w:val="72"/>
          <w:rtl/>
        </w:rPr>
        <w:t>الملخص</w:t>
      </w:r>
    </w:p>
    <w:p w14:paraId="0B0E1D62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‏هدفت هذه الدراسة الوقوف على اتجاهات الأفراد نحو المشاركة السياسية» وتعليم</w:t>
      </w:r>
    </w:p>
    <w:p w14:paraId="3789E8A2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الأبناء» وتنظيم الآأسرة التى تعزى لمتغير المستوى التعليمي» وتكونت عيئة الدراسة من</w:t>
      </w:r>
    </w:p>
    <w:p w14:paraId="40AE52E3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(220) عنصراً من أسرة كلية التربية طرابلس» واستخدمت الدراسة المنهج الوصفي»</w:t>
      </w:r>
    </w:p>
    <w:p w14:paraId="7AAEA59A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وأداة الاستبيان» وأظهرت نتائج الدراسة وجود فروق جوهرية بين ممارسة الديمقراطية</w:t>
      </w:r>
    </w:p>
    <w:p w14:paraId="19140EAB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للأفراد. وتعليمهم للأبناء» وبين مستواهم التعليمي كما أوضحت الدراسة عدم وجود</w:t>
      </w:r>
    </w:p>
    <w:p w14:paraId="31836434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فروق جوهربة بين تنظيم الأسرة؛ والمستوى التعليمي للأفراد» وأوصت بتقديم برامج</w:t>
      </w:r>
    </w:p>
    <w:p w14:paraId="18A7ED91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لتوعية وتثقيف الفرد والآسرة بالتنمية المستدامة وأهميتها في الرفع من مستوى رفاهيتهم</w:t>
      </w:r>
    </w:p>
    <w:p w14:paraId="7D51A2DF" w14:textId="77777777" w:rsidR="00BC5CB7" w:rsidRPr="00BC5CB7" w:rsidRDefault="00BC5CB7" w:rsidP="00BC5CB7">
      <w:pPr>
        <w:bidi/>
        <w:rPr>
          <w:sz w:val="24"/>
          <w:szCs w:val="24"/>
        </w:rPr>
      </w:pPr>
      <w:r w:rsidRPr="00BC5CB7">
        <w:rPr>
          <w:rFonts w:cs="Arial"/>
          <w:sz w:val="24"/>
          <w:szCs w:val="24"/>
          <w:rtl/>
        </w:rPr>
        <w:t>في الحاضر والمستقبل مع الحفاظ عبر الزمن محقوق الأجيال القادمة.</w:t>
      </w:r>
    </w:p>
    <w:p w14:paraId="08C9E08C" w14:textId="4A602121" w:rsidR="009B6FA1" w:rsidRDefault="00BC5CB7" w:rsidP="00BC5CB7">
      <w:pPr>
        <w:bidi/>
        <w:rPr>
          <w:rFonts w:cs="Arial"/>
          <w:sz w:val="24"/>
          <w:szCs w:val="24"/>
          <w:rtl/>
        </w:rPr>
      </w:pPr>
      <w:r w:rsidRPr="00BC5CB7">
        <w:rPr>
          <w:rFonts w:cs="Arial"/>
          <w:sz w:val="24"/>
          <w:szCs w:val="24"/>
          <w:rtl/>
        </w:rPr>
        <w:t>الكلمات المفتاحية : التنمية المستدامة - المستوى التعليمي</w:t>
      </w:r>
      <w:r>
        <w:rPr>
          <w:rFonts w:cs="Arial" w:hint="cs"/>
          <w:sz w:val="24"/>
          <w:szCs w:val="24"/>
          <w:rtl/>
        </w:rPr>
        <w:t>.</w:t>
      </w:r>
    </w:p>
    <w:p w14:paraId="64E3C454" w14:textId="10EFC673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599CEDE3" w14:textId="745EFB92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7AE615A2" w14:textId="67D8E2F5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0687BBA1" w14:textId="2035D52D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4C3FCFFA" w14:textId="471A7F3D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5E9023B2" w14:textId="5AB64A04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1E4259F1" w14:textId="728127E6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5FE488FB" w14:textId="5D67EAB6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76A426AC" w14:textId="126C9D88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6BE4266C" w14:textId="2AA2EA08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46F904DB" w14:textId="5A3C1821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4E768A45" w14:textId="34A36291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7B0924EC" w14:textId="28DA602E" w:rsidR="00BC5CB7" w:rsidRDefault="00BC5CB7" w:rsidP="00BC5CB7">
      <w:pPr>
        <w:bidi/>
        <w:rPr>
          <w:rFonts w:cs="Arial"/>
          <w:sz w:val="24"/>
          <w:szCs w:val="24"/>
          <w:rtl/>
        </w:rPr>
      </w:pPr>
    </w:p>
    <w:p w14:paraId="7871CB9A" w14:textId="77777777" w:rsidR="00BC5CB7" w:rsidRPr="00BC5CB7" w:rsidRDefault="00BC5CB7" w:rsidP="00BC5CB7">
      <w:pPr>
        <w:jc w:val="center"/>
        <w:rPr>
          <w:sz w:val="72"/>
          <w:szCs w:val="72"/>
        </w:rPr>
      </w:pPr>
      <w:r w:rsidRPr="00BC5CB7">
        <w:rPr>
          <w:sz w:val="72"/>
          <w:szCs w:val="72"/>
        </w:rPr>
        <w:lastRenderedPageBreak/>
        <w:t>Abstract</w:t>
      </w:r>
    </w:p>
    <w:p w14:paraId="409CBDB8" w14:textId="77777777" w:rsidR="00BC5CB7" w:rsidRPr="00BC5CB7" w:rsidRDefault="00BC5CB7" w:rsidP="00BC5CB7">
      <w:pPr>
        <w:rPr>
          <w:sz w:val="24"/>
          <w:szCs w:val="24"/>
        </w:rPr>
      </w:pPr>
    </w:p>
    <w:p w14:paraId="58270F8A" w14:textId="7A335844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 xml:space="preserve">The objectives of this study </w:t>
      </w:r>
      <w:r w:rsidRPr="00BC5CB7">
        <w:rPr>
          <w:sz w:val="24"/>
          <w:szCs w:val="24"/>
        </w:rPr>
        <w:t>are</w:t>
      </w:r>
      <w:r w:rsidRPr="00BC5CB7">
        <w:rPr>
          <w:sz w:val="24"/>
          <w:szCs w:val="24"/>
        </w:rPr>
        <w:t xml:space="preserve"> to find out the differences in the attitude of</w:t>
      </w:r>
    </w:p>
    <w:p w14:paraId="6D8BF6D9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individuals towards political participation, the education of boys and girls, and</w:t>
      </w:r>
    </w:p>
    <w:p w14:paraId="2D89DB3E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towards the family organization, in relation to the educational level variable. This</w:t>
      </w:r>
    </w:p>
    <w:p w14:paraId="1CACAF78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study adopted the descriptive method approach, a questionnaire is also used to gather</w:t>
      </w:r>
    </w:p>
    <w:p w14:paraId="27D44F2F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the required data, 220 subjects were participated.</w:t>
      </w:r>
    </w:p>
    <w:p w14:paraId="16EE8795" w14:textId="77777777" w:rsidR="00BC5CB7" w:rsidRPr="00BC5CB7" w:rsidRDefault="00BC5CB7" w:rsidP="00BC5CB7">
      <w:pPr>
        <w:rPr>
          <w:sz w:val="24"/>
          <w:szCs w:val="24"/>
        </w:rPr>
      </w:pPr>
    </w:p>
    <w:p w14:paraId="57D419DF" w14:textId="66041E0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 xml:space="preserve">The study found out that there </w:t>
      </w:r>
      <w:r w:rsidRPr="00BC5CB7">
        <w:rPr>
          <w:sz w:val="24"/>
          <w:szCs w:val="24"/>
        </w:rPr>
        <w:t>is</w:t>
      </w:r>
      <w:r w:rsidRPr="00BC5CB7">
        <w:rPr>
          <w:sz w:val="24"/>
          <w:szCs w:val="24"/>
        </w:rPr>
        <w:t xml:space="preserve"> significant difference regarding the political</w:t>
      </w:r>
    </w:p>
    <w:p w14:paraId="7EF1696F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participation attributed to the educational level variable for the benefit of the most</w:t>
      </w:r>
    </w:p>
    <w:p w14:paraId="0E66B6F9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educated individuals among the researched sample, and found out also a significant</w:t>
      </w:r>
    </w:p>
    <w:p w14:paraId="15861473" w14:textId="0D655C4F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 xml:space="preserve">difference regarding the boys and </w:t>
      </w:r>
      <w:r w:rsidRPr="00BC5CB7">
        <w:rPr>
          <w:sz w:val="24"/>
          <w:szCs w:val="24"/>
        </w:rPr>
        <w:t>girl’s</w:t>
      </w:r>
      <w:r w:rsidRPr="00BC5CB7">
        <w:rPr>
          <w:sz w:val="24"/>
          <w:szCs w:val="24"/>
        </w:rPr>
        <w:t xml:space="preserve"> education also for the benefit of the most</w:t>
      </w:r>
    </w:p>
    <w:p w14:paraId="53CB36C6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educated individuals among the researched sample. In addition, the study found out</w:t>
      </w:r>
    </w:p>
    <w:p w14:paraId="36013035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that there is no significant difference regarding the family organization attributable to</w:t>
      </w:r>
    </w:p>
    <w:p w14:paraId="66A338C5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the educational level variable.</w:t>
      </w:r>
    </w:p>
    <w:p w14:paraId="1EC5BD67" w14:textId="77777777" w:rsidR="00BC5CB7" w:rsidRPr="00BC5CB7" w:rsidRDefault="00BC5CB7" w:rsidP="00BC5CB7">
      <w:pPr>
        <w:rPr>
          <w:sz w:val="24"/>
          <w:szCs w:val="24"/>
        </w:rPr>
      </w:pPr>
    </w:p>
    <w:p w14:paraId="22FFD81C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The study recommended that educational and awareness programs</w:t>
      </w:r>
    </w:p>
    <w:p w14:paraId="4C126CC8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for individuals and families about the significance of the sustainable personal</w:t>
      </w:r>
    </w:p>
    <w:p w14:paraId="79E420D9" w14:textId="77777777" w:rsidR="00BC5CB7" w:rsidRPr="00BC5CB7" w:rsidRDefault="00BC5CB7" w:rsidP="00BC5CB7">
      <w:pPr>
        <w:rPr>
          <w:sz w:val="24"/>
          <w:szCs w:val="24"/>
        </w:rPr>
      </w:pPr>
      <w:r w:rsidRPr="00BC5CB7">
        <w:rPr>
          <w:sz w:val="24"/>
          <w:szCs w:val="24"/>
        </w:rPr>
        <w:t>development must be provided.</w:t>
      </w:r>
    </w:p>
    <w:p w14:paraId="3FCD3020" w14:textId="77777777" w:rsidR="00BC5CB7" w:rsidRPr="00BC5CB7" w:rsidRDefault="00BC5CB7" w:rsidP="00BC5CB7">
      <w:pPr>
        <w:rPr>
          <w:sz w:val="24"/>
          <w:szCs w:val="24"/>
        </w:rPr>
      </w:pPr>
    </w:p>
    <w:p w14:paraId="5CA894A8" w14:textId="3DBC08E0" w:rsidR="00BC5CB7" w:rsidRPr="00BC5CB7" w:rsidRDefault="00BC5CB7" w:rsidP="00BC5CB7">
      <w:pPr>
        <w:rPr>
          <w:rFonts w:hint="cs"/>
          <w:sz w:val="24"/>
          <w:szCs w:val="24"/>
        </w:rPr>
      </w:pPr>
      <w:r w:rsidRPr="00BC5CB7">
        <w:rPr>
          <w:sz w:val="24"/>
          <w:szCs w:val="24"/>
        </w:rPr>
        <w:t>Key words: sustainable development — educational level.</w:t>
      </w:r>
      <w:bookmarkStart w:id="0" w:name="_GoBack"/>
      <w:bookmarkEnd w:id="0"/>
    </w:p>
    <w:sectPr w:rsidR="00BC5CB7" w:rsidRPr="00BC5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A9"/>
    <w:rsid w:val="009B6FA1"/>
    <w:rsid w:val="00B706A9"/>
    <w:rsid w:val="00B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9D10"/>
  <w15:chartTrackingRefBased/>
  <w15:docId w15:val="{AD2A38F6-8A96-4D9B-8233-DCE53D90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2019-04-05T14:18:00Z</dcterms:created>
  <dcterms:modified xsi:type="dcterms:W3CDTF">2019-04-05T14:23:00Z</dcterms:modified>
</cp:coreProperties>
</file>