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90" w:rsidRPr="00213ECC" w:rsidRDefault="000D4990" w:rsidP="00213ECC">
      <w:pPr>
        <w:widowControl w:val="0"/>
        <w:pBdr>
          <w:top w:val="nil"/>
          <w:left w:val="nil"/>
          <w:bottom w:val="nil"/>
          <w:right w:val="nil"/>
          <w:between w:val="nil"/>
        </w:pBdr>
        <w:jc w:val="center"/>
        <w:rPr>
          <w:b/>
          <w:bCs/>
        </w:rPr>
      </w:pPr>
    </w:p>
    <w:p w:rsidR="000D4990" w:rsidRPr="00213ECC" w:rsidRDefault="00213ECC" w:rsidP="00213ECC">
      <w:pPr>
        <w:widowControl w:val="0"/>
        <w:pBdr>
          <w:top w:val="nil"/>
          <w:left w:val="nil"/>
          <w:bottom w:val="nil"/>
          <w:right w:val="nil"/>
          <w:between w:val="nil"/>
        </w:pBdr>
        <w:bidi/>
        <w:spacing w:after="100"/>
        <w:jc w:val="center"/>
        <w:rPr>
          <w:b/>
          <w:bCs/>
          <w:sz w:val="36"/>
          <w:szCs w:val="36"/>
        </w:rPr>
      </w:pPr>
      <w:r w:rsidRPr="00213ECC">
        <w:rPr>
          <w:b/>
          <w:bCs/>
          <w:sz w:val="36"/>
          <w:szCs w:val="36"/>
          <w:rtl/>
        </w:rPr>
        <w:t>الكفايات التدريسية اللازمة لمعلم مرحلة التعليم الأساسي في ضوء مفهو</w:t>
      </w:r>
      <w:r>
        <w:rPr>
          <w:rFonts w:hint="cs"/>
          <w:b/>
          <w:bCs/>
          <w:sz w:val="36"/>
          <w:szCs w:val="36"/>
          <w:rtl/>
        </w:rPr>
        <w:t>م</w:t>
      </w:r>
      <w:r w:rsidRPr="00213ECC">
        <w:rPr>
          <w:b/>
          <w:bCs/>
          <w:sz w:val="36"/>
          <w:szCs w:val="36"/>
          <w:rtl/>
        </w:rPr>
        <w:t xml:space="preserve"> التنمية المهنية المستدامة من وجهة نظر المشرفين بمحافظة ذمار</w:t>
      </w:r>
    </w:p>
    <w:p w:rsidR="00213ECC" w:rsidRPr="00213ECC" w:rsidRDefault="00213ECC" w:rsidP="00213ECC">
      <w:pPr>
        <w:widowControl w:val="0"/>
        <w:pBdr>
          <w:top w:val="nil"/>
          <w:left w:val="nil"/>
          <w:bottom w:val="nil"/>
          <w:right w:val="nil"/>
          <w:between w:val="nil"/>
        </w:pBdr>
        <w:bidi/>
        <w:spacing w:after="100"/>
        <w:jc w:val="center"/>
        <w:rPr>
          <w:rFonts w:hint="cs"/>
          <w:b/>
          <w:bCs/>
          <w:sz w:val="28"/>
          <w:szCs w:val="28"/>
          <w:rtl/>
        </w:rPr>
      </w:pPr>
      <w:r w:rsidRPr="00213ECC">
        <w:rPr>
          <w:b/>
          <w:bCs/>
          <w:sz w:val="28"/>
          <w:szCs w:val="28"/>
          <w:rtl/>
        </w:rPr>
        <w:t>الجمهورية اليمنية</w:t>
      </w:r>
    </w:p>
    <w:p w:rsidR="00213ECC" w:rsidRPr="00213ECC" w:rsidRDefault="00213ECC" w:rsidP="00213ECC">
      <w:pPr>
        <w:widowControl w:val="0"/>
        <w:pBdr>
          <w:top w:val="nil"/>
          <w:left w:val="nil"/>
          <w:bottom w:val="nil"/>
          <w:right w:val="nil"/>
          <w:between w:val="nil"/>
        </w:pBdr>
        <w:bidi/>
        <w:spacing w:after="100"/>
        <w:jc w:val="center"/>
        <w:rPr>
          <w:rFonts w:hint="cs"/>
          <w:b/>
          <w:bCs/>
          <w:sz w:val="28"/>
          <w:szCs w:val="28"/>
          <w:rtl/>
        </w:rPr>
      </w:pPr>
      <w:r w:rsidRPr="00213ECC">
        <w:rPr>
          <w:b/>
          <w:bCs/>
          <w:sz w:val="28"/>
          <w:szCs w:val="28"/>
          <w:rtl/>
        </w:rPr>
        <w:t xml:space="preserve">أ.د. </w:t>
      </w:r>
      <w:r w:rsidRPr="00213ECC">
        <w:rPr>
          <w:rFonts w:hint="cs"/>
          <w:b/>
          <w:bCs/>
          <w:sz w:val="28"/>
          <w:szCs w:val="28"/>
          <w:rtl/>
        </w:rPr>
        <w:t>جب</w:t>
      </w:r>
      <w:r w:rsidRPr="00213ECC">
        <w:rPr>
          <w:b/>
          <w:bCs/>
          <w:sz w:val="28"/>
          <w:szCs w:val="28"/>
          <w:rtl/>
        </w:rPr>
        <w:t>ر محمد عبد الله الكولي</w:t>
      </w:r>
    </w:p>
    <w:p w:rsidR="00213ECC" w:rsidRPr="00213ECC" w:rsidRDefault="00213ECC" w:rsidP="00213ECC">
      <w:pPr>
        <w:widowControl w:val="0"/>
        <w:pBdr>
          <w:top w:val="nil"/>
          <w:left w:val="nil"/>
          <w:bottom w:val="nil"/>
          <w:right w:val="nil"/>
          <w:between w:val="nil"/>
        </w:pBdr>
        <w:bidi/>
        <w:spacing w:after="100"/>
        <w:jc w:val="center"/>
        <w:rPr>
          <w:rFonts w:hint="cs"/>
          <w:b/>
          <w:bCs/>
          <w:sz w:val="28"/>
          <w:szCs w:val="28"/>
          <w:rtl/>
        </w:rPr>
      </w:pPr>
      <w:r w:rsidRPr="00213ECC">
        <w:rPr>
          <w:b/>
          <w:bCs/>
          <w:sz w:val="28"/>
          <w:szCs w:val="28"/>
          <w:rtl/>
        </w:rPr>
        <w:t xml:space="preserve">أستاذ </w:t>
      </w:r>
      <w:r w:rsidRPr="00213ECC">
        <w:rPr>
          <w:rFonts w:hint="cs"/>
          <w:b/>
          <w:bCs/>
          <w:sz w:val="28"/>
          <w:szCs w:val="28"/>
          <w:rtl/>
        </w:rPr>
        <w:t>المناهج</w:t>
      </w:r>
      <w:r w:rsidRPr="00213ECC">
        <w:rPr>
          <w:b/>
          <w:bCs/>
          <w:sz w:val="28"/>
          <w:szCs w:val="28"/>
          <w:rtl/>
        </w:rPr>
        <w:t xml:space="preserve"> وطرق التدريس المشارك</w:t>
      </w:r>
    </w:p>
    <w:p w:rsidR="000D4990" w:rsidRPr="00213ECC" w:rsidRDefault="00213ECC" w:rsidP="00213ECC">
      <w:pPr>
        <w:widowControl w:val="0"/>
        <w:pBdr>
          <w:top w:val="nil"/>
          <w:left w:val="nil"/>
          <w:bottom w:val="nil"/>
          <w:right w:val="nil"/>
          <w:between w:val="nil"/>
        </w:pBdr>
        <w:bidi/>
        <w:spacing w:after="100"/>
        <w:jc w:val="center"/>
        <w:rPr>
          <w:b/>
          <w:bCs/>
          <w:sz w:val="28"/>
          <w:szCs w:val="28"/>
        </w:rPr>
      </w:pPr>
      <w:r w:rsidRPr="00213ECC">
        <w:rPr>
          <w:b/>
          <w:bCs/>
          <w:sz w:val="28"/>
          <w:szCs w:val="28"/>
          <w:rtl/>
        </w:rPr>
        <w:t>كلية التربية جامعة البيضاء - اليمن</w:t>
      </w:r>
    </w:p>
    <w:p w:rsidR="00213ECC" w:rsidRPr="00213ECC" w:rsidRDefault="00213ECC" w:rsidP="00213ECC">
      <w:pPr>
        <w:widowControl w:val="0"/>
        <w:pBdr>
          <w:top w:val="nil"/>
          <w:left w:val="nil"/>
          <w:bottom w:val="nil"/>
          <w:right w:val="nil"/>
          <w:between w:val="nil"/>
        </w:pBdr>
        <w:bidi/>
        <w:spacing w:after="100"/>
        <w:jc w:val="center"/>
        <w:rPr>
          <w:rFonts w:hint="cs"/>
          <w:b/>
          <w:bCs/>
          <w:sz w:val="28"/>
          <w:szCs w:val="28"/>
          <w:rtl/>
        </w:rPr>
      </w:pPr>
      <w:r w:rsidRPr="00213ECC">
        <w:rPr>
          <w:b/>
          <w:bCs/>
          <w:sz w:val="28"/>
          <w:szCs w:val="28"/>
          <w:rtl/>
        </w:rPr>
        <w:t>الملخص</w:t>
      </w:r>
    </w:p>
    <w:p w:rsidR="000D4990" w:rsidRPr="00213ECC" w:rsidRDefault="00213ECC" w:rsidP="00213ECC">
      <w:pPr>
        <w:widowControl w:val="0"/>
        <w:pBdr>
          <w:top w:val="nil"/>
          <w:left w:val="nil"/>
          <w:bottom w:val="nil"/>
          <w:right w:val="nil"/>
          <w:between w:val="nil"/>
        </w:pBdr>
        <w:bidi/>
        <w:spacing w:after="100"/>
        <w:rPr>
          <w:sz w:val="24"/>
          <w:szCs w:val="24"/>
        </w:rPr>
      </w:pPr>
      <w:r w:rsidRPr="00213ECC">
        <w:rPr>
          <w:sz w:val="24"/>
          <w:szCs w:val="24"/>
          <w:rtl/>
        </w:rPr>
        <w:t xml:space="preserve"> </w:t>
      </w:r>
      <w:r w:rsidRPr="00213ECC">
        <w:rPr>
          <w:sz w:val="24"/>
          <w:szCs w:val="24"/>
          <w:rtl/>
        </w:rPr>
        <w:t>هدفت الدراسة إلى التعرف على التنمية المهنية المستدامة من حيث (مفهومها - أهدافها - دواعها)، والتعرف على الكفايات التدريسية من حيث (مفهومها - مصادر اشتقاقها - أنواعها - مبادئ إعداد المعلم - أهم الكفايات اللازمة لمعلم التعليم الأساسي)، وتهدف إلى التوصل إلى نت</w:t>
      </w:r>
      <w:r w:rsidRPr="00213ECC">
        <w:rPr>
          <w:sz w:val="24"/>
          <w:szCs w:val="24"/>
          <w:rtl/>
        </w:rPr>
        <w:t>ائج الدراسة من خلال العرض النظري السابق للدراسات السابئة والإطار النظري للبحث، ومن خلال استخلاص قائمة بالكفايات التدريسية اللازمة لمعلم التعليم الأساسي في ضوء مفهوم التنمية المستدامة وتصنيفها في صورة محاور رئيسية وكفايات فرعية، والخروج بالتوصيات والمقترحات</w:t>
      </w:r>
      <w:r w:rsidRPr="00213ECC">
        <w:rPr>
          <w:sz w:val="24"/>
          <w:szCs w:val="24"/>
          <w:rtl/>
        </w:rPr>
        <w:t xml:space="preserve"> التي يمكن أن تسهم في زيادة فعالية الكفايات التدريسية اللازمة لمعلم التعليم الأساسي في ضوء مفهوم التنمية المستدامة، واقتصرت الدراسة على عينة من الموجهين في مدينة ذمار وعددهم (20) موجهة في مرحلة التعليم الأساسي، و(10) من أعضاء هيئة التدريس بكلية التربية - ج</w:t>
      </w:r>
      <w:r w:rsidRPr="00213ECC">
        <w:rPr>
          <w:sz w:val="24"/>
          <w:szCs w:val="24"/>
          <w:rtl/>
        </w:rPr>
        <w:t xml:space="preserve">امعة ذمار، وتوصل الباحث إلى النتائج التالية: ندرة وجود تشجيع لتبادل الأفكار وطرق التدريس بين المعلمين ومنحهم الفرص للتفكير، </w:t>
      </w:r>
      <w:r w:rsidRPr="00213ECC">
        <w:rPr>
          <w:rFonts w:hint="cs"/>
          <w:sz w:val="24"/>
          <w:szCs w:val="24"/>
          <w:rtl/>
        </w:rPr>
        <w:t xml:space="preserve">والتأمل </w:t>
      </w:r>
      <w:r w:rsidRPr="00213ECC">
        <w:rPr>
          <w:sz w:val="24"/>
          <w:szCs w:val="24"/>
          <w:rtl/>
        </w:rPr>
        <w:t xml:space="preserve"> حول مارستهم التربوية، مع ريل المعلم ببيئته ومجتمعه المحلي، وتدريبه على مهارات التخطيط لتوثيق الصلة بين التلاميذ وبينهم المحل</w:t>
      </w:r>
      <w:r w:rsidRPr="00213ECC">
        <w:rPr>
          <w:sz w:val="24"/>
          <w:szCs w:val="24"/>
          <w:rtl/>
        </w:rPr>
        <w:t>ية، وقصور في تشجيع المعلمين على القراءة الحرة والاطلاع، وتنمية وعي المعلمين بمتغيرات السياق التربوي محلية وعالمية، وندرة البرامج المرتبطة بتنمية مهارات المعلم في استخدام تكنولوجيا التعليم والاتصال والمعلومات الحديثة، وتوظيفها في إثراء بيئة التعلم داخل الفص</w:t>
      </w:r>
      <w:r w:rsidRPr="00213ECC">
        <w:rPr>
          <w:sz w:val="24"/>
          <w:szCs w:val="24"/>
          <w:rtl/>
        </w:rPr>
        <w:t>ل وخارجه و تحسين وتحديث معارف المعلم الأكاديمية، ومهاراته التدريسية</w:t>
      </w:r>
    </w:p>
    <w:p w:rsidR="00213ECC" w:rsidRPr="00213ECC" w:rsidRDefault="00213ECC" w:rsidP="00213ECC">
      <w:pPr>
        <w:widowControl w:val="0"/>
        <w:pBdr>
          <w:top w:val="nil"/>
          <w:left w:val="nil"/>
          <w:bottom w:val="nil"/>
          <w:right w:val="nil"/>
          <w:between w:val="nil"/>
        </w:pBdr>
        <w:spacing w:after="100"/>
        <w:jc w:val="center"/>
        <w:rPr>
          <w:rFonts w:hint="cs"/>
          <w:b/>
          <w:bCs/>
          <w:sz w:val="24"/>
          <w:szCs w:val="24"/>
          <w:rtl/>
        </w:rPr>
      </w:pPr>
      <w:r w:rsidRPr="00213ECC">
        <w:rPr>
          <w:b/>
          <w:bCs/>
          <w:sz w:val="24"/>
          <w:szCs w:val="24"/>
        </w:rPr>
        <w:t>Abstract</w:t>
      </w:r>
    </w:p>
    <w:p w:rsidR="000D4990" w:rsidRPr="00213ECC" w:rsidRDefault="00213ECC">
      <w:pPr>
        <w:widowControl w:val="0"/>
        <w:pBdr>
          <w:top w:val="nil"/>
          <w:left w:val="nil"/>
          <w:bottom w:val="nil"/>
          <w:right w:val="nil"/>
          <w:between w:val="nil"/>
        </w:pBdr>
        <w:spacing w:after="100"/>
        <w:rPr>
          <w:sz w:val="18"/>
          <w:szCs w:val="18"/>
        </w:rPr>
      </w:pPr>
      <w:r w:rsidRPr="00213ECC">
        <w:rPr>
          <w:sz w:val="18"/>
          <w:szCs w:val="18"/>
        </w:rPr>
        <w:t>The study aimed to: Identify sustainable professional development in terms of concept - goals donnish</w:t>
      </w:r>
      <w:r w:rsidRPr="00213ECC">
        <w:rPr>
          <w:sz w:val="18"/>
          <w:szCs w:val="18"/>
        </w:rPr>
        <w:t>) - Recognition of teaching skills in terms of (concept - derived sources - typ</w:t>
      </w:r>
      <w:r w:rsidRPr="00213ECC">
        <w:rPr>
          <w:sz w:val="18"/>
          <w:szCs w:val="18"/>
        </w:rPr>
        <w:t>es-teacher preparation - the most important principles of competencies necessary for basic education teacher).- Aim to reach to the results of the study by supply theoretical previous previous studies and theoretical framework for research, and through the</w:t>
      </w:r>
      <w:r w:rsidRPr="00213ECC">
        <w:rPr>
          <w:sz w:val="18"/>
          <w:szCs w:val="18"/>
        </w:rPr>
        <w:t xml:space="preserve"> draw list teaching competencies required for basic education teachers in the light of the concept of sustainable development and classified in the form of main themes and sub competencies</w:t>
      </w:r>
      <w:r w:rsidRPr="00213ECC">
        <w:rPr>
          <w:sz w:val="18"/>
          <w:szCs w:val="18"/>
        </w:rPr>
        <w:t>. Out of the recommendations and proposals that could contribute to m</w:t>
      </w:r>
      <w:r w:rsidRPr="00213ECC">
        <w:rPr>
          <w:sz w:val="18"/>
          <w:szCs w:val="18"/>
        </w:rPr>
        <w:t>ore infective</w:t>
      </w:r>
      <w:r w:rsidRPr="00213ECC">
        <w:rPr>
          <w:sz w:val="18"/>
          <w:szCs w:val="18"/>
        </w:rPr>
        <w:t xml:space="preserve"> teaching skills needed for basic education teacher the light of the concept of sustainable development. And limited study on a sample of mentors in the city of Dahmer</w:t>
      </w:r>
      <w:r w:rsidRPr="00213ECC">
        <w:rPr>
          <w:sz w:val="18"/>
          <w:szCs w:val="18"/>
        </w:rPr>
        <w:t xml:space="preserve"> and the number (20) is directed at the basic education level, and (10) of t</w:t>
      </w:r>
      <w:r w:rsidRPr="00213ECC">
        <w:rPr>
          <w:sz w:val="18"/>
          <w:szCs w:val="18"/>
        </w:rPr>
        <w:t>he Faculty of Education - dharma</w:t>
      </w:r>
      <w:bookmarkStart w:id="0" w:name="_GoBack"/>
      <w:bookmarkEnd w:id="0"/>
      <w:r w:rsidRPr="00213ECC">
        <w:rPr>
          <w:sz w:val="18"/>
          <w:szCs w:val="18"/>
        </w:rPr>
        <w:t xml:space="preserve"> University members</w:t>
      </w:r>
    </w:p>
    <w:p w:rsidR="000D4990" w:rsidRPr="00213ECC" w:rsidRDefault="00213ECC">
      <w:pPr>
        <w:widowControl w:val="0"/>
        <w:pBdr>
          <w:top w:val="nil"/>
          <w:left w:val="nil"/>
          <w:bottom w:val="nil"/>
          <w:right w:val="nil"/>
          <w:between w:val="nil"/>
        </w:pBdr>
        <w:spacing w:after="100"/>
        <w:rPr>
          <w:sz w:val="18"/>
          <w:szCs w:val="18"/>
        </w:rPr>
      </w:pPr>
      <w:r w:rsidRPr="00213ECC">
        <w:rPr>
          <w:sz w:val="18"/>
          <w:szCs w:val="18"/>
        </w:rPr>
        <w:t>The researcher found the following results - The dearth of encouraging the exchange of ideas and teaching methods between teachers and give the opportunities for reflection and contemplation about the edu</w:t>
      </w:r>
      <w:r w:rsidRPr="00213ECC">
        <w:rPr>
          <w:sz w:val="18"/>
          <w:szCs w:val="18"/>
        </w:rPr>
        <w:t>cational exercise, connect with the teacher its environment and community, and training on planning skills to document the link between students and the local environment - Failure to encourage teachers to read and free access, and the development of teach</w:t>
      </w:r>
      <w:r w:rsidRPr="00213ECC">
        <w:rPr>
          <w:sz w:val="18"/>
          <w:szCs w:val="18"/>
        </w:rPr>
        <w:t>ers' awareness of the educational context variables locally and globally - Scarcity associated with the development of skills programs in teacher education and the use of modern communication and information technology, and using them to enrich the learnin</w:t>
      </w:r>
      <w:r w:rsidRPr="00213ECC">
        <w:rPr>
          <w:sz w:val="18"/>
          <w:szCs w:val="18"/>
        </w:rPr>
        <w:t>g environment in the classroom and outside and to improve and update the knowledge and academic teacher, and teaching skills.</w:t>
      </w:r>
    </w:p>
    <w:sectPr w:rsidR="000D4990" w:rsidRPr="00213EC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0D4990"/>
    <w:rsid w:val="000D4990"/>
    <w:rsid w:val="00213E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213ECC"/>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213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213ECC"/>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213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Words>
  <Characters>2941</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2019-04-01T15:11:00Z</dcterms:created>
  <dcterms:modified xsi:type="dcterms:W3CDTF">2019-04-01T15:11:00Z</dcterms:modified>
</cp:coreProperties>
</file>