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A1" w:rsidRDefault="005D4AA1" w:rsidP="001D4C98">
      <w:pPr>
        <w:ind w:left="413" w:hanging="580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bookmarkStart w:id="0" w:name="_GoBack"/>
      <w:bookmarkEnd w:id="0"/>
      <w:r w:rsidRPr="005D4AA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الوثائق اللازمة لطلب الاعتماد الخاص </w:t>
      </w:r>
      <w:r w:rsidR="001D4C98">
        <w:rPr>
          <w:rFonts w:ascii="Arial" w:hAnsi="Arial" w:cs="Arial" w:hint="cs"/>
          <w:b/>
          <w:bCs/>
          <w:color w:val="C00000"/>
          <w:sz w:val="32"/>
          <w:szCs w:val="32"/>
          <w:rtl/>
          <w:lang w:bidi="ar-JO"/>
        </w:rPr>
        <w:t>الاولي</w:t>
      </w:r>
      <w:r w:rsidRPr="005D4AA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الخاصة:</w:t>
      </w:r>
    </w:p>
    <w:p w:rsidR="005D4AA1" w:rsidRPr="001D4C98" w:rsidRDefault="005D4AA1" w:rsidP="005D4AA1">
      <w:pPr>
        <w:ind w:left="413" w:hanging="580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5D4AA1" w:rsidRDefault="005D4AA1" w:rsidP="005D4AA1">
      <w:pPr>
        <w:ind w:left="413" w:hanging="580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tbl>
      <w:tblPr>
        <w:tblStyle w:val="TableGrid"/>
        <w:bidiVisual/>
        <w:tblW w:w="0" w:type="auto"/>
        <w:tblInd w:w="413" w:type="dxa"/>
        <w:tblLayout w:type="fixed"/>
        <w:tblLook w:val="04A0" w:firstRow="1" w:lastRow="0" w:firstColumn="1" w:lastColumn="0" w:noHBand="0" w:noVBand="1"/>
      </w:tblPr>
      <w:tblGrid>
        <w:gridCol w:w="592"/>
        <w:gridCol w:w="4413"/>
        <w:gridCol w:w="540"/>
        <w:gridCol w:w="720"/>
        <w:gridCol w:w="2898"/>
      </w:tblGrid>
      <w:tr w:rsidR="005D4AA1" w:rsidTr="005D4AA1">
        <w:tc>
          <w:tcPr>
            <w:tcW w:w="592" w:type="dxa"/>
          </w:tcPr>
          <w:p w:rsidR="005D4AA1" w:rsidRPr="005D4AA1" w:rsidRDefault="005D4AA1" w:rsidP="005D4AA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bidi="ar-JO"/>
              </w:rPr>
            </w:pPr>
            <w:r w:rsidRPr="005D4AA1">
              <w:rPr>
                <w:rFonts w:ascii="Arabic Typesetting" w:hAnsi="Arabic Typesetting" w:cs="Arabic Typesetting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D4AA1">
              <w:rPr>
                <w:rFonts w:ascii="Arabic Typesetting" w:hAnsi="Arabic Typesetting" w:cs="Arabic Typesetting"/>
                <w:b/>
                <w:bCs/>
                <w:rtl/>
              </w:rPr>
              <w:t>الوثائق اللازمة</w:t>
            </w:r>
          </w:p>
        </w:tc>
        <w:tc>
          <w:tcPr>
            <w:tcW w:w="540" w:type="dxa"/>
          </w:tcPr>
          <w:p w:rsidR="005D4AA1" w:rsidRPr="005D4AA1" w:rsidRDefault="005D4AA1" w:rsidP="005D4AA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D4AA1">
              <w:rPr>
                <w:rFonts w:ascii="Arabic Typesetting" w:hAnsi="Arabic Typesetting" w:cs="Arabic Typesetting"/>
                <w:b/>
                <w:bCs/>
                <w:rtl/>
              </w:rPr>
              <w:t>محقق</w:t>
            </w:r>
          </w:p>
        </w:tc>
        <w:tc>
          <w:tcPr>
            <w:tcW w:w="720" w:type="dxa"/>
          </w:tcPr>
          <w:p w:rsidR="005D4AA1" w:rsidRPr="005D4AA1" w:rsidRDefault="005D4AA1" w:rsidP="005D4AA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D4AA1">
              <w:rPr>
                <w:rFonts w:ascii="Arabic Typesetting" w:hAnsi="Arabic Typesetting" w:cs="Arabic Typesetting"/>
                <w:b/>
                <w:bCs/>
                <w:rtl/>
              </w:rPr>
              <w:t>غير محقق</w:t>
            </w:r>
          </w:p>
        </w:tc>
        <w:tc>
          <w:tcPr>
            <w:tcW w:w="2898" w:type="dxa"/>
          </w:tcPr>
          <w:p w:rsidR="005D4AA1" w:rsidRPr="005D4AA1" w:rsidRDefault="005D4AA1" w:rsidP="005D4AA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D4AA1">
              <w:rPr>
                <w:rFonts w:ascii="Arabic Typesetting" w:hAnsi="Arabic Typesetting" w:cs="Arabic Typesetting"/>
                <w:b/>
                <w:bCs/>
                <w:rtl/>
              </w:rPr>
              <w:t>رأي اللجنه</w:t>
            </w: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1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 w:rsidRPr="005D4AA1">
              <w:rPr>
                <w:rFonts w:ascii="Vivaldi" w:hAnsi="Vivaldi"/>
                <w:rtl/>
              </w:rPr>
              <w:t>ملفات أعضاء هيئة التدريس والكوادر الفنية المساعدة (تتضمن الشهادات، والعقود، والمعادلة للشهادة غير الأردنية).</w:t>
            </w: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2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</w:rPr>
              <w:t>البرنامج التدريسي والعبء الدراسي الحالي لأعضاء هيئة التدريس والكوادر المساعدة.</w:t>
            </w:r>
          </w:p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3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</w:rPr>
              <w:t>الخطة الدراسية للتخصص المعني وبقية التخصصات في الكلية نفسها.</w:t>
            </w:r>
          </w:p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4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</w:rPr>
              <w:t>تحديد التخصصات الأخرى التي تعطي مواد للتخصص المعني  وعدد ساعاتها .</w:t>
            </w:r>
          </w:p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5</w:t>
            </w:r>
          </w:p>
        </w:tc>
        <w:tc>
          <w:tcPr>
            <w:tcW w:w="4413" w:type="dxa"/>
          </w:tcPr>
          <w:p w:rsidR="00BC40F8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  <w:rtl/>
              </w:rPr>
            </w:pPr>
            <w:r w:rsidRPr="005D4AA1">
              <w:rPr>
                <w:rFonts w:ascii="Vivaldi" w:hAnsi="Vivaldi"/>
                <w:rtl/>
              </w:rPr>
              <w:t xml:space="preserve">تحديد التخصصات الأخرى التي تأخذ من التخصص </w:t>
            </w:r>
          </w:p>
          <w:p w:rsidR="00BC40F8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  <w:rtl/>
              </w:rPr>
            </w:pPr>
            <w:r w:rsidRPr="005D4AA1">
              <w:rPr>
                <w:rFonts w:ascii="Vivaldi" w:hAnsi="Vivaldi"/>
                <w:rtl/>
              </w:rPr>
              <w:t>المعني وعدد ساعاتها وعدد طلبتها</w:t>
            </w:r>
          </w:p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</w:rPr>
              <w:t xml:space="preserve"> (مواد تخصص/ متطلب جامعة/متطلب كلية ....)</w:t>
            </w:r>
          </w:p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6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</w:rPr>
              <w:t>جدول يبين أعداد الطلبة في الفصل الدراسي الحالي حسب السنة ( الجامعة والكلية والتخصص).</w:t>
            </w:r>
          </w:p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7</w:t>
            </w:r>
          </w:p>
        </w:tc>
        <w:tc>
          <w:tcPr>
            <w:tcW w:w="4413" w:type="dxa"/>
          </w:tcPr>
          <w:p w:rsidR="00BC40F8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  <w:rtl/>
              </w:rPr>
            </w:pPr>
            <w:r w:rsidRPr="005D4AA1">
              <w:rPr>
                <w:rFonts w:ascii="Vivaldi" w:hAnsi="Vivaldi"/>
                <w:rtl/>
              </w:rPr>
              <w:t>كشف رواتب أعضاء هيئة التدريس لآخر ثلاثة أشهر في</w:t>
            </w:r>
          </w:p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</w:rPr>
              <w:t xml:space="preserve"> حال رفع الطاقة الاستيعابية.</w:t>
            </w:r>
          </w:p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8</w:t>
            </w:r>
          </w:p>
        </w:tc>
        <w:tc>
          <w:tcPr>
            <w:tcW w:w="4413" w:type="dxa"/>
          </w:tcPr>
          <w:p w:rsidR="00BC40F8" w:rsidRDefault="005D4AA1" w:rsidP="005D4AA1">
            <w:pPr>
              <w:tabs>
                <w:tab w:val="num" w:pos="554"/>
                <w:tab w:val="num" w:pos="746"/>
              </w:tabs>
              <w:spacing w:line="360" w:lineRule="auto"/>
              <w:ind w:right="-426"/>
              <w:rPr>
                <w:rFonts w:ascii="Vivaldi" w:hAnsi="Vivaldi"/>
                <w:rtl/>
              </w:rPr>
            </w:pPr>
            <w:r w:rsidRPr="005D4AA1">
              <w:rPr>
                <w:rFonts w:ascii="Vivaldi" w:hAnsi="Vivaldi"/>
                <w:rtl/>
              </w:rPr>
              <w:t xml:space="preserve">كشف يبين المختبرات التي تتوفر لطلبة التخصص </w:t>
            </w:r>
          </w:p>
          <w:p w:rsidR="005D4AA1" w:rsidRPr="005D4AA1" w:rsidRDefault="005D4AA1" w:rsidP="005D4AA1">
            <w:pPr>
              <w:tabs>
                <w:tab w:val="num" w:pos="554"/>
                <w:tab w:val="num" w:pos="746"/>
              </w:tabs>
              <w:spacing w:line="360" w:lineRule="auto"/>
              <w:ind w:right="-426"/>
              <w:rPr>
                <w:rFonts w:ascii="Vivaldi" w:hAnsi="Vivaldi"/>
                <w:rtl/>
                <w:lang w:bidi="ar-JO"/>
              </w:rPr>
            </w:pPr>
            <w:r w:rsidRPr="005D4AA1">
              <w:rPr>
                <w:rFonts w:ascii="Vivaldi" w:hAnsi="Vivaldi"/>
                <w:rtl/>
              </w:rPr>
              <w:t>والأجهزة والتجهيزات المتوفرة في الكلية والقسم.</w:t>
            </w: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9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tabs>
                <w:tab w:val="num" w:pos="554"/>
              </w:tabs>
              <w:spacing w:line="360" w:lineRule="auto"/>
              <w:ind w:right="-426"/>
              <w:rPr>
                <w:rFonts w:ascii="Vivaldi" w:hAnsi="Vivaldi"/>
                <w:rtl/>
                <w:lang w:bidi="ar-JO"/>
              </w:rPr>
            </w:pPr>
            <w:r w:rsidRPr="005D4AA1">
              <w:rPr>
                <w:rFonts w:ascii="Vivaldi" w:hAnsi="Vivaldi"/>
                <w:rtl/>
              </w:rPr>
              <w:t>كشف تفصيلي عن الكتب والدوريات والعناوين المتوفرة للتخصص في المكتبة.</w:t>
            </w: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  <w:tr w:rsidR="005D4AA1" w:rsidRPr="005D4AA1" w:rsidTr="005D4AA1">
        <w:tc>
          <w:tcPr>
            <w:tcW w:w="592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  <w:r>
              <w:rPr>
                <w:rFonts w:ascii="Vivaldi" w:hAnsi="Vivaldi" w:cs="Arial" w:hint="cs"/>
                <w:rtl/>
              </w:rPr>
              <w:t>10</w:t>
            </w:r>
          </w:p>
        </w:tc>
        <w:tc>
          <w:tcPr>
            <w:tcW w:w="4413" w:type="dxa"/>
          </w:tcPr>
          <w:p w:rsidR="005D4AA1" w:rsidRPr="005D4AA1" w:rsidRDefault="005D4AA1" w:rsidP="005D4AA1">
            <w:pPr>
              <w:tabs>
                <w:tab w:val="num" w:pos="554"/>
                <w:tab w:val="left" w:pos="926"/>
              </w:tabs>
              <w:spacing w:line="360" w:lineRule="auto"/>
              <w:ind w:right="-426"/>
              <w:rPr>
                <w:rFonts w:ascii="Vivaldi" w:hAnsi="Vivaldi"/>
              </w:rPr>
            </w:pPr>
            <w:r w:rsidRPr="005D4AA1">
              <w:rPr>
                <w:rFonts w:ascii="Vivaldi" w:hAnsi="Vivaldi"/>
                <w:rtl/>
                <w:lang w:bidi="ar-JO"/>
              </w:rPr>
              <w:t>تعبئة النموذجين (أ ، ب)  المرفقين.</w:t>
            </w:r>
          </w:p>
          <w:p w:rsidR="005D4AA1" w:rsidRPr="005D4AA1" w:rsidRDefault="005D4AA1" w:rsidP="005D4AA1">
            <w:pPr>
              <w:spacing w:line="360" w:lineRule="auto"/>
              <w:ind w:right="-426"/>
              <w:rPr>
                <w:rFonts w:ascii="Vivaldi" w:hAnsi="Vivaldi"/>
                <w:rtl/>
              </w:rPr>
            </w:pPr>
          </w:p>
        </w:tc>
        <w:tc>
          <w:tcPr>
            <w:tcW w:w="54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720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  <w:tc>
          <w:tcPr>
            <w:tcW w:w="2898" w:type="dxa"/>
          </w:tcPr>
          <w:p w:rsidR="005D4AA1" w:rsidRPr="005D4AA1" w:rsidRDefault="005D4AA1" w:rsidP="005D4AA1">
            <w:pPr>
              <w:rPr>
                <w:rFonts w:ascii="Vivaldi" w:hAnsi="Vivaldi" w:cs="Arial"/>
                <w:rtl/>
              </w:rPr>
            </w:pPr>
          </w:p>
        </w:tc>
      </w:tr>
    </w:tbl>
    <w:p w:rsidR="005D4AA1" w:rsidRPr="005D4AA1" w:rsidRDefault="005D4AA1" w:rsidP="005D4AA1">
      <w:pPr>
        <w:ind w:left="413" w:hanging="580"/>
        <w:rPr>
          <w:rFonts w:ascii="Vivaldi" w:hAnsi="Vivaldi" w:cs="Arial"/>
          <w:b/>
          <w:bCs/>
          <w:color w:val="984806"/>
          <w:rtl/>
        </w:rPr>
      </w:pPr>
    </w:p>
    <w:p w:rsidR="005D4AA1" w:rsidRPr="005D4AA1" w:rsidRDefault="005D4AA1" w:rsidP="005D4AA1">
      <w:pPr>
        <w:rPr>
          <w:rFonts w:ascii="Vivaldi" w:hAnsi="Vivaldi"/>
          <w:rtl/>
          <w:lang w:bidi="ar-JO"/>
        </w:rPr>
      </w:pPr>
    </w:p>
    <w:p w:rsidR="00D01E0D" w:rsidRPr="005D4AA1" w:rsidRDefault="00D01E0D">
      <w:pPr>
        <w:rPr>
          <w:rFonts w:ascii="Vivaldi" w:hAnsi="Vivaldi"/>
        </w:rPr>
      </w:pPr>
    </w:p>
    <w:sectPr w:rsidR="00D01E0D" w:rsidRPr="005D4A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73" w:rsidRDefault="00074E73" w:rsidP="00710814">
      <w:r>
        <w:separator/>
      </w:r>
    </w:p>
  </w:endnote>
  <w:endnote w:type="continuationSeparator" w:id="0">
    <w:p w:rsidR="00074E73" w:rsidRDefault="00074E73" w:rsidP="0071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14" w:rsidRDefault="00710814" w:rsidP="0071081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Prof. Zaid Al-</w:t>
    </w:r>
    <w:proofErr w:type="spellStart"/>
    <w:r>
      <w:rPr>
        <w:rFonts w:asciiTheme="majorHAnsi" w:eastAsiaTheme="majorEastAsia" w:hAnsiTheme="majorHAnsi" w:cstheme="majorBidi"/>
      </w:rPr>
      <w:t>Anber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B15E2" w:rsidRPr="00FB15E2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10814" w:rsidRDefault="00710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73" w:rsidRDefault="00074E73" w:rsidP="00710814">
      <w:r>
        <w:separator/>
      </w:r>
    </w:p>
  </w:footnote>
  <w:footnote w:type="continuationSeparator" w:id="0">
    <w:p w:rsidR="00074E73" w:rsidRDefault="00074E73" w:rsidP="0071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3333"/>
    <w:multiLevelType w:val="hybridMultilevel"/>
    <w:tmpl w:val="AFF0F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1"/>
    <w:rsid w:val="00074E73"/>
    <w:rsid w:val="00147D0C"/>
    <w:rsid w:val="001D4C98"/>
    <w:rsid w:val="005D4AA1"/>
    <w:rsid w:val="00710814"/>
    <w:rsid w:val="00BC40F8"/>
    <w:rsid w:val="00D01E0D"/>
    <w:rsid w:val="00F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B7F8A-5351-48EE-841D-D9B5840D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0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10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AAE3-E3F5-4898-9D37-545D18C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Zaid Al-Anber</dc:creator>
  <cp:lastModifiedBy>User</cp:lastModifiedBy>
  <cp:revision>2</cp:revision>
  <cp:lastPrinted>2017-06-06T10:22:00Z</cp:lastPrinted>
  <dcterms:created xsi:type="dcterms:W3CDTF">2020-12-23T06:48:00Z</dcterms:created>
  <dcterms:modified xsi:type="dcterms:W3CDTF">2020-12-23T06:48:00Z</dcterms:modified>
</cp:coreProperties>
</file>