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25E9" w14:textId="77777777" w:rsidR="00272F1D" w:rsidRPr="00B27252" w:rsidRDefault="00272F1D" w:rsidP="00272F1D">
      <w:pPr>
        <w:bidi w:val="0"/>
        <w:rPr>
          <w:rFonts w:ascii="Arial" w:hAnsi="Arial" w:cs="Arial"/>
          <w:b/>
          <w:bCs/>
          <w:noProof/>
          <w:sz w:val="32"/>
          <w:szCs w:val="32"/>
          <w:lang w:bidi="ar-SY"/>
        </w:rPr>
      </w:pPr>
      <w:r>
        <w:rPr>
          <w:rFonts w:ascii="Arial" w:hAnsi="Arial" w:cs="Arial"/>
          <w:b/>
          <w:bCs/>
          <w:noProof/>
          <w:sz w:val="32"/>
          <w:szCs w:val="32"/>
          <w:lang w:bidi="ar-SY"/>
        </w:rPr>
        <w:t xml:space="preserve">0903413 </w:t>
      </w:r>
      <w:r w:rsidRPr="00B27252">
        <w:rPr>
          <w:rFonts w:ascii="Arial" w:hAnsi="Arial" w:cs="Arial"/>
          <w:b/>
          <w:bCs/>
          <w:noProof/>
          <w:sz w:val="32"/>
          <w:szCs w:val="32"/>
          <w:lang w:bidi="ar-SY"/>
        </w:rPr>
        <w:t>Urban planning</w:t>
      </w:r>
      <w:r>
        <w:rPr>
          <w:rFonts w:ascii="Arial" w:hAnsi="Arial" w:cs="Arial"/>
          <w:b/>
          <w:bCs/>
          <w:noProof/>
          <w:sz w:val="32"/>
          <w:szCs w:val="32"/>
          <w:lang w:bidi="ar-SY"/>
        </w:rPr>
        <w:t>:</w:t>
      </w:r>
      <w:r w:rsidRPr="00B27252">
        <w:rPr>
          <w:rFonts w:ascii="Arial" w:hAnsi="Arial" w:cs="Arial"/>
          <w:b/>
          <w:bCs/>
          <w:noProof/>
          <w:sz w:val="32"/>
          <w:szCs w:val="32"/>
          <w:rtl/>
          <w:lang w:bidi="ar-SY"/>
        </w:rPr>
        <w:t xml:space="preserve"> </w:t>
      </w:r>
    </w:p>
    <w:p w14:paraId="25C32D65" w14:textId="77777777" w:rsidR="00272F1D" w:rsidRPr="00B27252" w:rsidRDefault="00272F1D" w:rsidP="00272F1D">
      <w:pPr>
        <w:bidi w:val="0"/>
        <w:rPr>
          <w:rFonts w:ascii="Arial" w:hAnsi="Arial" w:cs="Arial"/>
          <w:b/>
          <w:bCs/>
          <w:noProof/>
          <w:sz w:val="32"/>
          <w:szCs w:val="32"/>
          <w:lang w:bidi="ar-SY"/>
        </w:rPr>
      </w:pPr>
      <w:r w:rsidRPr="00B27252">
        <w:rPr>
          <w:rFonts w:ascii="Arial" w:hAnsi="Arial" w:cs="Arial"/>
          <w:b/>
          <w:bCs/>
          <w:noProof/>
          <w:sz w:val="32"/>
          <w:szCs w:val="32"/>
          <w:lang w:bidi="ar-SY"/>
        </w:rPr>
        <w:t>Analytical and design applications for existing sites within an urban fabric with a distinctive personality according to the criteria and contemporary frameworks for dealing with real problems. The economic, social and environmental aspects of urban planning processes. To define the characteristics of the urban fabric and develop the city and its components as an integrated and integrated membership unit. Social services and infrastructure in the city and the development of planning standards</w:t>
      </w:r>
    </w:p>
    <w:p w14:paraId="2B2A362E" w14:textId="77777777" w:rsidR="00272F1D" w:rsidRPr="00272F1D" w:rsidRDefault="00272F1D">
      <w:bookmarkStart w:id="0" w:name="_GoBack"/>
      <w:bookmarkEnd w:id="0"/>
    </w:p>
    <w:sectPr w:rsidR="00272F1D" w:rsidRPr="0027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1D"/>
    <w:rsid w:val="00272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6403"/>
  <w15:chartTrackingRefBased/>
  <w15:docId w15:val="{5E798FDE-A0C4-4358-9CEF-1F8961CF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F1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2018-12-25T15:20:00Z</dcterms:created>
  <dcterms:modified xsi:type="dcterms:W3CDTF">2018-12-25T15:20:00Z</dcterms:modified>
</cp:coreProperties>
</file>