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573D3E">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w:t>
            </w:r>
            <w:r w:rsidR="00573D3E">
              <w:rPr>
                <w:rFonts w:ascii="Simplified Arabic" w:eastAsia="Arial Unicode MS" w:hAnsi="Simplified Arabic" w:cs="Simplified Arabic" w:hint="cs"/>
                <w:b/>
                <w:bCs/>
                <w:sz w:val="20"/>
                <w:szCs w:val="20"/>
                <w:rtl/>
                <w:lang w:eastAsia="ar-SA" w:bidi="ar-SA"/>
              </w:rPr>
              <w:t>65</w:t>
            </w:r>
          </w:p>
        </w:tc>
        <w:tc>
          <w:tcPr>
            <w:tcW w:w="5417" w:type="dxa"/>
            <w:shd w:val="clear" w:color="auto" w:fill="auto"/>
          </w:tcPr>
          <w:p w:rsidR="00AA75AD" w:rsidRPr="00CC6B47" w:rsidRDefault="00573D3E"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فسيولوجيا التناسل</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110343" w:rsidP="00360BF4">
            <w:pPr>
              <w:spacing w:line="240" w:lineRule="auto"/>
              <w:jc w:val="both"/>
              <w:rPr>
                <w:rFonts w:ascii="Simplified Arabic" w:eastAsia="Arial Unicode MS" w:hAnsi="Simplified Arabic" w:cs="Simplified Arabic"/>
                <w:b/>
                <w:bCs/>
                <w:sz w:val="20"/>
                <w:szCs w:val="20"/>
                <w:rtl/>
                <w:lang w:eastAsia="ar-SA" w:bidi="ar-SA"/>
              </w:rPr>
            </w:pPr>
            <w:r w:rsidRPr="00110343">
              <w:rPr>
                <w:rFonts w:ascii="Simplified Arabic" w:eastAsia="Arial Unicode MS" w:hAnsi="Simplified Arabic" w:cs="Simplified Arabic"/>
                <w:b/>
                <w:bCs/>
                <w:sz w:val="20"/>
                <w:szCs w:val="20"/>
                <w:rtl/>
                <w:lang w:eastAsia="ar-SA" w:bidi="ar-SA"/>
              </w:rPr>
              <w:t>يغطي هذا المساق أهمية الدراسة التشريحية للأعضاء التناسلية الذكرية والأنثوية عند حيوانات المزرعة، البلوغ والنضج الجنسي، الحمل عند الحيوانات المختلفة، الولادة والعقم عند ذكور وإناث حيوانات المزرعة.</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110343">
            <w:pPr>
              <w:bidi w:val="0"/>
            </w:pPr>
            <w:r>
              <w:rPr>
                <w:rFonts w:ascii="Tahoma" w:hAnsi="Tahoma" w:cs="Tahoma" w:hint="cs"/>
                <w:b/>
                <w:bCs/>
                <w:sz w:val="18"/>
                <w:szCs w:val="18"/>
                <w:rtl/>
              </w:rPr>
              <w:t>6023</w:t>
            </w:r>
            <w:r w:rsidR="00110343">
              <w:rPr>
                <w:rFonts w:ascii="Tahoma" w:hAnsi="Tahoma" w:cs="Tahoma" w:hint="cs"/>
                <w:b/>
                <w:bCs/>
                <w:sz w:val="18"/>
                <w:szCs w:val="18"/>
                <w:rtl/>
              </w:rPr>
              <w:t>65</w:t>
            </w:r>
          </w:p>
        </w:tc>
        <w:tc>
          <w:tcPr>
            <w:tcW w:w="5400" w:type="dxa"/>
          </w:tcPr>
          <w:p w:rsidR="00AA75AD" w:rsidRDefault="00110343" w:rsidP="00AA75AD">
            <w:pPr>
              <w:bidi w:val="0"/>
            </w:pPr>
            <w:r w:rsidRPr="00110343">
              <w:rPr>
                <w:rFonts w:ascii="Tahoma" w:eastAsia="Calibri" w:hAnsi="Tahoma" w:cs="Tahoma"/>
                <w:b/>
                <w:bCs/>
                <w:sz w:val="18"/>
                <w:szCs w:val="18"/>
              </w:rPr>
              <w:t>REPRODUCTIVE PHYSIOLOGY</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110343" w:rsidP="00110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110343">
              <w:rPr>
                <w:rFonts w:ascii="Tahoma" w:hAnsi="Tahoma" w:cs="Tahoma"/>
                <w:b/>
                <w:bCs/>
                <w:sz w:val="18"/>
                <w:szCs w:val="18"/>
              </w:rPr>
              <w:t>Anatomy and physiology of reproductive systems, reproductive hormones, puberty, estrous cycle, gamete production, fertilization, physiology of gestation and parturition, reproductive management and causes of reproductive failure. Group discussions, reports, seminars and technical writing will be included. English conversation skills will be emphasized. (Prerequisite: 602361)</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110343"/>
    <w:rsid w:val="00573D3E"/>
    <w:rsid w:val="007B20F1"/>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2020-11-17T06:57:00Z</dcterms:created>
  <dcterms:modified xsi:type="dcterms:W3CDTF">2020-11-17T08:12:00Z</dcterms:modified>
</cp:coreProperties>
</file>