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CB7BAD" w:rsidRPr="00462CE2" w:rsidRDefault="00FC7277" w:rsidP="00462CE2">
      <w:pPr>
        <w:spacing w:after="0" w:line="240" w:lineRule="auto"/>
        <w:jc w:val="center"/>
        <w:rPr>
          <w:rFonts w:ascii="Times New Roman" w:hAnsi="Times New Roman" w:cs="Times New Roman"/>
          <w:b/>
          <w:bCs/>
          <w:sz w:val="32"/>
          <w:szCs w:val="32"/>
          <w:rtl/>
        </w:rPr>
      </w:pPr>
      <w:r w:rsidRPr="00462CE2">
        <w:rPr>
          <w:rFonts w:ascii="Times New Roman" w:hAnsi="Times New Roman" w:cs="Times New Roman" w:hint="cs"/>
          <w:b/>
          <w:bCs/>
          <w:sz w:val="32"/>
          <w:szCs w:val="32"/>
          <w:rtl/>
        </w:rPr>
        <w:t xml:space="preserve">وصف المقررات الدراسية لبرنامج البكالوريوس في الصيدلة </w:t>
      </w:r>
      <w:r w:rsidRPr="00462CE2">
        <w:rPr>
          <w:rFonts w:ascii="Times New Roman" w:hAnsi="Times New Roman" w:cs="Times New Roman"/>
          <w:b/>
          <w:bCs/>
          <w:sz w:val="32"/>
          <w:szCs w:val="32"/>
          <w:rtl/>
        </w:rPr>
        <w:t>–</w:t>
      </w:r>
      <w:r w:rsidRPr="00462CE2">
        <w:rPr>
          <w:rFonts w:ascii="Times New Roman" w:hAnsi="Times New Roman" w:cs="Times New Roman" w:hint="cs"/>
          <w:b/>
          <w:bCs/>
          <w:sz w:val="32"/>
          <w:szCs w:val="32"/>
          <w:rtl/>
        </w:rPr>
        <w:t xml:space="preserve"> خطة </w:t>
      </w:r>
      <w:r w:rsidR="008E3D53" w:rsidRPr="00462CE2">
        <w:rPr>
          <w:rFonts w:ascii="Times New Roman" w:hAnsi="Times New Roman" w:cs="Times New Roman"/>
          <w:b/>
          <w:bCs/>
          <w:sz w:val="32"/>
          <w:szCs w:val="32"/>
        </w:rPr>
        <w:t>2021</w:t>
      </w:r>
    </w:p>
    <w:p w:rsidR="00462CE2" w:rsidRDefault="00462CE2" w:rsidP="00FC7277">
      <w:pPr>
        <w:spacing w:after="0" w:line="240" w:lineRule="auto"/>
        <w:rPr>
          <w:rFonts w:ascii="Times New Roman" w:hAnsi="Times New Roman" w:cs="Times New Roman"/>
          <w:sz w:val="24"/>
          <w:szCs w:val="24"/>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7"/>
        <w:gridCol w:w="1764"/>
        <w:gridCol w:w="2125"/>
        <w:gridCol w:w="1274"/>
        <w:gridCol w:w="3545"/>
        <w:gridCol w:w="5663"/>
      </w:tblGrid>
      <w:tr w:rsidR="00462CE2" w:rsidRPr="00462CE2" w:rsidTr="00A94A11">
        <w:trPr>
          <w:trHeight w:val="573"/>
        </w:trPr>
        <w:tc>
          <w:tcPr>
            <w:tcW w:w="330" w:type="pct"/>
            <w:shd w:val="clear" w:color="auto" w:fill="FFF2CC" w:themeFill="accent4" w:themeFillTint="33"/>
            <w:vAlign w:val="center"/>
            <w:hideMark/>
          </w:tcPr>
          <w:p w:rsidR="00462CE2" w:rsidRPr="001B4DAD" w:rsidRDefault="00462CE2" w:rsidP="00462CE2">
            <w:pPr>
              <w:spacing w:after="0" w:line="240" w:lineRule="auto"/>
              <w:jc w:val="center"/>
              <w:rPr>
                <w:b/>
                <w:bCs/>
                <w:color w:val="000000" w:themeColor="text1"/>
                <w:sz w:val="24"/>
                <w:szCs w:val="24"/>
                <w:lang w:val="en-GB" w:eastAsia="en-GB"/>
              </w:rPr>
            </w:pPr>
            <w:r w:rsidRPr="001B4DAD">
              <w:rPr>
                <w:b/>
                <w:bCs/>
                <w:color w:val="000000" w:themeColor="text1"/>
                <w:sz w:val="24"/>
                <w:szCs w:val="24"/>
                <w:rtl/>
                <w:lang w:val="en-GB" w:eastAsia="en-GB"/>
              </w:rPr>
              <w:t>رقم المادة</w:t>
            </w:r>
          </w:p>
        </w:tc>
        <w:tc>
          <w:tcPr>
            <w:tcW w:w="573" w:type="pct"/>
            <w:shd w:val="clear" w:color="auto" w:fill="FFF2CC" w:themeFill="accent4" w:themeFillTint="33"/>
            <w:vAlign w:val="center"/>
            <w:hideMark/>
          </w:tcPr>
          <w:p w:rsidR="00462CE2" w:rsidRPr="001B4DAD" w:rsidRDefault="00462CE2" w:rsidP="00462CE2">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اسم المادة بالعربي</w:t>
            </w:r>
            <w:r w:rsidR="008F1474">
              <w:rPr>
                <w:rFonts w:hint="cs"/>
                <w:b/>
                <w:bCs/>
                <w:color w:val="000000" w:themeColor="text1"/>
                <w:sz w:val="24"/>
                <w:szCs w:val="24"/>
                <w:rtl/>
                <w:lang w:val="en-GB" w:eastAsia="en-GB"/>
              </w:rPr>
              <w:t>ة</w:t>
            </w:r>
          </w:p>
        </w:tc>
        <w:tc>
          <w:tcPr>
            <w:tcW w:w="690" w:type="pct"/>
            <w:shd w:val="clear" w:color="auto" w:fill="FFF2CC" w:themeFill="accent4" w:themeFillTint="33"/>
            <w:vAlign w:val="center"/>
            <w:hideMark/>
          </w:tcPr>
          <w:p w:rsidR="00462CE2" w:rsidRPr="001B4DAD" w:rsidRDefault="00462CE2" w:rsidP="00462CE2">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اسم المادة </w:t>
            </w:r>
            <w:r w:rsidRPr="001B4DAD">
              <w:rPr>
                <w:rFonts w:hint="cs"/>
                <w:b/>
                <w:bCs/>
                <w:color w:val="000000" w:themeColor="text1"/>
                <w:sz w:val="24"/>
                <w:szCs w:val="24"/>
                <w:rtl/>
              </w:rPr>
              <w:t>بالإنجليزي</w:t>
            </w:r>
            <w:r w:rsidR="008F1474">
              <w:rPr>
                <w:rFonts w:hint="cs"/>
                <w:b/>
                <w:bCs/>
                <w:color w:val="000000" w:themeColor="text1"/>
                <w:sz w:val="24"/>
                <w:szCs w:val="24"/>
                <w:rtl/>
              </w:rPr>
              <w:t>ة</w:t>
            </w:r>
          </w:p>
        </w:tc>
        <w:tc>
          <w:tcPr>
            <w:tcW w:w="414" w:type="pct"/>
            <w:shd w:val="clear" w:color="auto" w:fill="FFF2CC" w:themeFill="accent4" w:themeFillTint="33"/>
            <w:vAlign w:val="center"/>
            <w:hideMark/>
          </w:tcPr>
          <w:p w:rsidR="00462CE2" w:rsidRPr="001B4DAD" w:rsidRDefault="00462CE2" w:rsidP="00462CE2">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ساعات المادة</w:t>
            </w:r>
          </w:p>
        </w:tc>
        <w:tc>
          <w:tcPr>
            <w:tcW w:w="1152" w:type="pct"/>
            <w:shd w:val="clear" w:color="auto" w:fill="FFF2CC" w:themeFill="accent4" w:themeFillTint="33"/>
            <w:vAlign w:val="center"/>
            <w:hideMark/>
          </w:tcPr>
          <w:p w:rsidR="00462CE2" w:rsidRPr="001B4DAD" w:rsidRDefault="00462CE2" w:rsidP="00462CE2">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وصف المادة</w:t>
            </w:r>
            <w:r w:rsidR="008F1474">
              <w:rPr>
                <w:rFonts w:hint="cs"/>
                <w:b/>
                <w:bCs/>
                <w:color w:val="000000" w:themeColor="text1"/>
                <w:sz w:val="24"/>
                <w:szCs w:val="24"/>
                <w:rtl/>
                <w:lang w:val="en-GB" w:eastAsia="en-GB"/>
              </w:rPr>
              <w:t xml:space="preserve"> بال</w:t>
            </w:r>
            <w:r w:rsidRPr="001B4DAD">
              <w:rPr>
                <w:b/>
                <w:bCs/>
                <w:color w:val="000000" w:themeColor="text1"/>
                <w:sz w:val="24"/>
                <w:szCs w:val="24"/>
                <w:rtl/>
                <w:lang w:val="en-GB" w:eastAsia="en-GB"/>
              </w:rPr>
              <w:t>عربي</w:t>
            </w:r>
            <w:r w:rsidR="008F1474">
              <w:rPr>
                <w:rFonts w:hint="cs"/>
                <w:b/>
                <w:bCs/>
                <w:color w:val="000000" w:themeColor="text1"/>
                <w:sz w:val="24"/>
                <w:szCs w:val="24"/>
                <w:rtl/>
                <w:lang w:val="en-GB" w:eastAsia="en-GB"/>
              </w:rPr>
              <w:t>ة</w:t>
            </w:r>
          </w:p>
        </w:tc>
        <w:tc>
          <w:tcPr>
            <w:tcW w:w="1840" w:type="pct"/>
            <w:shd w:val="clear" w:color="auto" w:fill="FFF2CC" w:themeFill="accent4" w:themeFillTint="33"/>
            <w:vAlign w:val="center"/>
            <w:hideMark/>
          </w:tcPr>
          <w:p w:rsidR="00462CE2" w:rsidRPr="001B4DAD" w:rsidRDefault="00462CE2" w:rsidP="00462CE2">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وصف المادة </w:t>
            </w:r>
            <w:r w:rsidR="008F1474">
              <w:rPr>
                <w:rFonts w:hint="cs"/>
                <w:b/>
                <w:bCs/>
                <w:color w:val="000000" w:themeColor="text1"/>
                <w:sz w:val="24"/>
                <w:szCs w:val="24"/>
                <w:rtl/>
                <w:lang w:val="en-GB" w:eastAsia="en-GB"/>
              </w:rPr>
              <w:t>بالإ</w:t>
            </w:r>
            <w:r w:rsidRPr="001B4DAD">
              <w:rPr>
                <w:b/>
                <w:bCs/>
                <w:color w:val="000000" w:themeColor="text1"/>
                <w:sz w:val="24"/>
                <w:szCs w:val="24"/>
                <w:rtl/>
                <w:lang w:val="en-GB" w:eastAsia="en-GB"/>
              </w:rPr>
              <w:t>نجليزي</w:t>
            </w:r>
            <w:r w:rsidR="008F1474">
              <w:rPr>
                <w:rFonts w:hint="cs"/>
                <w:b/>
                <w:bCs/>
                <w:color w:val="000000" w:themeColor="text1"/>
                <w:sz w:val="24"/>
                <w:szCs w:val="24"/>
                <w:rtl/>
                <w:lang w:val="en-GB" w:eastAsia="en-GB"/>
              </w:rPr>
              <w:t>ة</w:t>
            </w:r>
          </w:p>
        </w:tc>
      </w:tr>
      <w:tr w:rsidR="00462CE2" w:rsidRPr="00462CE2" w:rsidTr="00A94A11">
        <w:trPr>
          <w:trHeight w:val="300"/>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Pr>
                <w:color w:val="000000" w:themeColor="text1"/>
                <w:lang w:val="en-GB" w:eastAsia="en-GB"/>
              </w:rPr>
              <w:t>301101</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rtl/>
                <w:lang w:eastAsia="en-GB"/>
              </w:rPr>
            </w:pPr>
            <w:r>
              <w:rPr>
                <w:rFonts w:hint="cs"/>
                <w:color w:val="000000" w:themeColor="text1"/>
                <w:rtl/>
                <w:lang w:val="en-GB" w:eastAsia="en-GB"/>
              </w:rPr>
              <w:t>كيمياء عامة (</w:t>
            </w:r>
            <w:r>
              <w:rPr>
                <w:color w:val="000000" w:themeColor="text1"/>
                <w:lang w:eastAsia="en-GB"/>
              </w:rPr>
              <w:t>1</w:t>
            </w:r>
            <w:r>
              <w:rPr>
                <w:rFonts w:hint="cs"/>
                <w:color w:val="000000" w:themeColor="text1"/>
                <w:rtl/>
                <w:lang w:eastAsia="en-GB"/>
              </w:rPr>
              <w:t>)</w:t>
            </w:r>
          </w:p>
        </w:tc>
        <w:tc>
          <w:tcPr>
            <w:tcW w:w="690" w:type="pct"/>
            <w:shd w:val="clear" w:color="auto" w:fill="auto"/>
            <w:vAlign w:val="center"/>
          </w:tcPr>
          <w:p w:rsidR="00462CE2" w:rsidRPr="007D4BE9" w:rsidRDefault="007D4BE9" w:rsidP="007D4BE9">
            <w:pPr>
              <w:bidi w:val="0"/>
              <w:spacing w:after="0" w:line="240" w:lineRule="auto"/>
              <w:jc w:val="center"/>
              <w:rPr>
                <w:color w:val="000000" w:themeColor="text1"/>
                <w:lang w:eastAsia="en-GB"/>
              </w:rPr>
            </w:pPr>
            <w:r>
              <w:rPr>
                <w:color w:val="000000" w:themeColor="text1"/>
                <w:lang w:eastAsia="en-GB"/>
              </w:rPr>
              <w:t>GENERAL CHEMISTRY (1)</w:t>
            </w:r>
          </w:p>
        </w:tc>
        <w:tc>
          <w:tcPr>
            <w:tcW w:w="414" w:type="pct"/>
            <w:shd w:val="clear" w:color="auto" w:fill="auto"/>
            <w:vAlign w:val="center"/>
            <w:hideMark/>
          </w:tcPr>
          <w:p w:rsidR="00462CE2" w:rsidRPr="00462CE2" w:rsidRDefault="007D4BE9" w:rsidP="00462CE2">
            <w:pPr>
              <w:spacing w:after="0" w:line="240" w:lineRule="auto"/>
              <w:jc w:val="center"/>
              <w:rPr>
                <w:color w:val="000000" w:themeColor="text1"/>
                <w:lang w:val="en-GB" w:eastAsia="en-GB"/>
              </w:rPr>
            </w:pPr>
            <w:r>
              <w:rPr>
                <w:color w:val="000000" w:themeColor="text1"/>
                <w:lang w:val="en-GB" w:eastAsia="en-GB"/>
              </w:rPr>
              <w:t>3</w:t>
            </w:r>
          </w:p>
        </w:tc>
        <w:tc>
          <w:tcPr>
            <w:tcW w:w="1152" w:type="pct"/>
            <w:shd w:val="clear" w:color="auto" w:fill="auto"/>
            <w:vAlign w:val="center"/>
            <w:hideMark/>
          </w:tcPr>
          <w:p w:rsidR="00462CE2" w:rsidRPr="00462CE2" w:rsidRDefault="001B4DAD" w:rsidP="00590A08">
            <w:pPr>
              <w:spacing w:after="0" w:line="240" w:lineRule="auto"/>
              <w:rPr>
                <w:color w:val="000000" w:themeColor="text1"/>
                <w:lang w:val="en-GB" w:eastAsia="en-GB"/>
              </w:rPr>
            </w:pPr>
            <w:r w:rsidRPr="001B4DAD">
              <w:rPr>
                <w:rFonts w:cs="Arial"/>
                <w:color w:val="000000" w:themeColor="text1"/>
                <w:rtl/>
                <w:lang w:val="en-GB" w:eastAsia="en-GB"/>
              </w:rPr>
              <w:t xml:space="preserve">يغطي هذا المساق المواضيع التالية: المفاهيم الأساسية: </w:t>
            </w:r>
            <w:r w:rsidRPr="001B4DAD">
              <w:rPr>
                <w:rFonts w:cs="Arial" w:hint="cs"/>
                <w:color w:val="000000" w:themeColor="text1"/>
                <w:rtl/>
                <w:lang w:val="en-GB" w:eastAsia="en-GB"/>
              </w:rPr>
              <w:t>المادة،</w:t>
            </w:r>
            <w:r w:rsidRPr="001B4DAD">
              <w:rPr>
                <w:rFonts w:cs="Arial"/>
                <w:color w:val="000000" w:themeColor="text1"/>
                <w:rtl/>
                <w:lang w:val="en-GB" w:eastAsia="en-GB"/>
              </w:rPr>
              <w:t xml:space="preserve"> وحدات </w:t>
            </w:r>
            <w:r w:rsidRPr="001B4DAD">
              <w:rPr>
                <w:rFonts w:cs="Arial" w:hint="cs"/>
                <w:color w:val="000000" w:themeColor="text1"/>
                <w:rtl/>
                <w:lang w:val="en-GB" w:eastAsia="en-GB"/>
              </w:rPr>
              <w:t>القياس،</w:t>
            </w:r>
            <w:r w:rsidRPr="001B4DAD">
              <w:rPr>
                <w:rFonts w:cs="Arial"/>
                <w:color w:val="000000" w:themeColor="text1"/>
                <w:rtl/>
                <w:lang w:val="en-GB" w:eastAsia="en-GB"/>
              </w:rPr>
              <w:t xml:space="preserve"> عدم اليقين في القياسات. معادلات العناصر </w:t>
            </w:r>
            <w:r w:rsidRPr="001B4DAD">
              <w:rPr>
                <w:rFonts w:cs="Arial" w:hint="cs"/>
                <w:color w:val="000000" w:themeColor="text1"/>
                <w:rtl/>
                <w:lang w:val="en-GB" w:eastAsia="en-GB"/>
              </w:rPr>
              <w:t>السمعية،</w:t>
            </w:r>
            <w:r w:rsidRPr="001B4DAD">
              <w:rPr>
                <w:rFonts w:cs="Arial"/>
                <w:color w:val="000000" w:themeColor="text1"/>
                <w:rtl/>
                <w:lang w:val="en-GB" w:eastAsia="en-GB"/>
              </w:rPr>
              <w:t xml:space="preserve"> الأوزان الذرية </w:t>
            </w:r>
            <w:r w:rsidRPr="001B4DAD">
              <w:rPr>
                <w:rFonts w:cs="Arial" w:hint="cs"/>
                <w:color w:val="000000" w:themeColor="text1"/>
                <w:rtl/>
                <w:lang w:val="en-GB" w:eastAsia="en-GB"/>
              </w:rPr>
              <w:t>والجزيئية،</w:t>
            </w:r>
            <w:r w:rsidRPr="001B4DAD">
              <w:rPr>
                <w:rFonts w:cs="Arial"/>
                <w:color w:val="000000" w:themeColor="text1"/>
                <w:rtl/>
                <w:lang w:val="en-GB" w:eastAsia="en-GB"/>
              </w:rPr>
              <w:t xml:space="preserve"> الحسابات </w:t>
            </w:r>
            <w:r w:rsidR="00186FD6" w:rsidRPr="001B4DAD">
              <w:rPr>
                <w:rFonts w:cs="Arial" w:hint="cs"/>
                <w:color w:val="000000" w:themeColor="text1"/>
                <w:rtl/>
                <w:lang w:val="en-GB" w:eastAsia="en-GB"/>
              </w:rPr>
              <w:t>الكيميائية،</w:t>
            </w:r>
            <w:r w:rsidRPr="001B4DAD">
              <w:rPr>
                <w:rFonts w:cs="Arial"/>
                <w:color w:val="000000" w:themeColor="text1"/>
                <w:rtl/>
                <w:lang w:val="en-GB" w:eastAsia="en-GB"/>
              </w:rPr>
              <w:t xml:space="preserve"> التفاعلات في المحلول </w:t>
            </w:r>
            <w:proofErr w:type="gramStart"/>
            <w:r w:rsidRPr="001B4DAD">
              <w:rPr>
                <w:rFonts w:cs="Arial"/>
                <w:color w:val="000000" w:themeColor="text1"/>
                <w:rtl/>
                <w:lang w:val="en-GB" w:eastAsia="en-GB"/>
              </w:rPr>
              <w:t>وحساباتها ،</w:t>
            </w:r>
            <w:proofErr w:type="gramEnd"/>
            <w:r w:rsidRPr="001B4DAD">
              <w:rPr>
                <w:rFonts w:cs="Arial"/>
                <w:color w:val="000000" w:themeColor="text1"/>
                <w:rtl/>
                <w:lang w:val="en-GB" w:eastAsia="en-GB"/>
              </w:rPr>
              <w:t xml:space="preserve"> هيكل الخصائص الدورية للعناصر الذرية ، الترابط الكيميائي .</w:t>
            </w:r>
          </w:p>
        </w:tc>
        <w:tc>
          <w:tcPr>
            <w:tcW w:w="1840" w:type="pct"/>
            <w:shd w:val="clear" w:color="auto" w:fill="auto"/>
            <w:vAlign w:val="center"/>
            <w:hideMark/>
          </w:tcPr>
          <w:p w:rsidR="00462CE2" w:rsidRPr="001B4DAD" w:rsidRDefault="001B4DAD" w:rsidP="00590A08">
            <w:pPr>
              <w:spacing w:after="0" w:line="240" w:lineRule="auto"/>
              <w:jc w:val="right"/>
              <w:rPr>
                <w:color w:val="000000" w:themeColor="text1"/>
                <w:lang w:eastAsia="en-GB"/>
              </w:rPr>
            </w:pPr>
            <w:r w:rsidRPr="001B4DAD">
              <w:rPr>
                <w:color w:val="000000" w:themeColor="text1"/>
                <w:lang w:eastAsia="en-GB"/>
              </w:rPr>
              <w:t>This course covers the following topics: Basic concepts: matter, units of measurements, uncertainty in measurements. Stoichiometry equations, atomic and molecular weights, moles, chemical calculations, Reactions in solution and their calculations, Structure of the atom</w:t>
            </w:r>
            <w:r>
              <w:rPr>
                <w:color w:val="000000" w:themeColor="text1"/>
                <w:lang w:eastAsia="en-GB"/>
              </w:rPr>
              <w:t xml:space="preserve"> </w:t>
            </w:r>
            <w:r w:rsidRPr="001B4DAD">
              <w:rPr>
                <w:color w:val="000000" w:themeColor="text1"/>
                <w:lang w:eastAsia="en-GB"/>
              </w:rPr>
              <w:t>periodic</w:t>
            </w:r>
            <w:r>
              <w:rPr>
                <w:color w:val="000000" w:themeColor="text1"/>
                <w:lang w:eastAsia="en-GB"/>
              </w:rPr>
              <w:t>,</w:t>
            </w:r>
            <w:r w:rsidRPr="001B4DAD">
              <w:rPr>
                <w:color w:val="000000" w:themeColor="text1"/>
                <w:lang w:eastAsia="en-GB"/>
              </w:rPr>
              <w:t xml:space="preserve"> properties of the elements, Chemical bonding.</w:t>
            </w:r>
          </w:p>
        </w:tc>
      </w:tr>
      <w:tr w:rsidR="00462CE2" w:rsidRPr="00462CE2" w:rsidTr="00A94A11">
        <w:trPr>
          <w:trHeight w:val="300"/>
        </w:trPr>
        <w:tc>
          <w:tcPr>
            <w:tcW w:w="330" w:type="pct"/>
            <w:shd w:val="clear" w:color="auto" w:fill="auto"/>
            <w:vAlign w:val="center"/>
            <w:hideMark/>
          </w:tcPr>
          <w:p w:rsidR="00462CE2" w:rsidRPr="00462CE2" w:rsidRDefault="007D4BE9" w:rsidP="00462CE2">
            <w:pPr>
              <w:spacing w:after="0" w:line="240" w:lineRule="auto"/>
              <w:jc w:val="center"/>
              <w:rPr>
                <w:color w:val="000000" w:themeColor="text1"/>
                <w:lang w:val="en-GB" w:eastAsia="en-GB"/>
              </w:rPr>
            </w:pPr>
            <w:r>
              <w:rPr>
                <w:color w:val="000000" w:themeColor="text1"/>
                <w:lang w:val="en-GB" w:eastAsia="en-GB"/>
              </w:rPr>
              <w:t>302101</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rtl/>
                <w:lang w:eastAsia="en-GB"/>
              </w:rPr>
            </w:pPr>
            <w:r>
              <w:rPr>
                <w:rFonts w:hint="cs"/>
                <w:color w:val="000000" w:themeColor="text1"/>
                <w:rtl/>
                <w:lang w:val="en-GB" w:eastAsia="en-GB"/>
              </w:rPr>
              <w:t>بيولوجيا عامة (</w:t>
            </w:r>
            <w:r>
              <w:rPr>
                <w:color w:val="000000" w:themeColor="text1"/>
                <w:lang w:eastAsia="en-GB"/>
              </w:rPr>
              <w:t>1</w:t>
            </w:r>
            <w:r>
              <w:rPr>
                <w:rFonts w:hint="cs"/>
                <w:color w:val="000000" w:themeColor="text1"/>
                <w:rtl/>
                <w:lang w:eastAsia="en-GB"/>
              </w:rPr>
              <w:t>)</w:t>
            </w:r>
          </w:p>
        </w:tc>
        <w:tc>
          <w:tcPr>
            <w:tcW w:w="690" w:type="pct"/>
            <w:shd w:val="clear" w:color="auto" w:fill="auto"/>
            <w:vAlign w:val="center"/>
            <w:hideMark/>
          </w:tcPr>
          <w:p w:rsidR="00462CE2" w:rsidRPr="007D4BE9" w:rsidRDefault="007D4BE9" w:rsidP="007D4BE9">
            <w:pPr>
              <w:bidi w:val="0"/>
              <w:spacing w:after="0" w:line="240" w:lineRule="auto"/>
              <w:jc w:val="center"/>
              <w:rPr>
                <w:color w:val="000000" w:themeColor="text1"/>
                <w:lang w:eastAsia="en-GB"/>
              </w:rPr>
            </w:pPr>
            <w:r>
              <w:rPr>
                <w:color w:val="000000" w:themeColor="text1"/>
                <w:lang w:eastAsia="en-GB"/>
              </w:rPr>
              <w:t>GENERAL BIOLOGY (1)</w:t>
            </w:r>
          </w:p>
        </w:tc>
        <w:tc>
          <w:tcPr>
            <w:tcW w:w="414" w:type="pct"/>
            <w:shd w:val="clear" w:color="auto" w:fill="auto"/>
            <w:vAlign w:val="center"/>
            <w:hideMark/>
          </w:tcPr>
          <w:p w:rsidR="00462CE2" w:rsidRPr="00462CE2" w:rsidRDefault="007D4BE9" w:rsidP="00462CE2">
            <w:pPr>
              <w:spacing w:after="0" w:line="240" w:lineRule="auto"/>
              <w:jc w:val="center"/>
              <w:rPr>
                <w:color w:val="000000" w:themeColor="text1"/>
                <w:lang w:val="en-GB" w:eastAsia="en-GB"/>
              </w:rPr>
            </w:pPr>
            <w:r>
              <w:rPr>
                <w:color w:val="000000" w:themeColor="text1"/>
                <w:lang w:val="en-GB" w:eastAsia="en-GB"/>
              </w:rPr>
              <w:t>3</w:t>
            </w:r>
          </w:p>
        </w:tc>
        <w:tc>
          <w:tcPr>
            <w:tcW w:w="1152" w:type="pct"/>
            <w:shd w:val="clear" w:color="auto" w:fill="auto"/>
            <w:vAlign w:val="center"/>
            <w:hideMark/>
          </w:tcPr>
          <w:p w:rsidR="00462CE2" w:rsidRPr="007D4BE9" w:rsidRDefault="00186FD6" w:rsidP="00590A08">
            <w:pPr>
              <w:spacing w:after="0" w:line="240" w:lineRule="auto"/>
              <w:rPr>
                <w:color w:val="000000" w:themeColor="text1"/>
                <w:lang w:eastAsia="en-GB"/>
              </w:rPr>
            </w:pPr>
            <w:r>
              <w:rPr>
                <w:rFonts w:cs="Arial" w:hint="cs"/>
                <w:color w:val="000000" w:themeColor="text1"/>
                <w:rtl/>
                <w:lang w:val="en-GB" w:eastAsia="en-GB"/>
              </w:rPr>
              <w:t>يتضمن هذا المساق مقدمة في علم الحياة و</w:t>
            </w:r>
            <w:r w:rsidR="007D4BE9" w:rsidRPr="007D4BE9">
              <w:rPr>
                <w:rFonts w:cs="Arial"/>
                <w:color w:val="000000" w:themeColor="text1"/>
                <w:rtl/>
                <w:lang w:val="en-GB" w:eastAsia="en-GB"/>
              </w:rPr>
              <w:t>دور الماء في الخلية؛ الجزيئات الكبيرة في الخلية؛ الجزيئات الكبيرة في الخلية الحية؛ الأيض والتنفس والبناء الضوئي؛ الانقسام الخلوي، الوراثة وفكرة أتلجين وقوانين مندل والوراثة الحديثة</w:t>
            </w:r>
          </w:p>
        </w:tc>
        <w:tc>
          <w:tcPr>
            <w:tcW w:w="1840" w:type="pct"/>
            <w:shd w:val="clear" w:color="auto" w:fill="auto"/>
            <w:vAlign w:val="center"/>
            <w:hideMark/>
          </w:tcPr>
          <w:p w:rsidR="00462CE2" w:rsidRPr="00462CE2" w:rsidRDefault="00186FD6" w:rsidP="00590A08">
            <w:pPr>
              <w:spacing w:after="0" w:line="240" w:lineRule="auto"/>
              <w:jc w:val="right"/>
              <w:rPr>
                <w:color w:val="000000" w:themeColor="text1"/>
                <w:lang w:val="en-GB" w:eastAsia="en-GB"/>
              </w:rPr>
            </w:pPr>
            <w:r>
              <w:rPr>
                <w:color w:val="000000" w:themeColor="text1"/>
                <w:lang w:eastAsia="en-GB"/>
              </w:rPr>
              <w:t xml:space="preserve">This course includes introduction to biology and the churchianities of life. </w:t>
            </w:r>
            <w:r w:rsidR="007D4BE9" w:rsidRPr="007D4BE9">
              <w:rPr>
                <w:color w:val="000000" w:themeColor="text1"/>
                <w:lang w:val="en-GB" w:eastAsia="en-GB"/>
              </w:rPr>
              <w:t>A brief knowledge of the biological macromolecules of life (definition? classification? importance). Cytology: Cell structure (the structure of the different components and their functions, - cell division. The metabolic processes related to energy transformations: (photosynthesis and respiration). Mendelian genetics (Mitosis and Meiosis), the chromosome structure and how genes are transmitted from generation to generation</w:t>
            </w:r>
            <w:r w:rsidR="007D4BE9" w:rsidRPr="007D4BE9">
              <w:rPr>
                <w:rFonts w:cs="Arial"/>
                <w:color w:val="000000" w:themeColor="text1"/>
                <w:rtl/>
                <w:lang w:val="en-GB" w:eastAsia="en-GB"/>
              </w:rPr>
              <w:t>.</w:t>
            </w:r>
          </w:p>
        </w:tc>
      </w:tr>
      <w:tr w:rsidR="00462CE2" w:rsidRPr="00462CE2" w:rsidTr="00A94A11">
        <w:trPr>
          <w:trHeight w:val="3197"/>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1101111</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كيمياء عضوية صيدلانية (1)</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PHARMACEUTICAL ORGANIC CHEMISTRY (1)</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هذا المساق يتناول تعريف </w:t>
            </w:r>
            <w:proofErr w:type="spellStart"/>
            <w:r w:rsidRPr="00462CE2">
              <w:rPr>
                <w:color w:val="000000" w:themeColor="text1"/>
                <w:rtl/>
                <w:lang w:val="en-GB" w:eastAsia="en-GB"/>
              </w:rPr>
              <w:t>مباديء</w:t>
            </w:r>
            <w:proofErr w:type="spellEnd"/>
            <w:r w:rsidRPr="00462CE2">
              <w:rPr>
                <w:color w:val="000000" w:themeColor="text1"/>
                <w:rtl/>
                <w:lang w:val="en-GB" w:eastAsia="en-GB"/>
              </w:rPr>
              <w:t xml:space="preserve"> الكيمياء العضوية في مستوى التركيب الذري للجزيئات ونظرية مدارات الالكترونات. وكما يتناول تصنيف ومناقشة المركبات </w:t>
            </w:r>
            <w:proofErr w:type="spellStart"/>
            <w:r w:rsidRPr="00462CE2">
              <w:rPr>
                <w:color w:val="000000" w:themeColor="text1"/>
                <w:rtl/>
                <w:lang w:val="en-GB" w:eastAsia="en-GB"/>
              </w:rPr>
              <w:t>العضوبة</w:t>
            </w:r>
            <w:proofErr w:type="spellEnd"/>
            <w:r w:rsidRPr="00462CE2">
              <w:rPr>
                <w:color w:val="000000" w:themeColor="text1"/>
                <w:rtl/>
                <w:lang w:val="en-GB" w:eastAsia="en-GB"/>
              </w:rPr>
              <w:t xml:space="preserve"> مثل </w:t>
            </w:r>
            <w:proofErr w:type="spellStart"/>
            <w:r w:rsidRPr="00462CE2">
              <w:rPr>
                <w:color w:val="000000" w:themeColor="text1"/>
                <w:rtl/>
                <w:lang w:val="en-GB" w:eastAsia="en-GB"/>
              </w:rPr>
              <w:t>الالكانات</w:t>
            </w:r>
            <w:proofErr w:type="spellEnd"/>
            <w:r w:rsidRPr="00462CE2">
              <w:rPr>
                <w:color w:val="000000" w:themeColor="text1"/>
                <w:rtl/>
                <w:lang w:val="en-GB" w:eastAsia="en-GB"/>
              </w:rPr>
              <w:t xml:space="preserve"> </w:t>
            </w:r>
            <w:proofErr w:type="spellStart"/>
            <w:r w:rsidRPr="00462CE2">
              <w:rPr>
                <w:color w:val="000000" w:themeColor="text1"/>
                <w:rtl/>
                <w:lang w:val="en-GB" w:eastAsia="en-GB"/>
              </w:rPr>
              <w:t>والالكينات</w:t>
            </w:r>
            <w:proofErr w:type="spellEnd"/>
            <w:r w:rsidRPr="00462CE2">
              <w:rPr>
                <w:color w:val="000000" w:themeColor="text1"/>
                <w:rtl/>
                <w:lang w:val="en-GB" w:eastAsia="en-GB"/>
              </w:rPr>
              <w:t xml:space="preserve"> </w:t>
            </w:r>
            <w:proofErr w:type="spellStart"/>
            <w:r w:rsidRPr="00462CE2">
              <w:rPr>
                <w:color w:val="000000" w:themeColor="text1"/>
                <w:rtl/>
                <w:lang w:val="en-GB" w:eastAsia="en-GB"/>
              </w:rPr>
              <w:t>والالكاينات</w:t>
            </w:r>
            <w:proofErr w:type="spellEnd"/>
            <w:r w:rsidRPr="00462CE2">
              <w:rPr>
                <w:color w:val="000000" w:themeColor="text1"/>
                <w:rtl/>
                <w:lang w:val="en-GB" w:eastAsia="en-GB"/>
              </w:rPr>
              <w:t xml:space="preserve"> والمركبات العضوية </w:t>
            </w:r>
            <w:proofErr w:type="spellStart"/>
            <w:r w:rsidRPr="00462CE2">
              <w:rPr>
                <w:color w:val="000000" w:themeColor="text1"/>
                <w:rtl/>
                <w:lang w:val="en-GB" w:eastAsia="en-GB"/>
              </w:rPr>
              <w:t>الهالوجينية</w:t>
            </w:r>
            <w:proofErr w:type="spellEnd"/>
            <w:r w:rsidRPr="00462CE2">
              <w:rPr>
                <w:color w:val="000000" w:themeColor="text1"/>
                <w:rtl/>
                <w:lang w:val="en-GB" w:eastAsia="en-GB"/>
              </w:rPr>
              <w:t xml:space="preserve">. وكما يتناول المساق انواع اساسية من التفاعلات </w:t>
            </w:r>
            <w:proofErr w:type="spellStart"/>
            <w:r w:rsidRPr="00462CE2">
              <w:rPr>
                <w:color w:val="000000" w:themeColor="text1"/>
                <w:rtl/>
                <w:lang w:val="en-GB" w:eastAsia="en-GB"/>
              </w:rPr>
              <w:t>الكيميائة</w:t>
            </w:r>
            <w:proofErr w:type="spellEnd"/>
            <w:r w:rsidRPr="00462CE2">
              <w:rPr>
                <w:color w:val="000000" w:themeColor="text1"/>
                <w:rtl/>
                <w:lang w:val="en-GB" w:eastAsia="en-GB"/>
              </w:rPr>
              <w:t xml:space="preserve"> وطريقة وصف سريانها بمفهوم التغير في الطاقة وعلاقته مع ثابت التوازن وكما يناقش مفهوم الكيمياء الفراغية وطريقة تصنيف المركبات بحسب الشكل الفراغي. ويتم خلال الدراسة التمرين على تسمية ورسم المركبات العضوية البسيطة</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This course introduces the student to the principles of organic chemistry range from atomic composition and orbital theory to alkanes, alkenes, alkynes and their halogenated derivatives. The reactions and stereochemistry of the compounds are also introduced. The course also describes and applies the IUPAC nomenclature of organic compounds. Principle functional compound like alcohols, ethers, aldehydes and ketones are introduced at the end of the course.</w:t>
            </w:r>
          </w:p>
        </w:tc>
      </w:tr>
      <w:tr w:rsidR="008F1474" w:rsidRPr="00462CE2" w:rsidTr="00A94A11">
        <w:trPr>
          <w:trHeight w:val="572"/>
        </w:trPr>
        <w:tc>
          <w:tcPr>
            <w:tcW w:w="33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lang w:val="en-GB" w:eastAsia="en-GB"/>
              </w:rPr>
            </w:pPr>
            <w:r w:rsidRPr="001B4DAD">
              <w:rPr>
                <w:b/>
                <w:bCs/>
                <w:color w:val="000000" w:themeColor="text1"/>
                <w:sz w:val="24"/>
                <w:szCs w:val="24"/>
                <w:rtl/>
                <w:lang w:val="en-GB" w:eastAsia="en-GB"/>
              </w:rPr>
              <w:lastRenderedPageBreak/>
              <w:t>رقم المادة</w:t>
            </w:r>
          </w:p>
        </w:tc>
        <w:tc>
          <w:tcPr>
            <w:tcW w:w="573"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اسم المادة بالعربي</w:t>
            </w:r>
            <w:r>
              <w:rPr>
                <w:rFonts w:hint="cs"/>
                <w:b/>
                <w:bCs/>
                <w:color w:val="000000" w:themeColor="text1"/>
                <w:sz w:val="24"/>
                <w:szCs w:val="24"/>
                <w:rtl/>
                <w:lang w:val="en-GB" w:eastAsia="en-GB"/>
              </w:rPr>
              <w:t>ة</w:t>
            </w:r>
          </w:p>
        </w:tc>
        <w:tc>
          <w:tcPr>
            <w:tcW w:w="69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اسم المادة </w:t>
            </w:r>
            <w:r w:rsidRPr="001B4DAD">
              <w:rPr>
                <w:rFonts w:hint="cs"/>
                <w:b/>
                <w:bCs/>
                <w:color w:val="000000" w:themeColor="text1"/>
                <w:sz w:val="24"/>
                <w:szCs w:val="24"/>
                <w:rtl/>
              </w:rPr>
              <w:t>بالإنجليزي</w:t>
            </w:r>
            <w:r>
              <w:rPr>
                <w:rFonts w:hint="cs"/>
                <w:b/>
                <w:bCs/>
                <w:color w:val="000000" w:themeColor="text1"/>
                <w:sz w:val="24"/>
                <w:szCs w:val="24"/>
                <w:rtl/>
              </w:rPr>
              <w:t>ة</w:t>
            </w:r>
          </w:p>
        </w:tc>
        <w:tc>
          <w:tcPr>
            <w:tcW w:w="414"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ساعات المادة</w:t>
            </w:r>
          </w:p>
        </w:tc>
        <w:tc>
          <w:tcPr>
            <w:tcW w:w="1152"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وصف المادة</w:t>
            </w:r>
            <w:r>
              <w:rPr>
                <w:rFonts w:hint="cs"/>
                <w:b/>
                <w:bCs/>
                <w:color w:val="000000" w:themeColor="text1"/>
                <w:sz w:val="24"/>
                <w:szCs w:val="24"/>
                <w:rtl/>
                <w:lang w:val="en-GB" w:eastAsia="en-GB"/>
              </w:rPr>
              <w:t xml:space="preserve"> بال</w:t>
            </w:r>
            <w:r w:rsidRPr="001B4DAD">
              <w:rPr>
                <w:b/>
                <w:bCs/>
                <w:color w:val="000000" w:themeColor="text1"/>
                <w:sz w:val="24"/>
                <w:szCs w:val="24"/>
                <w:rtl/>
                <w:lang w:val="en-GB" w:eastAsia="en-GB"/>
              </w:rPr>
              <w:t>عربي</w:t>
            </w:r>
            <w:r>
              <w:rPr>
                <w:rFonts w:hint="cs"/>
                <w:b/>
                <w:bCs/>
                <w:color w:val="000000" w:themeColor="text1"/>
                <w:sz w:val="24"/>
                <w:szCs w:val="24"/>
                <w:rtl/>
                <w:lang w:val="en-GB" w:eastAsia="en-GB"/>
              </w:rPr>
              <w:t>ة</w:t>
            </w:r>
          </w:p>
        </w:tc>
        <w:tc>
          <w:tcPr>
            <w:tcW w:w="184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وصف المادة </w:t>
            </w:r>
            <w:r>
              <w:rPr>
                <w:rFonts w:hint="cs"/>
                <w:b/>
                <w:bCs/>
                <w:color w:val="000000" w:themeColor="text1"/>
                <w:sz w:val="24"/>
                <w:szCs w:val="24"/>
                <w:rtl/>
                <w:lang w:val="en-GB" w:eastAsia="en-GB"/>
              </w:rPr>
              <w:t>بالإ</w:t>
            </w:r>
            <w:r w:rsidRPr="001B4DAD">
              <w:rPr>
                <w:b/>
                <w:bCs/>
                <w:color w:val="000000" w:themeColor="text1"/>
                <w:sz w:val="24"/>
                <w:szCs w:val="24"/>
                <w:rtl/>
                <w:lang w:val="en-GB" w:eastAsia="en-GB"/>
              </w:rPr>
              <w:t>نجليزي</w:t>
            </w:r>
            <w:r>
              <w:rPr>
                <w:rFonts w:hint="cs"/>
                <w:b/>
                <w:bCs/>
                <w:color w:val="000000" w:themeColor="text1"/>
                <w:sz w:val="24"/>
                <w:szCs w:val="24"/>
                <w:rtl/>
                <w:lang w:val="en-GB" w:eastAsia="en-GB"/>
              </w:rPr>
              <w:t>ة</w:t>
            </w:r>
          </w:p>
        </w:tc>
      </w:tr>
      <w:tr w:rsidR="00462CE2" w:rsidRPr="00462CE2" w:rsidTr="00A94A11">
        <w:trPr>
          <w:trHeight w:val="3259"/>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1101115</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كيمياء تحليلية صيدلانية</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PHARMACEUTICAL ANALYTICAL CHEMISTRY</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في نهاية هذا المساق سيكون لدى الطلاب المعرفة بمبادئ التحليل النوعي والكمي، الطرق المستخدمة للتعبير عن تركيزات المحاليل الدوائية، مبادئ التحليل الحجمي، توازن الحموض والقواعد في المحاليل المائية. المعايرة وتطبيقاتها وانواعها في المحاليل الصيدلانية. يتم إعطاء أمثلة مفصلة مع الحسابات لكل موضوع.</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At the end of this course the students will have the knowledge of the principles of qualitative and quantitative analysis, methods used for expressing concentrations of pharmaceutical solutions, principles of gravimetric and volumetric analysis, acid-base equilibrium in aqueous solutions, and acid-base titration and their applications. Detailed examples with calculations are given for each topic.</w:t>
            </w:r>
          </w:p>
        </w:tc>
      </w:tr>
      <w:tr w:rsidR="00462CE2" w:rsidRPr="00462CE2" w:rsidTr="00A94A11">
        <w:trPr>
          <w:trHeight w:val="4536"/>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1101116</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كيمياء تأسيسية صيدلانية/عملي</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PHARMACEUTICAL BASIC CHEMISTRY/ PRACTICAL</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تتضمن هذه المادة إجراء التجارب التالية بواقع ثلاث ساعات عملية مره في </w:t>
            </w:r>
            <w:r w:rsidRPr="00462CE2">
              <w:rPr>
                <w:rFonts w:hint="cs"/>
                <w:color w:val="000000" w:themeColor="text1"/>
                <w:rtl/>
                <w:lang w:val="en-GB" w:eastAsia="en-GB"/>
              </w:rPr>
              <w:t>الأسبوع:</w:t>
            </w:r>
            <w:r w:rsidRPr="00462CE2">
              <w:rPr>
                <w:color w:val="000000" w:themeColor="text1"/>
                <w:rtl/>
                <w:lang w:val="en-GB" w:eastAsia="en-GB"/>
              </w:rPr>
              <w:t xml:space="preserve"> قواعد السلامة </w:t>
            </w:r>
            <w:r w:rsidRPr="00462CE2">
              <w:rPr>
                <w:rFonts w:hint="cs"/>
                <w:color w:val="000000" w:themeColor="text1"/>
                <w:rtl/>
                <w:lang w:val="en-GB" w:eastAsia="en-GB"/>
              </w:rPr>
              <w:t>العامة،</w:t>
            </w:r>
            <w:r w:rsidRPr="00462CE2">
              <w:rPr>
                <w:color w:val="000000" w:themeColor="text1"/>
                <w:rtl/>
                <w:lang w:val="en-GB" w:eastAsia="en-GB"/>
              </w:rPr>
              <w:t xml:space="preserve"> التجهيزات </w:t>
            </w:r>
            <w:r w:rsidRPr="00462CE2">
              <w:rPr>
                <w:rFonts w:hint="cs"/>
                <w:color w:val="000000" w:themeColor="text1"/>
                <w:rtl/>
                <w:lang w:val="en-GB" w:eastAsia="en-GB"/>
              </w:rPr>
              <w:t>المخبرية،</w:t>
            </w:r>
            <w:r w:rsidRPr="00462CE2">
              <w:rPr>
                <w:color w:val="000000" w:themeColor="text1"/>
                <w:rtl/>
                <w:lang w:val="en-GB" w:eastAsia="en-GB"/>
              </w:rPr>
              <w:t xml:space="preserve"> و الادوات </w:t>
            </w:r>
            <w:r w:rsidRPr="00462CE2">
              <w:rPr>
                <w:rFonts w:hint="cs"/>
                <w:color w:val="000000" w:themeColor="text1"/>
                <w:rtl/>
                <w:lang w:val="en-GB" w:eastAsia="en-GB"/>
              </w:rPr>
              <w:t>الزجاجية،</w:t>
            </w:r>
            <w:r w:rsidRPr="00462CE2">
              <w:rPr>
                <w:color w:val="000000" w:themeColor="text1"/>
                <w:rtl/>
                <w:lang w:val="en-GB" w:eastAsia="en-GB"/>
              </w:rPr>
              <w:t xml:space="preserve"> تعيين الكثافة وتعيين الكتلة الجزيئية لسائل </w:t>
            </w:r>
            <w:r w:rsidR="00FE5300" w:rsidRPr="00462CE2">
              <w:rPr>
                <w:rFonts w:hint="cs"/>
                <w:color w:val="000000" w:themeColor="text1"/>
                <w:rtl/>
                <w:lang w:val="en-GB" w:eastAsia="en-GB"/>
              </w:rPr>
              <w:t>متطاير، فص</w:t>
            </w:r>
            <w:r w:rsidR="00FE5300" w:rsidRPr="00462CE2">
              <w:rPr>
                <w:rFonts w:hint="eastAsia"/>
                <w:color w:val="000000" w:themeColor="text1"/>
                <w:rtl/>
                <w:lang w:val="en-GB" w:eastAsia="en-GB"/>
              </w:rPr>
              <w:t>ل</w:t>
            </w:r>
            <w:r w:rsidRPr="00462CE2">
              <w:rPr>
                <w:color w:val="000000" w:themeColor="text1"/>
                <w:rtl/>
                <w:lang w:val="en-GB" w:eastAsia="en-GB"/>
              </w:rPr>
              <w:t xml:space="preserve"> وتعيين النسب المئوية لمكونات مخلوط، العامل المحدد </w:t>
            </w:r>
            <w:r w:rsidR="00FE5300" w:rsidRPr="00462CE2">
              <w:rPr>
                <w:rFonts w:hint="cs"/>
                <w:color w:val="000000" w:themeColor="text1"/>
                <w:rtl/>
                <w:lang w:val="en-GB" w:eastAsia="en-GB"/>
              </w:rPr>
              <w:t>للتفاعل: إيجاد</w:t>
            </w:r>
            <w:r w:rsidRPr="00462CE2">
              <w:rPr>
                <w:color w:val="000000" w:themeColor="text1"/>
                <w:rtl/>
                <w:lang w:val="en-GB" w:eastAsia="en-GB"/>
              </w:rPr>
              <w:t xml:space="preserve"> التركيز </w:t>
            </w:r>
            <w:proofErr w:type="spellStart"/>
            <w:r w:rsidRPr="00462CE2">
              <w:rPr>
                <w:color w:val="000000" w:themeColor="text1"/>
                <w:rtl/>
                <w:lang w:val="en-GB" w:eastAsia="en-GB"/>
              </w:rPr>
              <w:t>المولاري</w:t>
            </w:r>
            <w:proofErr w:type="spellEnd"/>
            <w:r w:rsidRPr="00462CE2">
              <w:rPr>
                <w:color w:val="000000" w:themeColor="text1"/>
                <w:rtl/>
                <w:lang w:val="en-GB" w:eastAsia="en-GB"/>
              </w:rPr>
              <w:t xml:space="preserve"> لهيدروكسيد </w:t>
            </w:r>
            <w:r w:rsidR="00FE5300" w:rsidRPr="00462CE2">
              <w:rPr>
                <w:rFonts w:hint="cs"/>
                <w:color w:val="000000" w:themeColor="text1"/>
                <w:rtl/>
                <w:lang w:val="en-GB" w:eastAsia="en-GB"/>
              </w:rPr>
              <w:t>الصوديوم،</w:t>
            </w:r>
            <w:r w:rsidRPr="00462CE2">
              <w:rPr>
                <w:color w:val="000000" w:themeColor="text1"/>
                <w:rtl/>
                <w:lang w:val="en-GB" w:eastAsia="en-GB"/>
              </w:rPr>
              <w:t xml:space="preserve"> تعيين نسبة حامض </w:t>
            </w:r>
            <w:proofErr w:type="spellStart"/>
            <w:r w:rsidRPr="00462CE2">
              <w:rPr>
                <w:color w:val="000000" w:themeColor="text1"/>
                <w:rtl/>
                <w:lang w:val="en-GB" w:eastAsia="en-GB"/>
              </w:rPr>
              <w:t>الخليك</w:t>
            </w:r>
            <w:proofErr w:type="spellEnd"/>
            <w:r w:rsidRPr="00462CE2">
              <w:rPr>
                <w:color w:val="000000" w:themeColor="text1"/>
                <w:rtl/>
                <w:lang w:val="en-GB" w:eastAsia="en-GB"/>
              </w:rPr>
              <w:t xml:space="preserve"> في عينات خل </w:t>
            </w:r>
            <w:proofErr w:type="spellStart"/>
            <w:proofErr w:type="gramStart"/>
            <w:r w:rsidRPr="00462CE2">
              <w:rPr>
                <w:color w:val="000000" w:themeColor="text1"/>
                <w:rtl/>
                <w:lang w:val="en-GB" w:eastAsia="en-GB"/>
              </w:rPr>
              <w:t>تجارية،الصيغة</w:t>
            </w:r>
            <w:proofErr w:type="spellEnd"/>
            <w:proofErr w:type="gramEnd"/>
            <w:r w:rsidRPr="00462CE2">
              <w:rPr>
                <w:color w:val="000000" w:themeColor="text1"/>
                <w:rtl/>
                <w:lang w:val="en-GB" w:eastAsia="en-GB"/>
              </w:rPr>
              <w:t xml:space="preserve"> الكيميائية لهيدرات مركب ملحي, الصيغة الأولية </w:t>
            </w:r>
            <w:proofErr w:type="spellStart"/>
            <w:r w:rsidRPr="00462CE2">
              <w:rPr>
                <w:color w:val="000000" w:themeColor="text1"/>
                <w:rtl/>
                <w:lang w:val="en-GB" w:eastAsia="en-GB"/>
              </w:rPr>
              <w:t>لاوكسيد</w:t>
            </w:r>
            <w:proofErr w:type="spellEnd"/>
            <w:r w:rsidRPr="00462CE2">
              <w:rPr>
                <w:color w:val="000000" w:themeColor="text1"/>
                <w:rtl/>
                <w:lang w:val="en-GB" w:eastAsia="en-GB"/>
              </w:rPr>
              <w:t xml:space="preserve"> </w:t>
            </w:r>
            <w:proofErr w:type="spellStart"/>
            <w:r w:rsidRPr="00462CE2">
              <w:rPr>
                <w:color w:val="000000" w:themeColor="text1"/>
                <w:rtl/>
                <w:lang w:val="en-GB" w:eastAsia="en-GB"/>
              </w:rPr>
              <w:t>المغنيسوم</w:t>
            </w:r>
            <w:proofErr w:type="spellEnd"/>
            <w:r w:rsidRPr="00462CE2">
              <w:rPr>
                <w:color w:val="000000" w:themeColor="text1"/>
                <w:rtl/>
                <w:lang w:val="en-GB" w:eastAsia="en-GB"/>
              </w:rPr>
              <w:t xml:space="preserve"> ،الكيمياء في حياتنا, خواص مركبات غير </w:t>
            </w:r>
            <w:proofErr w:type="spellStart"/>
            <w:r w:rsidRPr="00462CE2">
              <w:rPr>
                <w:color w:val="000000" w:themeColor="text1"/>
                <w:rtl/>
                <w:lang w:val="en-GB" w:eastAsia="en-GB"/>
              </w:rPr>
              <w:t>عضوية،التاكسد</w:t>
            </w:r>
            <w:proofErr w:type="spellEnd"/>
            <w:r w:rsidRPr="00462CE2">
              <w:rPr>
                <w:color w:val="000000" w:themeColor="text1"/>
                <w:rtl/>
                <w:lang w:val="en-GB" w:eastAsia="en-GB"/>
              </w:rPr>
              <w:t xml:space="preserve"> و الاختزال.</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This course includes the following experiments with three practical hours per week: safety rules, laboratory equipment, and glassware tools, determination of density and determination of the mass of volatile fluid, separation and determination of percentages of mixture components, specific reaction, determination of the molecular concentration of sodium hydroxide, determining of acetic acid percentage in commercial vinegar samples, the chemical formula of hydrate, the empirical formula of magnesium oxide, chemicals in everyday life, properties of inorganic compounds, oxidation and reduction.</w:t>
            </w:r>
          </w:p>
        </w:tc>
      </w:tr>
      <w:tr w:rsidR="008F1474" w:rsidRPr="00462CE2" w:rsidTr="00A94A11">
        <w:trPr>
          <w:trHeight w:val="573"/>
        </w:trPr>
        <w:tc>
          <w:tcPr>
            <w:tcW w:w="33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lang w:val="en-GB" w:eastAsia="en-GB"/>
              </w:rPr>
            </w:pPr>
            <w:r w:rsidRPr="001B4DAD">
              <w:rPr>
                <w:b/>
                <w:bCs/>
                <w:color w:val="000000" w:themeColor="text1"/>
                <w:sz w:val="24"/>
                <w:szCs w:val="24"/>
                <w:rtl/>
                <w:lang w:val="en-GB" w:eastAsia="en-GB"/>
              </w:rPr>
              <w:lastRenderedPageBreak/>
              <w:t>رقم المادة</w:t>
            </w:r>
          </w:p>
        </w:tc>
        <w:tc>
          <w:tcPr>
            <w:tcW w:w="573"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اسم المادة بالعربي</w:t>
            </w:r>
            <w:r>
              <w:rPr>
                <w:rFonts w:hint="cs"/>
                <w:b/>
                <w:bCs/>
                <w:color w:val="000000" w:themeColor="text1"/>
                <w:sz w:val="24"/>
                <w:szCs w:val="24"/>
                <w:rtl/>
                <w:lang w:val="en-GB" w:eastAsia="en-GB"/>
              </w:rPr>
              <w:t>ة</w:t>
            </w:r>
          </w:p>
        </w:tc>
        <w:tc>
          <w:tcPr>
            <w:tcW w:w="69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اسم المادة </w:t>
            </w:r>
            <w:r w:rsidRPr="001B4DAD">
              <w:rPr>
                <w:rFonts w:hint="cs"/>
                <w:b/>
                <w:bCs/>
                <w:color w:val="000000" w:themeColor="text1"/>
                <w:sz w:val="24"/>
                <w:szCs w:val="24"/>
                <w:rtl/>
              </w:rPr>
              <w:t>بالإنجليزي</w:t>
            </w:r>
            <w:r>
              <w:rPr>
                <w:rFonts w:hint="cs"/>
                <w:b/>
                <w:bCs/>
                <w:color w:val="000000" w:themeColor="text1"/>
                <w:sz w:val="24"/>
                <w:szCs w:val="24"/>
                <w:rtl/>
              </w:rPr>
              <w:t>ة</w:t>
            </w:r>
          </w:p>
        </w:tc>
        <w:tc>
          <w:tcPr>
            <w:tcW w:w="414"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ساعات المادة</w:t>
            </w:r>
          </w:p>
        </w:tc>
        <w:tc>
          <w:tcPr>
            <w:tcW w:w="1152"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وصف المادة</w:t>
            </w:r>
            <w:r>
              <w:rPr>
                <w:rFonts w:hint="cs"/>
                <w:b/>
                <w:bCs/>
                <w:color w:val="000000" w:themeColor="text1"/>
                <w:sz w:val="24"/>
                <w:szCs w:val="24"/>
                <w:rtl/>
                <w:lang w:val="en-GB" w:eastAsia="en-GB"/>
              </w:rPr>
              <w:t xml:space="preserve"> بال</w:t>
            </w:r>
            <w:r w:rsidRPr="001B4DAD">
              <w:rPr>
                <w:b/>
                <w:bCs/>
                <w:color w:val="000000" w:themeColor="text1"/>
                <w:sz w:val="24"/>
                <w:szCs w:val="24"/>
                <w:rtl/>
                <w:lang w:val="en-GB" w:eastAsia="en-GB"/>
              </w:rPr>
              <w:t>عربي</w:t>
            </w:r>
            <w:r>
              <w:rPr>
                <w:rFonts w:hint="cs"/>
                <w:b/>
                <w:bCs/>
                <w:color w:val="000000" w:themeColor="text1"/>
                <w:sz w:val="24"/>
                <w:szCs w:val="24"/>
                <w:rtl/>
                <w:lang w:val="en-GB" w:eastAsia="en-GB"/>
              </w:rPr>
              <w:t>ة</w:t>
            </w:r>
          </w:p>
        </w:tc>
        <w:tc>
          <w:tcPr>
            <w:tcW w:w="184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وصف المادة </w:t>
            </w:r>
            <w:r>
              <w:rPr>
                <w:rFonts w:hint="cs"/>
                <w:b/>
                <w:bCs/>
                <w:color w:val="000000" w:themeColor="text1"/>
                <w:sz w:val="24"/>
                <w:szCs w:val="24"/>
                <w:rtl/>
                <w:lang w:val="en-GB" w:eastAsia="en-GB"/>
              </w:rPr>
              <w:t>بالإ</w:t>
            </w:r>
            <w:r w:rsidRPr="001B4DAD">
              <w:rPr>
                <w:b/>
                <w:bCs/>
                <w:color w:val="000000" w:themeColor="text1"/>
                <w:sz w:val="24"/>
                <w:szCs w:val="24"/>
                <w:rtl/>
                <w:lang w:val="en-GB" w:eastAsia="en-GB"/>
              </w:rPr>
              <w:t>نجليزي</w:t>
            </w:r>
            <w:r>
              <w:rPr>
                <w:rFonts w:hint="cs"/>
                <w:b/>
                <w:bCs/>
                <w:color w:val="000000" w:themeColor="text1"/>
                <w:sz w:val="24"/>
                <w:szCs w:val="24"/>
                <w:rtl/>
                <w:lang w:val="en-GB" w:eastAsia="en-GB"/>
              </w:rPr>
              <w:t>ة</w:t>
            </w:r>
          </w:p>
        </w:tc>
      </w:tr>
      <w:tr w:rsidR="00462CE2" w:rsidRPr="00462CE2" w:rsidTr="00A94A11">
        <w:trPr>
          <w:trHeight w:val="3672"/>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1101121</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 xml:space="preserve">حسابات صيدلانية </w:t>
            </w:r>
            <w:proofErr w:type="spellStart"/>
            <w:r w:rsidRPr="00462CE2">
              <w:rPr>
                <w:color w:val="000000" w:themeColor="text1"/>
                <w:rtl/>
                <w:lang w:val="en-GB" w:eastAsia="en-GB"/>
              </w:rPr>
              <w:t>ومبادىء</w:t>
            </w:r>
            <w:proofErr w:type="spellEnd"/>
            <w:r w:rsidRPr="00462CE2">
              <w:rPr>
                <w:color w:val="000000" w:themeColor="text1"/>
                <w:rtl/>
                <w:lang w:val="en-GB" w:eastAsia="en-GB"/>
              </w:rPr>
              <w:t xml:space="preserve"> الاحصاء الحيوي</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PHARMACEUTICAL CALCULATIONS AND PRINCIPLES OF BIOSTATISTICS</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2</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يتناول هذا المساق دراسة أساسيات الحسابات الصيدلانية متضمناً القياسات الصيدلانية والوحدات حسب النظام </w:t>
            </w:r>
            <w:proofErr w:type="gramStart"/>
            <w:r w:rsidRPr="00462CE2">
              <w:rPr>
                <w:color w:val="000000" w:themeColor="text1"/>
                <w:rtl/>
                <w:lang w:val="en-GB" w:eastAsia="en-GB"/>
              </w:rPr>
              <w:t>الدولي ،</w:t>
            </w:r>
            <w:proofErr w:type="gramEnd"/>
            <w:r w:rsidRPr="00462CE2">
              <w:rPr>
                <w:color w:val="000000" w:themeColor="text1"/>
                <w:rtl/>
                <w:lang w:val="en-GB" w:eastAsia="en-GB"/>
              </w:rPr>
              <w:t xml:space="preserve"> والجاذبية النوعية والكثافة ، وتعبيرات التركيز المختلفة والتحويل فيما بينهم ، وحساب الجرعات ، وطريقة حساب </w:t>
            </w:r>
            <w:proofErr w:type="spellStart"/>
            <w:r w:rsidRPr="00462CE2">
              <w:rPr>
                <w:color w:val="000000" w:themeColor="text1"/>
                <w:rtl/>
                <w:lang w:val="en-GB" w:eastAsia="en-GB"/>
              </w:rPr>
              <w:t>التحضيرة</w:t>
            </w:r>
            <w:proofErr w:type="spellEnd"/>
            <w:r w:rsidRPr="00462CE2">
              <w:rPr>
                <w:color w:val="000000" w:themeColor="text1"/>
                <w:rtl/>
                <w:lang w:val="en-GB" w:eastAsia="en-GB"/>
              </w:rPr>
              <w:t xml:space="preserve"> بتقليل </w:t>
            </w:r>
            <w:proofErr w:type="spellStart"/>
            <w:r w:rsidRPr="00462CE2">
              <w:rPr>
                <w:color w:val="000000" w:themeColor="text1"/>
                <w:rtl/>
                <w:lang w:val="en-GB" w:eastAsia="en-GB"/>
              </w:rPr>
              <w:t>أومضاعفة</w:t>
            </w:r>
            <w:proofErr w:type="spellEnd"/>
            <w:r w:rsidRPr="00462CE2">
              <w:rPr>
                <w:color w:val="000000" w:themeColor="text1"/>
                <w:rtl/>
                <w:lang w:val="en-GB" w:eastAsia="en-GB"/>
              </w:rPr>
              <w:t xml:space="preserve"> حجمها ، </w:t>
            </w:r>
            <w:proofErr w:type="spellStart"/>
            <w:r w:rsidRPr="00462CE2">
              <w:rPr>
                <w:color w:val="000000" w:themeColor="text1"/>
                <w:rtl/>
                <w:lang w:val="en-GB" w:eastAsia="en-GB"/>
              </w:rPr>
              <w:t>بالاضافة</w:t>
            </w:r>
            <w:proofErr w:type="spellEnd"/>
            <w:r w:rsidRPr="00462CE2">
              <w:rPr>
                <w:color w:val="000000" w:themeColor="text1"/>
                <w:rtl/>
                <w:lang w:val="en-GB" w:eastAsia="en-GB"/>
              </w:rPr>
              <w:t xml:space="preserve"> لبعض المفاهيم الإحصائية: كأنواع البيانات وطرق عرضها ، والإحصاء الوصفي للتدريج النسبي ، والتوزيع الطبيعي ، وطرق تحديد عينة ومجموعة الدراسة ومجال الثقة.</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This course includes the study of fundamentals of pharmaceutical calculations including some pharmaceutical measurements and SI units, specific gravity and density, different concentration expressions, calculation of doses, reducing and enlarging formulas, some statistical concepts: data types and presentation, descriptive statistics for interval scale data, normal distribution, sampling and population, confidence interval.</w:t>
            </w:r>
          </w:p>
        </w:tc>
      </w:tr>
      <w:tr w:rsidR="00462CE2" w:rsidRPr="00462CE2" w:rsidTr="00A94A11">
        <w:trPr>
          <w:trHeight w:val="4105"/>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1101131</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علم التشريح والأنسجة</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HUMAN ANATOMY AND HISTOLOGY</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2</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تهدف هذه المادة الى تقديم وصف شامل لتشريح الاعضاء والاجهزة الوظيفي لجسم الانسان كل جهاز وظيفي على </w:t>
            </w:r>
            <w:r w:rsidR="00FE5300" w:rsidRPr="00462CE2">
              <w:rPr>
                <w:rFonts w:hint="cs"/>
                <w:color w:val="000000" w:themeColor="text1"/>
                <w:rtl/>
                <w:lang w:val="en-GB" w:eastAsia="en-GB"/>
              </w:rPr>
              <w:t>حد</w:t>
            </w:r>
            <w:r w:rsidR="00FE5300">
              <w:rPr>
                <w:rFonts w:hint="cs"/>
                <w:color w:val="000000" w:themeColor="text1"/>
                <w:rtl/>
                <w:lang w:val="en-GB" w:eastAsia="en-GB"/>
              </w:rPr>
              <w:t>ا</w:t>
            </w:r>
            <w:r w:rsidRPr="00462CE2">
              <w:rPr>
                <w:color w:val="000000" w:themeColor="text1"/>
                <w:rtl/>
                <w:lang w:val="en-GB" w:eastAsia="en-GB"/>
              </w:rPr>
              <w:t xml:space="preserve">. ومن ثم العلاقة التشريحية بين اجهزة الجسم المختلفة. كما تقدم المادة نبذة عن التركيب النسيجي </w:t>
            </w:r>
            <w:proofErr w:type="spellStart"/>
            <w:r w:rsidRPr="00462CE2">
              <w:rPr>
                <w:color w:val="000000" w:themeColor="text1"/>
                <w:rtl/>
                <w:lang w:val="en-GB" w:eastAsia="en-GB"/>
              </w:rPr>
              <w:t>لاعضاء</w:t>
            </w:r>
            <w:proofErr w:type="spellEnd"/>
            <w:r w:rsidRPr="00462CE2">
              <w:rPr>
                <w:color w:val="000000" w:themeColor="text1"/>
                <w:rtl/>
                <w:lang w:val="en-GB" w:eastAsia="en-GB"/>
              </w:rPr>
              <w:t xml:space="preserve"> جسم الانسان التي يكون لها دور فسيولوجي معين أو تؤثر في </w:t>
            </w:r>
            <w:proofErr w:type="spellStart"/>
            <w:r w:rsidRPr="00462CE2">
              <w:rPr>
                <w:color w:val="000000" w:themeColor="text1"/>
                <w:rtl/>
                <w:lang w:val="en-GB" w:eastAsia="en-GB"/>
              </w:rPr>
              <w:t>تمييزة</w:t>
            </w:r>
            <w:proofErr w:type="spellEnd"/>
            <w:r w:rsidRPr="00462CE2">
              <w:rPr>
                <w:color w:val="000000" w:themeColor="text1"/>
                <w:rtl/>
                <w:lang w:val="en-GB" w:eastAsia="en-GB"/>
              </w:rPr>
              <w:t xml:space="preserve"> تشريحياً عن الانسجة أو الأعضاء الأخرى.</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The aim of this course is to provide a comprehensive review of all organs and organ systems of the human body, and an anatomical relationship between the different organs within each system, and the relational anatomy amongst the different organ-systems. In addition, it provides an introductory review of the histology of certain organs, especially those organs where the histological make-up affects the role of the organ within the same organ system.</w:t>
            </w:r>
          </w:p>
        </w:tc>
      </w:tr>
      <w:tr w:rsidR="008F1474" w:rsidRPr="00462CE2" w:rsidTr="00A94A11">
        <w:trPr>
          <w:trHeight w:val="573"/>
        </w:trPr>
        <w:tc>
          <w:tcPr>
            <w:tcW w:w="33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lang w:val="en-GB" w:eastAsia="en-GB"/>
              </w:rPr>
            </w:pPr>
            <w:r w:rsidRPr="001B4DAD">
              <w:rPr>
                <w:b/>
                <w:bCs/>
                <w:color w:val="000000" w:themeColor="text1"/>
                <w:sz w:val="24"/>
                <w:szCs w:val="24"/>
                <w:rtl/>
                <w:lang w:val="en-GB" w:eastAsia="en-GB"/>
              </w:rPr>
              <w:lastRenderedPageBreak/>
              <w:t>رقم المادة</w:t>
            </w:r>
          </w:p>
        </w:tc>
        <w:tc>
          <w:tcPr>
            <w:tcW w:w="573"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اسم المادة بالعربي</w:t>
            </w:r>
            <w:r>
              <w:rPr>
                <w:rFonts w:hint="cs"/>
                <w:b/>
                <w:bCs/>
                <w:color w:val="000000" w:themeColor="text1"/>
                <w:sz w:val="24"/>
                <w:szCs w:val="24"/>
                <w:rtl/>
                <w:lang w:val="en-GB" w:eastAsia="en-GB"/>
              </w:rPr>
              <w:t>ة</w:t>
            </w:r>
          </w:p>
        </w:tc>
        <w:tc>
          <w:tcPr>
            <w:tcW w:w="69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اسم المادة </w:t>
            </w:r>
            <w:r w:rsidRPr="001B4DAD">
              <w:rPr>
                <w:rFonts w:hint="cs"/>
                <w:b/>
                <w:bCs/>
                <w:color w:val="000000" w:themeColor="text1"/>
                <w:sz w:val="24"/>
                <w:szCs w:val="24"/>
                <w:rtl/>
              </w:rPr>
              <w:t>بالإنجليزي</w:t>
            </w:r>
            <w:r>
              <w:rPr>
                <w:rFonts w:hint="cs"/>
                <w:b/>
                <w:bCs/>
                <w:color w:val="000000" w:themeColor="text1"/>
                <w:sz w:val="24"/>
                <w:szCs w:val="24"/>
                <w:rtl/>
              </w:rPr>
              <w:t>ة</w:t>
            </w:r>
          </w:p>
        </w:tc>
        <w:tc>
          <w:tcPr>
            <w:tcW w:w="414"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ساعات المادة</w:t>
            </w:r>
          </w:p>
        </w:tc>
        <w:tc>
          <w:tcPr>
            <w:tcW w:w="1152"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وصف المادة</w:t>
            </w:r>
            <w:r>
              <w:rPr>
                <w:rFonts w:hint="cs"/>
                <w:b/>
                <w:bCs/>
                <w:color w:val="000000" w:themeColor="text1"/>
                <w:sz w:val="24"/>
                <w:szCs w:val="24"/>
                <w:rtl/>
                <w:lang w:val="en-GB" w:eastAsia="en-GB"/>
              </w:rPr>
              <w:t xml:space="preserve"> بال</w:t>
            </w:r>
            <w:r w:rsidRPr="001B4DAD">
              <w:rPr>
                <w:b/>
                <w:bCs/>
                <w:color w:val="000000" w:themeColor="text1"/>
                <w:sz w:val="24"/>
                <w:szCs w:val="24"/>
                <w:rtl/>
                <w:lang w:val="en-GB" w:eastAsia="en-GB"/>
              </w:rPr>
              <w:t>عربي</w:t>
            </w:r>
            <w:r>
              <w:rPr>
                <w:rFonts w:hint="cs"/>
                <w:b/>
                <w:bCs/>
                <w:color w:val="000000" w:themeColor="text1"/>
                <w:sz w:val="24"/>
                <w:szCs w:val="24"/>
                <w:rtl/>
                <w:lang w:val="en-GB" w:eastAsia="en-GB"/>
              </w:rPr>
              <w:t>ة</w:t>
            </w:r>
          </w:p>
        </w:tc>
        <w:tc>
          <w:tcPr>
            <w:tcW w:w="184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وصف المادة </w:t>
            </w:r>
            <w:r>
              <w:rPr>
                <w:rFonts w:hint="cs"/>
                <w:b/>
                <w:bCs/>
                <w:color w:val="000000" w:themeColor="text1"/>
                <w:sz w:val="24"/>
                <w:szCs w:val="24"/>
                <w:rtl/>
                <w:lang w:val="en-GB" w:eastAsia="en-GB"/>
              </w:rPr>
              <w:t>بالإ</w:t>
            </w:r>
            <w:r w:rsidRPr="001B4DAD">
              <w:rPr>
                <w:b/>
                <w:bCs/>
                <w:color w:val="000000" w:themeColor="text1"/>
                <w:sz w:val="24"/>
                <w:szCs w:val="24"/>
                <w:rtl/>
                <w:lang w:val="en-GB" w:eastAsia="en-GB"/>
              </w:rPr>
              <w:t>نجليزي</w:t>
            </w:r>
            <w:r>
              <w:rPr>
                <w:rFonts w:hint="cs"/>
                <w:b/>
                <w:bCs/>
                <w:color w:val="000000" w:themeColor="text1"/>
                <w:sz w:val="24"/>
                <w:szCs w:val="24"/>
                <w:rtl/>
                <w:lang w:val="en-GB" w:eastAsia="en-GB"/>
              </w:rPr>
              <w:t>ة</w:t>
            </w:r>
          </w:p>
        </w:tc>
      </w:tr>
      <w:tr w:rsidR="00462CE2" w:rsidRPr="00462CE2" w:rsidTr="00A94A11">
        <w:trPr>
          <w:trHeight w:val="4535"/>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1101134</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علم وظائف الاعضاء</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PHYSIOLOGY</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يهدف هذا المساق الى تقديم وصف شامل لوظائف اعضاء واجهزة جسم الانسان كل جهاز وظيفي على حدى </w:t>
            </w:r>
            <w:proofErr w:type="spellStart"/>
            <w:r w:rsidRPr="00462CE2">
              <w:rPr>
                <w:color w:val="000000" w:themeColor="text1"/>
                <w:rtl/>
                <w:lang w:val="en-GB" w:eastAsia="en-GB"/>
              </w:rPr>
              <w:t>بالاضافة</w:t>
            </w:r>
            <w:proofErr w:type="spellEnd"/>
            <w:r w:rsidRPr="00462CE2">
              <w:rPr>
                <w:color w:val="000000" w:themeColor="text1"/>
                <w:rtl/>
                <w:lang w:val="en-GB" w:eastAsia="en-GB"/>
              </w:rPr>
              <w:t xml:space="preserve"> الى كل عضو داخل الجهاز الوظيفي </w:t>
            </w:r>
            <w:proofErr w:type="spellStart"/>
            <w:proofErr w:type="gramStart"/>
            <w:r w:rsidRPr="00462CE2">
              <w:rPr>
                <w:color w:val="000000" w:themeColor="text1"/>
                <w:rtl/>
                <w:lang w:val="en-GB" w:eastAsia="en-GB"/>
              </w:rPr>
              <w:t>الواحد.ويتم</w:t>
            </w:r>
            <w:proofErr w:type="spellEnd"/>
            <w:proofErr w:type="gramEnd"/>
            <w:r w:rsidRPr="00462CE2">
              <w:rPr>
                <w:color w:val="000000" w:themeColor="text1"/>
                <w:rtl/>
                <w:lang w:val="en-GB" w:eastAsia="en-GB"/>
              </w:rPr>
              <w:t xml:space="preserve"> تعريف الطالب على الجوانب الفسيولوجية النظرية الشاملة في تنظيم توازن الجسم، ومستويات التنظيم الهيكلي والوظيفي. ومن ثم العلاقة الفسيولوجية/الوظيفية بين اجهزة الجسم المختلفة. تشمل الاجهزة </w:t>
            </w:r>
            <w:proofErr w:type="spellStart"/>
            <w:r w:rsidRPr="00462CE2">
              <w:rPr>
                <w:color w:val="000000" w:themeColor="text1"/>
                <w:rtl/>
                <w:lang w:val="en-GB" w:eastAsia="en-GB"/>
              </w:rPr>
              <w:t>الوظيفيه</w:t>
            </w:r>
            <w:proofErr w:type="spellEnd"/>
            <w:r w:rsidRPr="00462CE2">
              <w:rPr>
                <w:color w:val="000000" w:themeColor="text1"/>
                <w:rtl/>
                <w:lang w:val="en-GB" w:eastAsia="en-GB"/>
              </w:rPr>
              <w:t xml:space="preserve"> التي تدرس في هذا المساق </w:t>
            </w:r>
            <w:r w:rsidR="00FE5300" w:rsidRPr="00462CE2">
              <w:rPr>
                <w:rFonts w:hint="cs"/>
                <w:color w:val="000000" w:themeColor="text1"/>
                <w:rtl/>
                <w:lang w:val="en-GB" w:eastAsia="en-GB"/>
              </w:rPr>
              <w:t>الجلد،</w:t>
            </w:r>
            <w:r w:rsidRPr="00462CE2">
              <w:rPr>
                <w:color w:val="000000" w:themeColor="text1"/>
                <w:rtl/>
                <w:lang w:val="en-GB" w:eastAsia="en-GB"/>
              </w:rPr>
              <w:t xml:space="preserve"> </w:t>
            </w:r>
            <w:proofErr w:type="spellStart"/>
            <w:proofErr w:type="gramStart"/>
            <w:r w:rsidRPr="00462CE2">
              <w:rPr>
                <w:color w:val="000000" w:themeColor="text1"/>
                <w:rtl/>
                <w:lang w:val="en-GB" w:eastAsia="en-GB"/>
              </w:rPr>
              <w:t>الدم,</w:t>
            </w:r>
            <w:proofErr w:type="gramEnd"/>
            <w:r w:rsidRPr="00462CE2">
              <w:rPr>
                <w:color w:val="000000" w:themeColor="text1"/>
                <w:rtl/>
                <w:lang w:val="en-GB" w:eastAsia="en-GB"/>
              </w:rPr>
              <w:t>العضلات</w:t>
            </w:r>
            <w:proofErr w:type="spellEnd"/>
            <w:r w:rsidRPr="00462CE2">
              <w:rPr>
                <w:color w:val="000000" w:themeColor="text1"/>
                <w:rtl/>
                <w:lang w:val="en-GB" w:eastAsia="en-GB"/>
              </w:rPr>
              <w:t>, العظام, الجهاز الدوري, الجهاز الهضمي, الجهاز التنفسي, الغدد الصماء, الجهاز البولي, والجهاز التناسلي, والجهاز العصبي.</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 xml:space="preserve">This course aims to provide a comprehensive description of the functions of the organs and systems of the human body, each functional system separately, in addition to each organ within the single functional system. The student is introduced to the comprehensive theoretical physiological aspects of regulating body balance, and the levels of structural and functional organization. Hence the physiological/functional relationship between the various body systems. The functional systems studied in this course </w:t>
            </w:r>
            <w:r w:rsidR="00FE5300" w:rsidRPr="00462CE2">
              <w:rPr>
                <w:color w:val="000000" w:themeColor="text1"/>
                <w:lang w:val="en-GB" w:eastAsia="en-GB"/>
              </w:rPr>
              <w:t>include:</w:t>
            </w:r>
            <w:r w:rsidRPr="00462CE2">
              <w:rPr>
                <w:color w:val="000000" w:themeColor="text1"/>
                <w:lang w:val="en-GB" w:eastAsia="en-GB"/>
              </w:rPr>
              <w:t xml:space="preserve"> the skin, blood, muscles, bones, circulatory system, digestive system, respiratory system, endocrine system, urinary system, reproductive system, and nervous system.</w:t>
            </w:r>
          </w:p>
        </w:tc>
      </w:tr>
      <w:tr w:rsidR="00462CE2" w:rsidRPr="00462CE2" w:rsidTr="00A94A11">
        <w:trPr>
          <w:trHeight w:val="3317"/>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1101210</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كيمياء عضوية صيدلانية (2)</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 xml:space="preserve">PHARMACEUTICAL ORGANIC </w:t>
            </w:r>
            <w:proofErr w:type="gramStart"/>
            <w:r w:rsidRPr="00462CE2">
              <w:rPr>
                <w:color w:val="000000" w:themeColor="text1"/>
                <w:lang w:val="en-GB" w:eastAsia="en-GB"/>
              </w:rPr>
              <w:t>CHEMISTRY(</w:t>
            </w:r>
            <w:proofErr w:type="gramEnd"/>
            <w:r w:rsidRPr="00462CE2">
              <w:rPr>
                <w:color w:val="000000" w:themeColor="text1"/>
                <w:lang w:val="en-GB" w:eastAsia="en-GB"/>
              </w:rPr>
              <w:t>2)</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2</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يعتبر هذا المساق متمم لمساق الكيمياء العضوية 1 ويتناول الشكل الجزيئي، تسمية، خصائص، تفاعلات، وتحضير كل من الكحولات، المركبات </w:t>
            </w:r>
            <w:proofErr w:type="spellStart"/>
            <w:r w:rsidRPr="00462CE2">
              <w:rPr>
                <w:color w:val="000000" w:themeColor="text1"/>
                <w:rtl/>
                <w:lang w:val="en-GB" w:eastAsia="en-GB"/>
              </w:rPr>
              <w:t>الاروماتية</w:t>
            </w:r>
            <w:proofErr w:type="spellEnd"/>
            <w:r w:rsidRPr="00462CE2">
              <w:rPr>
                <w:color w:val="000000" w:themeColor="text1"/>
                <w:rtl/>
                <w:lang w:val="en-GB" w:eastAsia="en-GB"/>
              </w:rPr>
              <w:t xml:space="preserve">، الامينات والحوامض </w:t>
            </w:r>
            <w:proofErr w:type="spellStart"/>
            <w:r w:rsidRPr="00462CE2">
              <w:rPr>
                <w:color w:val="000000" w:themeColor="text1"/>
                <w:rtl/>
                <w:lang w:val="en-GB" w:eastAsia="en-GB"/>
              </w:rPr>
              <w:t>الكاربوكسيلية</w:t>
            </w:r>
            <w:proofErr w:type="spellEnd"/>
            <w:r w:rsidRPr="00462CE2">
              <w:rPr>
                <w:color w:val="000000" w:themeColor="text1"/>
                <w:rtl/>
                <w:lang w:val="en-GB" w:eastAsia="en-GB"/>
              </w:rPr>
              <w:t>. في نهاية هذا الكورس يكون الطالب مستعدا لفهم خصاص المركبات من شكلها الجزيئي وكذلك تحضير بعض المركبات من مركبات ابسط ويكون متهيئا لمساقات الكيمياء الحيوية والكيمياء الدوائية</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The course is designed as a complement for organic chemistry-I. In this course of organic chemistry-II, the student is introduced to structure, nomenclature, properties, reactions and preparations of alcohols, aromatic compounds (whether carbocyclic or heterocyclic mono- or poly-cyclic), amines, and carboxylic acid. At the end of the course the student will be ready for coming courses of biochemistry and medicinal chemistry</w:t>
            </w:r>
          </w:p>
        </w:tc>
      </w:tr>
      <w:tr w:rsidR="008F1474" w:rsidRPr="00462CE2" w:rsidTr="00A94A11">
        <w:trPr>
          <w:trHeight w:val="572"/>
        </w:trPr>
        <w:tc>
          <w:tcPr>
            <w:tcW w:w="33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lang w:val="en-GB" w:eastAsia="en-GB"/>
              </w:rPr>
            </w:pPr>
            <w:r w:rsidRPr="001B4DAD">
              <w:rPr>
                <w:b/>
                <w:bCs/>
                <w:color w:val="000000" w:themeColor="text1"/>
                <w:sz w:val="24"/>
                <w:szCs w:val="24"/>
                <w:rtl/>
                <w:lang w:val="en-GB" w:eastAsia="en-GB"/>
              </w:rPr>
              <w:lastRenderedPageBreak/>
              <w:t>رقم المادة</w:t>
            </w:r>
          </w:p>
        </w:tc>
        <w:tc>
          <w:tcPr>
            <w:tcW w:w="573"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اسم المادة بالعربي</w:t>
            </w:r>
            <w:r>
              <w:rPr>
                <w:rFonts w:hint="cs"/>
                <w:b/>
                <w:bCs/>
                <w:color w:val="000000" w:themeColor="text1"/>
                <w:sz w:val="24"/>
                <w:szCs w:val="24"/>
                <w:rtl/>
                <w:lang w:val="en-GB" w:eastAsia="en-GB"/>
              </w:rPr>
              <w:t>ة</w:t>
            </w:r>
          </w:p>
        </w:tc>
        <w:tc>
          <w:tcPr>
            <w:tcW w:w="69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اسم المادة </w:t>
            </w:r>
            <w:r w:rsidRPr="001B4DAD">
              <w:rPr>
                <w:rFonts w:hint="cs"/>
                <w:b/>
                <w:bCs/>
                <w:color w:val="000000" w:themeColor="text1"/>
                <w:sz w:val="24"/>
                <w:szCs w:val="24"/>
                <w:rtl/>
              </w:rPr>
              <w:t>بالإنجليزي</w:t>
            </w:r>
            <w:r>
              <w:rPr>
                <w:rFonts w:hint="cs"/>
                <w:b/>
                <w:bCs/>
                <w:color w:val="000000" w:themeColor="text1"/>
                <w:sz w:val="24"/>
                <w:szCs w:val="24"/>
                <w:rtl/>
              </w:rPr>
              <w:t>ة</w:t>
            </w:r>
          </w:p>
        </w:tc>
        <w:tc>
          <w:tcPr>
            <w:tcW w:w="414"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ساعات المادة</w:t>
            </w:r>
          </w:p>
        </w:tc>
        <w:tc>
          <w:tcPr>
            <w:tcW w:w="1152"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وصف المادة</w:t>
            </w:r>
            <w:r>
              <w:rPr>
                <w:rFonts w:hint="cs"/>
                <w:b/>
                <w:bCs/>
                <w:color w:val="000000" w:themeColor="text1"/>
                <w:sz w:val="24"/>
                <w:szCs w:val="24"/>
                <w:rtl/>
                <w:lang w:val="en-GB" w:eastAsia="en-GB"/>
              </w:rPr>
              <w:t xml:space="preserve"> بال</w:t>
            </w:r>
            <w:r w:rsidRPr="001B4DAD">
              <w:rPr>
                <w:b/>
                <w:bCs/>
                <w:color w:val="000000" w:themeColor="text1"/>
                <w:sz w:val="24"/>
                <w:szCs w:val="24"/>
                <w:rtl/>
                <w:lang w:val="en-GB" w:eastAsia="en-GB"/>
              </w:rPr>
              <w:t>عربي</w:t>
            </w:r>
            <w:r>
              <w:rPr>
                <w:rFonts w:hint="cs"/>
                <w:b/>
                <w:bCs/>
                <w:color w:val="000000" w:themeColor="text1"/>
                <w:sz w:val="24"/>
                <w:szCs w:val="24"/>
                <w:rtl/>
                <w:lang w:val="en-GB" w:eastAsia="en-GB"/>
              </w:rPr>
              <w:t>ة</w:t>
            </w:r>
          </w:p>
        </w:tc>
        <w:tc>
          <w:tcPr>
            <w:tcW w:w="184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وصف المادة </w:t>
            </w:r>
            <w:r>
              <w:rPr>
                <w:rFonts w:hint="cs"/>
                <w:b/>
                <w:bCs/>
                <w:color w:val="000000" w:themeColor="text1"/>
                <w:sz w:val="24"/>
                <w:szCs w:val="24"/>
                <w:rtl/>
                <w:lang w:val="en-GB" w:eastAsia="en-GB"/>
              </w:rPr>
              <w:t>بالإ</w:t>
            </w:r>
            <w:r w:rsidRPr="001B4DAD">
              <w:rPr>
                <w:b/>
                <w:bCs/>
                <w:color w:val="000000" w:themeColor="text1"/>
                <w:sz w:val="24"/>
                <w:szCs w:val="24"/>
                <w:rtl/>
                <w:lang w:val="en-GB" w:eastAsia="en-GB"/>
              </w:rPr>
              <w:t>نجليزي</w:t>
            </w:r>
            <w:r>
              <w:rPr>
                <w:rFonts w:hint="cs"/>
                <w:b/>
                <w:bCs/>
                <w:color w:val="000000" w:themeColor="text1"/>
                <w:sz w:val="24"/>
                <w:szCs w:val="24"/>
                <w:rtl/>
                <w:lang w:val="en-GB" w:eastAsia="en-GB"/>
              </w:rPr>
              <w:t>ة</w:t>
            </w:r>
          </w:p>
        </w:tc>
      </w:tr>
      <w:tr w:rsidR="00462CE2" w:rsidRPr="00462CE2" w:rsidTr="00A94A11">
        <w:trPr>
          <w:trHeight w:val="2692"/>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1101212</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تحليل آلي صيدلاني</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INSTRUMENTAL ANALIYSIS</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2</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يتم تعريف الطلاب في هذا المساق على الأنواع المختلفة من طرق المعايرة </w:t>
            </w:r>
            <w:proofErr w:type="gramStart"/>
            <w:r w:rsidRPr="00462CE2">
              <w:rPr>
                <w:color w:val="000000" w:themeColor="text1"/>
                <w:rtl/>
                <w:lang w:val="en-GB" w:eastAsia="en-GB"/>
              </w:rPr>
              <w:t>و مزايا</w:t>
            </w:r>
            <w:proofErr w:type="gramEnd"/>
            <w:r w:rsidRPr="00462CE2">
              <w:rPr>
                <w:color w:val="000000" w:themeColor="text1"/>
                <w:rtl/>
                <w:lang w:val="en-GB" w:eastAsia="en-GB"/>
              </w:rPr>
              <w:t xml:space="preserve"> الأجهزة. ثم يتم تغطية خصائص الإشعاع الكهرومغناطيسي بشكل موجز تليها المكونات الهامة وأنواع الأدوات </w:t>
            </w:r>
            <w:proofErr w:type="gramStart"/>
            <w:r w:rsidRPr="00462CE2">
              <w:rPr>
                <w:color w:val="000000" w:themeColor="text1"/>
                <w:rtl/>
                <w:lang w:val="en-GB" w:eastAsia="en-GB"/>
              </w:rPr>
              <w:t>البصرية ،</w:t>
            </w:r>
            <w:proofErr w:type="gramEnd"/>
            <w:r w:rsidRPr="00462CE2">
              <w:rPr>
                <w:color w:val="000000" w:themeColor="text1"/>
                <w:rtl/>
                <w:lang w:val="en-GB" w:eastAsia="en-GB"/>
              </w:rPr>
              <w:t xml:space="preserve"> والامتصاص الذري والانبعاث ، والأشعة فوق البنفسجية ، والأشعة السينية المرئية. </w:t>
            </w:r>
            <w:proofErr w:type="gramStart"/>
            <w:r w:rsidRPr="00462CE2">
              <w:rPr>
                <w:color w:val="000000" w:themeColor="text1"/>
                <w:rtl/>
                <w:lang w:val="en-GB" w:eastAsia="en-GB"/>
              </w:rPr>
              <w:t>و يتم</w:t>
            </w:r>
            <w:proofErr w:type="gramEnd"/>
            <w:r w:rsidRPr="00462CE2">
              <w:rPr>
                <w:color w:val="000000" w:themeColor="text1"/>
                <w:rtl/>
                <w:lang w:val="en-GB" w:eastAsia="en-GB"/>
              </w:rPr>
              <w:t xml:space="preserve"> مناقشة التطبيق الكمي لكل تقنية.</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The students in this course are introduced to the different types of calibration methods and figures of merits for the instruments. Then the properties of electromagnetic radiation are covered briefly followed by the important components and types of optical instruments, atomic absorption and emission, ultraviolet and visible, X-ray. Quantitative application for each technique is also discussed.</w:t>
            </w:r>
          </w:p>
        </w:tc>
      </w:tr>
      <w:tr w:rsidR="00462CE2" w:rsidRPr="00462CE2" w:rsidTr="00A94A11">
        <w:trPr>
          <w:trHeight w:val="2830"/>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1101213</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تحليل آلي صيدلاني/ عملي</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INSTRUMENTAL ANALIYSIS PRACTICAL</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يعتبر هذا المساق جزء مكملا للجزء النظري الذي يدرسه الطالب. وفي هذا المساق يتعلم الطالب </w:t>
            </w:r>
            <w:proofErr w:type="spellStart"/>
            <w:r w:rsidRPr="00462CE2">
              <w:rPr>
                <w:color w:val="000000" w:themeColor="text1"/>
                <w:rtl/>
                <w:lang w:val="en-GB" w:eastAsia="en-GB"/>
              </w:rPr>
              <w:t>مبادء</w:t>
            </w:r>
            <w:proofErr w:type="spellEnd"/>
            <w:r w:rsidRPr="00462CE2">
              <w:rPr>
                <w:color w:val="000000" w:themeColor="text1"/>
                <w:rtl/>
                <w:lang w:val="en-GB" w:eastAsia="en-GB"/>
              </w:rPr>
              <w:t xml:space="preserve"> وطرق التحليل النوعي </w:t>
            </w:r>
            <w:proofErr w:type="gramStart"/>
            <w:r w:rsidRPr="00462CE2">
              <w:rPr>
                <w:color w:val="000000" w:themeColor="text1"/>
                <w:rtl/>
                <w:lang w:val="en-GB" w:eastAsia="en-GB"/>
              </w:rPr>
              <w:t>و الكمي</w:t>
            </w:r>
            <w:proofErr w:type="gramEnd"/>
            <w:r w:rsidRPr="00462CE2">
              <w:rPr>
                <w:color w:val="000000" w:themeColor="text1"/>
                <w:rtl/>
                <w:lang w:val="en-GB" w:eastAsia="en-GB"/>
              </w:rPr>
              <w:t xml:space="preserve">. </w:t>
            </w:r>
            <w:proofErr w:type="spellStart"/>
            <w:r w:rsidRPr="00462CE2">
              <w:rPr>
                <w:color w:val="000000" w:themeColor="text1"/>
                <w:rtl/>
                <w:lang w:val="en-GB" w:eastAsia="en-GB"/>
              </w:rPr>
              <w:t>بالاضافة</w:t>
            </w:r>
            <w:proofErr w:type="spellEnd"/>
            <w:r w:rsidRPr="00462CE2">
              <w:rPr>
                <w:color w:val="000000" w:themeColor="text1"/>
                <w:rtl/>
                <w:lang w:val="en-GB" w:eastAsia="en-GB"/>
              </w:rPr>
              <w:t xml:space="preserve"> الى تعلم الطرق العملية اللازمة لفصل المركبات، </w:t>
            </w:r>
            <w:proofErr w:type="gramStart"/>
            <w:r w:rsidRPr="00462CE2">
              <w:rPr>
                <w:color w:val="000000" w:themeColor="text1"/>
                <w:rtl/>
                <w:lang w:val="en-GB" w:eastAsia="en-GB"/>
              </w:rPr>
              <w:t>و التعرف</w:t>
            </w:r>
            <w:proofErr w:type="gramEnd"/>
            <w:r w:rsidRPr="00462CE2">
              <w:rPr>
                <w:color w:val="000000" w:themeColor="text1"/>
                <w:rtl/>
                <w:lang w:val="en-GB" w:eastAsia="en-GB"/>
              </w:rPr>
              <w:t xml:space="preserve"> عليها و تتبع تحليل العديد من المركبات الصيدلانية. </w:t>
            </w:r>
            <w:proofErr w:type="gramStart"/>
            <w:r w:rsidRPr="00462CE2">
              <w:rPr>
                <w:color w:val="000000" w:themeColor="text1"/>
                <w:rtl/>
                <w:lang w:val="en-GB" w:eastAsia="en-GB"/>
              </w:rPr>
              <w:t>و في</w:t>
            </w:r>
            <w:proofErr w:type="gramEnd"/>
            <w:r w:rsidRPr="00462CE2">
              <w:rPr>
                <w:color w:val="000000" w:themeColor="text1"/>
                <w:rtl/>
                <w:lang w:val="en-GB" w:eastAsia="en-GB"/>
              </w:rPr>
              <w:t xml:space="preserve"> هذا المساق يتعلم الطالب كيفية التعامل و استخدام اجهزة التحليل الالي و منها اجهزة </w:t>
            </w:r>
            <w:proofErr w:type="spellStart"/>
            <w:r w:rsidRPr="00462CE2">
              <w:rPr>
                <w:color w:val="000000" w:themeColor="text1"/>
                <w:rtl/>
                <w:lang w:val="en-GB" w:eastAsia="en-GB"/>
              </w:rPr>
              <w:t>الكروماتوجرافي</w:t>
            </w:r>
            <w:proofErr w:type="spellEnd"/>
            <w:r w:rsidRPr="00462CE2">
              <w:rPr>
                <w:color w:val="000000" w:themeColor="text1"/>
                <w:rtl/>
                <w:lang w:val="en-GB" w:eastAsia="en-GB"/>
              </w:rPr>
              <w:t xml:space="preserve"> و اجهزة التحليل الطيفي (</w:t>
            </w:r>
            <w:r w:rsidRPr="00462CE2">
              <w:rPr>
                <w:color w:val="000000" w:themeColor="text1"/>
                <w:lang w:val="en-GB" w:eastAsia="en-GB"/>
              </w:rPr>
              <w:t>spectrophotometric</w:t>
            </w:r>
            <w:r w:rsidRPr="00462CE2">
              <w:rPr>
                <w:color w:val="000000" w:themeColor="text1"/>
                <w:rtl/>
                <w:lang w:val="en-GB" w:eastAsia="en-GB"/>
              </w:rPr>
              <w:t>).</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This course is considered as a complementary part to the theoretical part. This course provides students with basic principles for the performance of qualitative and quantitative analysis. Students will gain knowledge of practical techniques needed for the separation, identification, and detection of various pharmaceutical products. Students will also learn important principles for utilizing and handling chromatographic and spectrophotometric instruments.</w:t>
            </w:r>
          </w:p>
        </w:tc>
      </w:tr>
      <w:tr w:rsidR="00462CE2" w:rsidRPr="00462CE2" w:rsidTr="00A94A11">
        <w:trPr>
          <w:trHeight w:val="2247"/>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1101221</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proofErr w:type="gramStart"/>
            <w:r w:rsidRPr="00462CE2">
              <w:rPr>
                <w:color w:val="000000" w:themeColor="text1"/>
                <w:rtl/>
                <w:lang w:val="en-GB" w:eastAsia="en-GB"/>
              </w:rPr>
              <w:t>صيدلانيات(</w:t>
            </w:r>
            <w:proofErr w:type="gramEnd"/>
            <w:r w:rsidRPr="00462CE2">
              <w:rPr>
                <w:color w:val="000000" w:themeColor="text1"/>
                <w:rtl/>
                <w:lang w:val="en-GB" w:eastAsia="en-GB"/>
              </w:rPr>
              <w:t>1) خطة جديدة</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PHARMACEUTICS (1) NEW STUDY PLAN</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2</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يتضمن هذا المساق المعرفة </w:t>
            </w:r>
            <w:proofErr w:type="spellStart"/>
            <w:r w:rsidRPr="00462CE2">
              <w:rPr>
                <w:color w:val="000000" w:themeColor="text1"/>
                <w:rtl/>
                <w:lang w:val="en-GB" w:eastAsia="en-GB"/>
              </w:rPr>
              <w:t>باساسيات</w:t>
            </w:r>
            <w:proofErr w:type="spellEnd"/>
            <w:r w:rsidRPr="00462CE2">
              <w:rPr>
                <w:color w:val="000000" w:themeColor="text1"/>
                <w:rtl/>
                <w:lang w:val="en-GB" w:eastAsia="en-GB"/>
              </w:rPr>
              <w:t xml:space="preserve"> </w:t>
            </w:r>
            <w:proofErr w:type="gramStart"/>
            <w:r w:rsidRPr="00462CE2">
              <w:rPr>
                <w:color w:val="000000" w:themeColor="text1"/>
                <w:rtl/>
                <w:lang w:val="en-GB" w:eastAsia="en-GB"/>
              </w:rPr>
              <w:t>و الخصائص</w:t>
            </w:r>
            <w:proofErr w:type="gramEnd"/>
            <w:r w:rsidRPr="00462CE2">
              <w:rPr>
                <w:color w:val="000000" w:themeColor="text1"/>
                <w:rtl/>
                <w:lang w:val="en-GB" w:eastAsia="en-GB"/>
              </w:rPr>
              <w:t xml:space="preserve"> الفيزيائية للمحاليل من حيث انواعها و قوة الايونات فيها و درجة الحموضة و ثباتها و ذائبية المواد و طرق تحسين الذائبية. كما يتضمن المعرفة في انواع المحاليل الصيدلانية الممكن تحضيرها </w:t>
            </w:r>
            <w:proofErr w:type="gramStart"/>
            <w:r w:rsidRPr="00462CE2">
              <w:rPr>
                <w:color w:val="000000" w:themeColor="text1"/>
                <w:rtl/>
                <w:lang w:val="en-GB" w:eastAsia="en-GB"/>
              </w:rPr>
              <w:t>و المتوفرة</w:t>
            </w:r>
            <w:proofErr w:type="gramEnd"/>
            <w:r w:rsidRPr="00462CE2">
              <w:rPr>
                <w:color w:val="000000" w:themeColor="text1"/>
                <w:rtl/>
                <w:lang w:val="en-GB" w:eastAsia="en-GB"/>
              </w:rPr>
              <w:t xml:space="preserve"> في الصيدليات</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This course includes knowledge in fundamentals and physicochemical properties of solutions in terms of types, ionic strength, pH, Buffers, Solubility, and solubility enhancement techniques. It also includes knowledge in types of pharmaceutical solutions that can be prepared or/ and can be found in pharmacies.</w:t>
            </w:r>
          </w:p>
        </w:tc>
      </w:tr>
      <w:tr w:rsidR="008F1474" w:rsidRPr="00462CE2" w:rsidTr="00A94A11">
        <w:trPr>
          <w:trHeight w:val="572"/>
        </w:trPr>
        <w:tc>
          <w:tcPr>
            <w:tcW w:w="33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lang w:val="en-GB" w:eastAsia="en-GB"/>
              </w:rPr>
            </w:pPr>
            <w:r w:rsidRPr="001B4DAD">
              <w:rPr>
                <w:b/>
                <w:bCs/>
                <w:color w:val="000000" w:themeColor="text1"/>
                <w:sz w:val="24"/>
                <w:szCs w:val="24"/>
                <w:rtl/>
                <w:lang w:val="en-GB" w:eastAsia="en-GB"/>
              </w:rPr>
              <w:lastRenderedPageBreak/>
              <w:t>رقم المادة</w:t>
            </w:r>
          </w:p>
        </w:tc>
        <w:tc>
          <w:tcPr>
            <w:tcW w:w="573"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اسم المادة بالعربي</w:t>
            </w:r>
            <w:r>
              <w:rPr>
                <w:rFonts w:hint="cs"/>
                <w:b/>
                <w:bCs/>
                <w:color w:val="000000" w:themeColor="text1"/>
                <w:sz w:val="24"/>
                <w:szCs w:val="24"/>
                <w:rtl/>
                <w:lang w:val="en-GB" w:eastAsia="en-GB"/>
              </w:rPr>
              <w:t>ة</w:t>
            </w:r>
          </w:p>
        </w:tc>
        <w:tc>
          <w:tcPr>
            <w:tcW w:w="69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اسم المادة </w:t>
            </w:r>
            <w:r w:rsidRPr="001B4DAD">
              <w:rPr>
                <w:rFonts w:hint="cs"/>
                <w:b/>
                <w:bCs/>
                <w:color w:val="000000" w:themeColor="text1"/>
                <w:sz w:val="24"/>
                <w:szCs w:val="24"/>
                <w:rtl/>
              </w:rPr>
              <w:t>بالإنجليزي</w:t>
            </w:r>
            <w:r>
              <w:rPr>
                <w:rFonts w:hint="cs"/>
                <w:b/>
                <w:bCs/>
                <w:color w:val="000000" w:themeColor="text1"/>
                <w:sz w:val="24"/>
                <w:szCs w:val="24"/>
                <w:rtl/>
              </w:rPr>
              <w:t>ة</w:t>
            </w:r>
          </w:p>
        </w:tc>
        <w:tc>
          <w:tcPr>
            <w:tcW w:w="414"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ساعات المادة</w:t>
            </w:r>
          </w:p>
        </w:tc>
        <w:tc>
          <w:tcPr>
            <w:tcW w:w="1152"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وصف المادة</w:t>
            </w:r>
            <w:r>
              <w:rPr>
                <w:rFonts w:hint="cs"/>
                <w:b/>
                <w:bCs/>
                <w:color w:val="000000" w:themeColor="text1"/>
                <w:sz w:val="24"/>
                <w:szCs w:val="24"/>
                <w:rtl/>
                <w:lang w:val="en-GB" w:eastAsia="en-GB"/>
              </w:rPr>
              <w:t xml:space="preserve"> بال</w:t>
            </w:r>
            <w:r w:rsidRPr="001B4DAD">
              <w:rPr>
                <w:b/>
                <w:bCs/>
                <w:color w:val="000000" w:themeColor="text1"/>
                <w:sz w:val="24"/>
                <w:szCs w:val="24"/>
                <w:rtl/>
                <w:lang w:val="en-GB" w:eastAsia="en-GB"/>
              </w:rPr>
              <w:t>عربي</w:t>
            </w:r>
            <w:r>
              <w:rPr>
                <w:rFonts w:hint="cs"/>
                <w:b/>
                <w:bCs/>
                <w:color w:val="000000" w:themeColor="text1"/>
                <w:sz w:val="24"/>
                <w:szCs w:val="24"/>
                <w:rtl/>
                <w:lang w:val="en-GB" w:eastAsia="en-GB"/>
              </w:rPr>
              <w:t>ة</w:t>
            </w:r>
          </w:p>
        </w:tc>
        <w:tc>
          <w:tcPr>
            <w:tcW w:w="184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وصف المادة </w:t>
            </w:r>
            <w:r>
              <w:rPr>
                <w:rFonts w:hint="cs"/>
                <w:b/>
                <w:bCs/>
                <w:color w:val="000000" w:themeColor="text1"/>
                <w:sz w:val="24"/>
                <w:szCs w:val="24"/>
                <w:rtl/>
                <w:lang w:val="en-GB" w:eastAsia="en-GB"/>
              </w:rPr>
              <w:t>بالإ</w:t>
            </w:r>
            <w:r w:rsidRPr="001B4DAD">
              <w:rPr>
                <w:b/>
                <w:bCs/>
                <w:color w:val="000000" w:themeColor="text1"/>
                <w:sz w:val="24"/>
                <w:szCs w:val="24"/>
                <w:rtl/>
                <w:lang w:val="en-GB" w:eastAsia="en-GB"/>
              </w:rPr>
              <w:t>نجليزي</w:t>
            </w:r>
            <w:r>
              <w:rPr>
                <w:rFonts w:hint="cs"/>
                <w:b/>
                <w:bCs/>
                <w:color w:val="000000" w:themeColor="text1"/>
                <w:sz w:val="24"/>
                <w:szCs w:val="24"/>
                <w:rtl/>
                <w:lang w:val="en-GB" w:eastAsia="en-GB"/>
              </w:rPr>
              <w:t>ة</w:t>
            </w:r>
          </w:p>
        </w:tc>
      </w:tr>
      <w:tr w:rsidR="00462CE2" w:rsidRPr="00462CE2" w:rsidTr="00A94A11">
        <w:trPr>
          <w:trHeight w:val="2160"/>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1101222</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 xml:space="preserve">ممارسة </w:t>
            </w:r>
            <w:proofErr w:type="gramStart"/>
            <w:r w:rsidRPr="00462CE2">
              <w:rPr>
                <w:color w:val="000000" w:themeColor="text1"/>
                <w:rtl/>
                <w:lang w:val="en-GB" w:eastAsia="en-GB"/>
              </w:rPr>
              <w:t>صيدلانية(</w:t>
            </w:r>
            <w:proofErr w:type="gramEnd"/>
            <w:r w:rsidRPr="00462CE2">
              <w:rPr>
                <w:color w:val="000000" w:themeColor="text1"/>
                <w:rtl/>
                <w:lang w:val="en-GB" w:eastAsia="en-GB"/>
              </w:rPr>
              <w:t>1)/عملي</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PHARMACY PRACTICE (1)/ PRACTICAL</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يتضمن هذا المساق المعرفة العملية في خصائص المحاليل الصيدلانية مثل درجة الحموضة و </w:t>
            </w:r>
            <w:proofErr w:type="gramStart"/>
            <w:r w:rsidRPr="00462CE2">
              <w:rPr>
                <w:color w:val="000000" w:themeColor="text1"/>
                <w:rtl/>
                <w:lang w:val="en-GB" w:eastAsia="en-GB"/>
              </w:rPr>
              <w:t>تثبيتها,</w:t>
            </w:r>
            <w:proofErr w:type="gramEnd"/>
            <w:r w:rsidRPr="00462CE2">
              <w:rPr>
                <w:color w:val="000000" w:themeColor="text1"/>
                <w:rtl/>
                <w:lang w:val="en-GB" w:eastAsia="en-GB"/>
              </w:rPr>
              <w:t xml:space="preserve"> ذائبية المواد و طرق تحسينها. كما يتضمن المعرفة العملية في تحضير محاليل صيدلانية للتناول عبر </w:t>
            </w:r>
            <w:proofErr w:type="gramStart"/>
            <w:r w:rsidRPr="00462CE2">
              <w:rPr>
                <w:color w:val="000000" w:themeColor="text1"/>
                <w:rtl/>
                <w:lang w:val="en-GB" w:eastAsia="en-GB"/>
              </w:rPr>
              <w:t>الفم,</w:t>
            </w:r>
            <w:proofErr w:type="gramEnd"/>
            <w:r w:rsidRPr="00462CE2">
              <w:rPr>
                <w:color w:val="000000" w:themeColor="text1"/>
                <w:rtl/>
                <w:lang w:val="en-GB" w:eastAsia="en-GB"/>
              </w:rPr>
              <w:t xml:space="preserve"> للعين, للأذن, و الانف. كما يتضمن المعرفة في الممارسة الصيدلانية في البحث عن معلومات الدواء </w:t>
            </w:r>
            <w:proofErr w:type="gramStart"/>
            <w:r w:rsidRPr="00462CE2">
              <w:rPr>
                <w:color w:val="000000" w:themeColor="text1"/>
                <w:rtl/>
                <w:lang w:val="en-GB" w:eastAsia="en-GB"/>
              </w:rPr>
              <w:t>و ايصالها</w:t>
            </w:r>
            <w:proofErr w:type="gramEnd"/>
            <w:r w:rsidRPr="00462CE2">
              <w:rPr>
                <w:color w:val="000000" w:themeColor="text1"/>
                <w:rtl/>
                <w:lang w:val="en-GB" w:eastAsia="en-GB"/>
              </w:rPr>
              <w:t xml:space="preserve"> بطريقة مهنية للمريض.</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 xml:space="preserve">This course includes practical knowledge in the properties of pharmaceutical solutions such as pH, isotonicity, and buffers. It also includes practical knowledge in the preparation of pharmaceutical solutions for oral, ophthalmic, ear, and nasal administration. It also includes knowledge in pharmacy practice in terms of search for drug information and patient </w:t>
            </w:r>
            <w:proofErr w:type="spellStart"/>
            <w:r w:rsidRPr="00462CE2">
              <w:rPr>
                <w:color w:val="000000" w:themeColor="text1"/>
                <w:lang w:val="en-GB" w:eastAsia="en-GB"/>
              </w:rPr>
              <w:t>counseling</w:t>
            </w:r>
            <w:proofErr w:type="spellEnd"/>
            <w:r w:rsidRPr="00462CE2">
              <w:rPr>
                <w:color w:val="000000" w:themeColor="text1"/>
                <w:lang w:val="en-GB" w:eastAsia="en-GB"/>
              </w:rPr>
              <w:t>.</w:t>
            </w:r>
          </w:p>
        </w:tc>
      </w:tr>
      <w:tr w:rsidR="00462CE2" w:rsidRPr="00462CE2" w:rsidTr="006931E9">
        <w:trPr>
          <w:trHeight w:val="5816"/>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1101223</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كيمياء حيوية صيدلانية</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PHARMACEUTICAL BIOCHEMISTRY</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6931E9" w:rsidRDefault="00462CE2" w:rsidP="00590A08">
            <w:pPr>
              <w:spacing w:after="0" w:line="240" w:lineRule="auto"/>
              <w:rPr>
                <w:color w:val="000000" w:themeColor="text1"/>
                <w:sz w:val="19"/>
                <w:szCs w:val="19"/>
                <w:lang w:val="en-GB" w:eastAsia="en-GB"/>
              </w:rPr>
            </w:pPr>
            <w:r w:rsidRPr="006931E9">
              <w:rPr>
                <w:color w:val="000000" w:themeColor="text1"/>
                <w:sz w:val="19"/>
                <w:szCs w:val="19"/>
                <w:rtl/>
                <w:lang w:val="en-GB" w:eastAsia="en-GB"/>
              </w:rPr>
              <w:t xml:space="preserve">تم تصميم الكيمياء الحيوية الصيدلانية، وهي مقدمة عن بنية ووظيفة الجزيئات </w:t>
            </w:r>
            <w:proofErr w:type="gramStart"/>
            <w:r w:rsidRPr="006931E9">
              <w:rPr>
                <w:color w:val="000000" w:themeColor="text1"/>
                <w:sz w:val="19"/>
                <w:szCs w:val="19"/>
                <w:rtl/>
                <w:lang w:val="en-GB" w:eastAsia="en-GB"/>
              </w:rPr>
              <w:t>البيولوجية ،</w:t>
            </w:r>
            <w:proofErr w:type="gramEnd"/>
            <w:r w:rsidRPr="006931E9">
              <w:rPr>
                <w:color w:val="000000" w:themeColor="text1"/>
                <w:sz w:val="19"/>
                <w:szCs w:val="19"/>
                <w:rtl/>
                <w:lang w:val="en-GB" w:eastAsia="en-GB"/>
              </w:rPr>
              <w:t xml:space="preserve"> لدراسة الجزيئات والجزيئات الكبيرة في الأنظمة الحية من خلال تطبيق مبادئ الكيمياء العضوية والفيزيائية وكذلك علم الأحياء وعلم الوراثة. وسيشمل ذلك فحص بنية هذه الجزيئات بالتفصيل من أجل فهم كيفية مساهمة خواصها الكيميائية والفيزيائية الفريدة في وظيفتها البيولوجية. بعد مقدمة للمفاهيم الأساسية للكيمياء </w:t>
            </w:r>
            <w:proofErr w:type="gramStart"/>
            <w:r w:rsidRPr="006931E9">
              <w:rPr>
                <w:color w:val="000000" w:themeColor="text1"/>
                <w:sz w:val="19"/>
                <w:szCs w:val="19"/>
                <w:rtl/>
                <w:lang w:val="en-GB" w:eastAsia="en-GB"/>
              </w:rPr>
              <w:t>الحيوية ،</w:t>
            </w:r>
            <w:proofErr w:type="gramEnd"/>
            <w:r w:rsidRPr="006931E9">
              <w:rPr>
                <w:color w:val="000000" w:themeColor="text1"/>
                <w:sz w:val="19"/>
                <w:szCs w:val="19"/>
                <w:rtl/>
                <w:lang w:val="en-GB" w:eastAsia="en-GB"/>
              </w:rPr>
              <w:t xml:space="preserve"> سيتم مناقشة هيكل ووظيفة البروتينات. سيتم إيلاء اهتمام خاص لأساليب وتقنيات الكيمياء الحيوية وتطبيقها على البروتينات والأحماض النووية. من أجل توضيح هذه </w:t>
            </w:r>
            <w:proofErr w:type="gramStart"/>
            <w:r w:rsidRPr="006931E9">
              <w:rPr>
                <w:color w:val="000000" w:themeColor="text1"/>
                <w:sz w:val="19"/>
                <w:szCs w:val="19"/>
                <w:rtl/>
                <w:lang w:val="en-GB" w:eastAsia="en-GB"/>
              </w:rPr>
              <w:t>المبادئ ،</w:t>
            </w:r>
            <w:proofErr w:type="gramEnd"/>
            <w:r w:rsidRPr="006931E9">
              <w:rPr>
                <w:color w:val="000000" w:themeColor="text1"/>
                <w:sz w:val="19"/>
                <w:szCs w:val="19"/>
                <w:rtl/>
                <w:lang w:val="en-GB" w:eastAsia="en-GB"/>
              </w:rPr>
              <w:t xml:space="preserve"> سيتم مناقشة عدد من البروتينات المحددة بالتفصيل. يركز هذا المساق على الكيمياء الحيوية البشرية في كل من الصحة والمرض. يتم اختيار المفاهيم لإعداد طالب الصيدلة للتعلم في الدورات </w:t>
            </w:r>
            <w:proofErr w:type="gramStart"/>
            <w:r w:rsidRPr="006931E9">
              <w:rPr>
                <w:color w:val="000000" w:themeColor="text1"/>
                <w:sz w:val="19"/>
                <w:szCs w:val="19"/>
                <w:rtl/>
                <w:lang w:val="en-GB" w:eastAsia="en-GB"/>
              </w:rPr>
              <w:t>اللاحقة ،</w:t>
            </w:r>
            <w:proofErr w:type="gramEnd"/>
            <w:r w:rsidRPr="006931E9">
              <w:rPr>
                <w:color w:val="000000" w:themeColor="text1"/>
                <w:sz w:val="19"/>
                <w:szCs w:val="19"/>
                <w:rtl/>
                <w:lang w:val="en-GB" w:eastAsia="en-GB"/>
              </w:rPr>
              <w:t xml:space="preserve"> وفهم الأدبيات الطبية. توليد الطاقة الأيضية في الكائنات الحية </w:t>
            </w:r>
            <w:proofErr w:type="gramStart"/>
            <w:r w:rsidRPr="006931E9">
              <w:rPr>
                <w:color w:val="000000" w:themeColor="text1"/>
                <w:sz w:val="19"/>
                <w:szCs w:val="19"/>
                <w:rtl/>
                <w:lang w:val="en-GB" w:eastAsia="en-GB"/>
              </w:rPr>
              <w:t>الأعلى ،</w:t>
            </w:r>
            <w:proofErr w:type="gramEnd"/>
            <w:r w:rsidRPr="006931E9">
              <w:rPr>
                <w:color w:val="000000" w:themeColor="text1"/>
                <w:sz w:val="19"/>
                <w:szCs w:val="19"/>
                <w:rtl/>
                <w:lang w:val="en-GB" w:eastAsia="en-GB"/>
              </w:rPr>
              <w:t xml:space="preserve"> مع التركيز على تنظيمها على المستوى الجزيئي والخلوي والعضو. كما تم التأكيد على المفاهيم والآليات الكيميائية للحفز الإنزيمي. يشمل: مواضيع مختارة في استقلاب الكربوهيدرات والدهون </w:t>
            </w:r>
            <w:proofErr w:type="gramStart"/>
            <w:r w:rsidRPr="006931E9">
              <w:rPr>
                <w:color w:val="000000" w:themeColor="text1"/>
                <w:sz w:val="19"/>
                <w:szCs w:val="19"/>
                <w:rtl/>
                <w:lang w:val="en-GB" w:eastAsia="en-GB"/>
              </w:rPr>
              <w:t>والنيتروجين ؛</w:t>
            </w:r>
            <w:proofErr w:type="gramEnd"/>
            <w:r w:rsidRPr="006931E9">
              <w:rPr>
                <w:color w:val="000000" w:themeColor="text1"/>
                <w:sz w:val="19"/>
                <w:szCs w:val="19"/>
                <w:rtl/>
                <w:lang w:val="en-GB" w:eastAsia="en-GB"/>
              </w:rPr>
              <w:t xml:space="preserve"> الدهون المعقدة والأغشية البيولوجية. نقل الإشارات الهرمونية. تركّز هذه المادة على التفاعلات الحيوية في الخلية الحية (الطاقة الحيوية) لأيض الكربوهيدرات، وأيض الدهون وأيض الأحماض الأمينية </w:t>
            </w:r>
            <w:proofErr w:type="gramStart"/>
            <w:r w:rsidRPr="006931E9">
              <w:rPr>
                <w:color w:val="000000" w:themeColor="text1"/>
                <w:sz w:val="19"/>
                <w:szCs w:val="19"/>
                <w:rtl/>
                <w:lang w:val="en-GB" w:eastAsia="en-GB"/>
              </w:rPr>
              <w:t>و أيض</w:t>
            </w:r>
            <w:proofErr w:type="gramEnd"/>
            <w:r w:rsidRPr="006931E9">
              <w:rPr>
                <w:color w:val="000000" w:themeColor="text1"/>
                <w:sz w:val="19"/>
                <w:szCs w:val="19"/>
                <w:rtl/>
                <w:lang w:val="en-GB" w:eastAsia="en-GB"/>
              </w:rPr>
              <w:t xml:space="preserve"> القواعد </w:t>
            </w:r>
            <w:proofErr w:type="spellStart"/>
            <w:r w:rsidRPr="006931E9">
              <w:rPr>
                <w:color w:val="000000" w:themeColor="text1"/>
                <w:sz w:val="19"/>
                <w:szCs w:val="19"/>
                <w:rtl/>
                <w:lang w:val="en-GB" w:eastAsia="en-GB"/>
              </w:rPr>
              <w:t>النتروجينية</w:t>
            </w:r>
            <w:proofErr w:type="spellEnd"/>
            <w:r w:rsidRPr="006931E9">
              <w:rPr>
                <w:color w:val="000000" w:themeColor="text1"/>
                <w:sz w:val="19"/>
                <w:szCs w:val="19"/>
                <w:rtl/>
                <w:lang w:val="en-GB" w:eastAsia="en-GB"/>
              </w:rPr>
              <w:t>.</w:t>
            </w:r>
          </w:p>
        </w:tc>
        <w:tc>
          <w:tcPr>
            <w:tcW w:w="1840" w:type="pct"/>
            <w:shd w:val="clear" w:color="auto" w:fill="auto"/>
            <w:vAlign w:val="center"/>
            <w:hideMark/>
          </w:tcPr>
          <w:p w:rsidR="00462CE2" w:rsidRPr="006931E9" w:rsidRDefault="00462CE2" w:rsidP="00590A08">
            <w:pPr>
              <w:spacing w:after="0" w:line="240" w:lineRule="auto"/>
              <w:jc w:val="right"/>
              <w:rPr>
                <w:color w:val="000000" w:themeColor="text1"/>
                <w:sz w:val="19"/>
                <w:szCs w:val="19"/>
                <w:rtl/>
                <w:lang w:val="en-GB" w:eastAsia="en-GB"/>
              </w:rPr>
            </w:pPr>
            <w:r w:rsidRPr="006931E9">
              <w:rPr>
                <w:color w:val="000000" w:themeColor="text1"/>
                <w:sz w:val="19"/>
                <w:szCs w:val="19"/>
                <w:lang w:val="en-GB" w:eastAsia="en-GB"/>
              </w:rPr>
              <w:t>Pharmaceutical biochemistry, an introduction to the structure and function of biological molecules, is designed to study the molecules and macromolecules in living systems through an application of the principles of organic and physical chemistry as well as biology and genetics. This will include an examination of the structure of these molecules in detail in order to understand how their unique chemical and physical properties contribute to their biological function. After an introduction to the basic concepts of biochemistry, the structure and function of proteins will be discussed. Special attention will be given to the methods and techniques of biochemistry and their application to proteins and nucleic acids. In order to illustrate these principles, a number of specific proteins will be discussed in detail. This course will emphasize human biochemistry in both health and disease. The concepts are chosen to prepare the pharmacy student for learning in subsequent courses, and for understanding the medical literature. The generation of metabolic energy in higher organisms, with an emphasis on its regulation at the molecular, cellular and organ level. Chemical concepts and mechanisms of enzymatic catalysis are also emphasized. Included: selected topics in carbohydrate, lipid and nitrogen metabolisms; complex lipids and biological membranes; hormonal signal transduction. This course focuses on the bio reactions in living cells (bio energy) for metabolism of carbohydrates, fats, and metabolism of amino acids and nitrogen compounds.</w:t>
            </w:r>
          </w:p>
        </w:tc>
      </w:tr>
      <w:tr w:rsidR="008F1474" w:rsidRPr="00462CE2" w:rsidTr="00A94A11">
        <w:trPr>
          <w:trHeight w:val="572"/>
        </w:trPr>
        <w:tc>
          <w:tcPr>
            <w:tcW w:w="33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lang w:val="en-GB" w:eastAsia="en-GB"/>
              </w:rPr>
            </w:pPr>
            <w:r w:rsidRPr="001B4DAD">
              <w:rPr>
                <w:b/>
                <w:bCs/>
                <w:color w:val="000000" w:themeColor="text1"/>
                <w:sz w:val="24"/>
                <w:szCs w:val="24"/>
                <w:rtl/>
                <w:lang w:val="en-GB" w:eastAsia="en-GB"/>
              </w:rPr>
              <w:lastRenderedPageBreak/>
              <w:t>رقم المادة</w:t>
            </w:r>
          </w:p>
        </w:tc>
        <w:tc>
          <w:tcPr>
            <w:tcW w:w="573"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اسم المادة بالعربي</w:t>
            </w:r>
            <w:r>
              <w:rPr>
                <w:rFonts w:hint="cs"/>
                <w:b/>
                <w:bCs/>
                <w:color w:val="000000" w:themeColor="text1"/>
                <w:sz w:val="24"/>
                <w:szCs w:val="24"/>
                <w:rtl/>
                <w:lang w:val="en-GB" w:eastAsia="en-GB"/>
              </w:rPr>
              <w:t>ة</w:t>
            </w:r>
          </w:p>
        </w:tc>
        <w:tc>
          <w:tcPr>
            <w:tcW w:w="69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اسم المادة </w:t>
            </w:r>
            <w:r w:rsidRPr="001B4DAD">
              <w:rPr>
                <w:rFonts w:hint="cs"/>
                <w:b/>
                <w:bCs/>
                <w:color w:val="000000" w:themeColor="text1"/>
                <w:sz w:val="24"/>
                <w:szCs w:val="24"/>
                <w:rtl/>
              </w:rPr>
              <w:t>بالإنجليزي</w:t>
            </w:r>
            <w:r>
              <w:rPr>
                <w:rFonts w:hint="cs"/>
                <w:b/>
                <w:bCs/>
                <w:color w:val="000000" w:themeColor="text1"/>
                <w:sz w:val="24"/>
                <w:szCs w:val="24"/>
                <w:rtl/>
              </w:rPr>
              <w:t>ة</w:t>
            </w:r>
          </w:p>
        </w:tc>
        <w:tc>
          <w:tcPr>
            <w:tcW w:w="414"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ساعات المادة</w:t>
            </w:r>
          </w:p>
        </w:tc>
        <w:tc>
          <w:tcPr>
            <w:tcW w:w="1152"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وصف المادة</w:t>
            </w:r>
            <w:r>
              <w:rPr>
                <w:rFonts w:hint="cs"/>
                <w:b/>
                <w:bCs/>
                <w:color w:val="000000" w:themeColor="text1"/>
                <w:sz w:val="24"/>
                <w:szCs w:val="24"/>
                <w:rtl/>
                <w:lang w:val="en-GB" w:eastAsia="en-GB"/>
              </w:rPr>
              <w:t xml:space="preserve"> بال</w:t>
            </w:r>
            <w:r w:rsidRPr="001B4DAD">
              <w:rPr>
                <w:b/>
                <w:bCs/>
                <w:color w:val="000000" w:themeColor="text1"/>
                <w:sz w:val="24"/>
                <w:szCs w:val="24"/>
                <w:rtl/>
                <w:lang w:val="en-GB" w:eastAsia="en-GB"/>
              </w:rPr>
              <w:t>عربي</w:t>
            </w:r>
            <w:r>
              <w:rPr>
                <w:rFonts w:hint="cs"/>
                <w:b/>
                <w:bCs/>
                <w:color w:val="000000" w:themeColor="text1"/>
                <w:sz w:val="24"/>
                <w:szCs w:val="24"/>
                <w:rtl/>
                <w:lang w:val="en-GB" w:eastAsia="en-GB"/>
              </w:rPr>
              <w:t>ة</w:t>
            </w:r>
          </w:p>
        </w:tc>
        <w:tc>
          <w:tcPr>
            <w:tcW w:w="184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وصف المادة </w:t>
            </w:r>
            <w:r>
              <w:rPr>
                <w:rFonts w:hint="cs"/>
                <w:b/>
                <w:bCs/>
                <w:color w:val="000000" w:themeColor="text1"/>
                <w:sz w:val="24"/>
                <w:szCs w:val="24"/>
                <w:rtl/>
                <w:lang w:val="en-GB" w:eastAsia="en-GB"/>
              </w:rPr>
              <w:t>بالإ</w:t>
            </w:r>
            <w:r w:rsidRPr="001B4DAD">
              <w:rPr>
                <w:b/>
                <w:bCs/>
                <w:color w:val="000000" w:themeColor="text1"/>
                <w:sz w:val="24"/>
                <w:szCs w:val="24"/>
                <w:rtl/>
                <w:lang w:val="en-GB" w:eastAsia="en-GB"/>
              </w:rPr>
              <w:t>نجليزي</w:t>
            </w:r>
            <w:r>
              <w:rPr>
                <w:rFonts w:hint="cs"/>
                <w:b/>
                <w:bCs/>
                <w:color w:val="000000" w:themeColor="text1"/>
                <w:sz w:val="24"/>
                <w:szCs w:val="24"/>
                <w:rtl/>
                <w:lang w:val="en-GB" w:eastAsia="en-GB"/>
              </w:rPr>
              <w:t>ة</w:t>
            </w:r>
          </w:p>
        </w:tc>
      </w:tr>
      <w:tr w:rsidR="00462CE2" w:rsidRPr="00462CE2" w:rsidTr="00E6454F">
        <w:trPr>
          <w:trHeight w:val="1416"/>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1101224</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صيدلانيات (2) خطة جديدة</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PHARMACEUTICS (2) NEW STUDY PLAN</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يتضمن هذا المساق المعرفة في اساسيات الجرعات الصيدلانية من مستحضرات </w:t>
            </w:r>
            <w:proofErr w:type="spellStart"/>
            <w:r w:rsidRPr="00462CE2">
              <w:rPr>
                <w:color w:val="000000" w:themeColor="text1"/>
                <w:rtl/>
                <w:lang w:val="en-GB" w:eastAsia="en-GB"/>
              </w:rPr>
              <w:t>كولويدية</w:t>
            </w:r>
            <w:proofErr w:type="spellEnd"/>
            <w:r w:rsidRPr="00462CE2">
              <w:rPr>
                <w:color w:val="000000" w:themeColor="text1"/>
                <w:rtl/>
                <w:lang w:val="en-GB" w:eastAsia="en-GB"/>
              </w:rPr>
              <w:t xml:space="preserve"> </w:t>
            </w:r>
            <w:proofErr w:type="gramStart"/>
            <w:r w:rsidRPr="00462CE2">
              <w:rPr>
                <w:color w:val="000000" w:themeColor="text1"/>
                <w:rtl/>
                <w:lang w:val="en-GB" w:eastAsia="en-GB"/>
              </w:rPr>
              <w:t>و معلّقة</w:t>
            </w:r>
            <w:proofErr w:type="gramEnd"/>
            <w:r w:rsidRPr="00462CE2">
              <w:rPr>
                <w:color w:val="000000" w:themeColor="text1"/>
                <w:rtl/>
                <w:lang w:val="en-GB" w:eastAsia="en-GB"/>
              </w:rPr>
              <w:t xml:space="preserve"> و مستحلبة و طرق تحضيرها. كما يتضمن المعرفة في المستحضرات شبه الصلبة من كريمات </w:t>
            </w:r>
            <w:proofErr w:type="gramStart"/>
            <w:r w:rsidRPr="00462CE2">
              <w:rPr>
                <w:color w:val="000000" w:themeColor="text1"/>
                <w:rtl/>
                <w:lang w:val="en-GB" w:eastAsia="en-GB"/>
              </w:rPr>
              <w:t>و مراهم</w:t>
            </w:r>
            <w:proofErr w:type="gramEnd"/>
            <w:r w:rsidRPr="00462CE2">
              <w:rPr>
                <w:color w:val="000000" w:themeColor="text1"/>
                <w:rtl/>
                <w:lang w:val="en-GB" w:eastAsia="en-GB"/>
              </w:rPr>
              <w:t xml:space="preserve"> و معاجين صيدلانية.</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This course includes knowledge in fundamental aspects and preparation methods of colloids, suspensions, and emulsions. It also covers the knowledge of semisolid preparations such as creams, ointments, and pastes.</w:t>
            </w:r>
          </w:p>
        </w:tc>
      </w:tr>
      <w:tr w:rsidR="00462CE2" w:rsidRPr="00462CE2" w:rsidTr="00E6454F">
        <w:trPr>
          <w:trHeight w:val="1975"/>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1101225</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ممارسة صيدلانية (2) عملي</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PHARMACY PRACTICE (2)/ PRACTICAL</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يتضمن هذا المساق المعرفة في المجالات العملية في التحضيرات الصيدلانية للسوائل </w:t>
            </w:r>
            <w:proofErr w:type="gramStart"/>
            <w:r w:rsidRPr="00462CE2">
              <w:rPr>
                <w:color w:val="000000" w:themeColor="text1"/>
                <w:rtl/>
                <w:lang w:val="en-GB" w:eastAsia="en-GB"/>
              </w:rPr>
              <w:t>المعلقة,</w:t>
            </w:r>
            <w:proofErr w:type="gramEnd"/>
            <w:r w:rsidRPr="00462CE2">
              <w:rPr>
                <w:color w:val="000000" w:themeColor="text1"/>
                <w:rtl/>
                <w:lang w:val="en-GB" w:eastAsia="en-GB"/>
              </w:rPr>
              <w:t xml:space="preserve"> المستحلبات, المستحضرات شبه </w:t>
            </w:r>
            <w:proofErr w:type="spellStart"/>
            <w:r w:rsidRPr="00462CE2">
              <w:rPr>
                <w:color w:val="000000" w:themeColor="text1"/>
                <w:rtl/>
                <w:lang w:val="en-GB" w:eastAsia="en-GB"/>
              </w:rPr>
              <w:t>الصلبه</w:t>
            </w:r>
            <w:proofErr w:type="spellEnd"/>
            <w:r w:rsidRPr="00462CE2">
              <w:rPr>
                <w:color w:val="000000" w:themeColor="text1"/>
                <w:rtl/>
                <w:lang w:val="en-GB" w:eastAsia="en-GB"/>
              </w:rPr>
              <w:t xml:space="preserve"> من مراهم و كريمات و معاجين مستخدمه صيدلانيا. كما يتضمن المعرفة في الممارسة الصيدلانية من حيث تعريف البحث عن المعلومات الدوائية </w:t>
            </w:r>
            <w:proofErr w:type="gramStart"/>
            <w:r w:rsidRPr="00462CE2">
              <w:rPr>
                <w:color w:val="000000" w:themeColor="text1"/>
                <w:rtl/>
                <w:lang w:val="en-GB" w:eastAsia="en-GB"/>
              </w:rPr>
              <w:t>و ايصال</w:t>
            </w:r>
            <w:proofErr w:type="gramEnd"/>
            <w:r w:rsidRPr="00462CE2">
              <w:rPr>
                <w:color w:val="000000" w:themeColor="text1"/>
                <w:rtl/>
                <w:lang w:val="en-GB" w:eastAsia="en-GB"/>
              </w:rPr>
              <w:t xml:space="preserve"> المعلومة الصحيحة للمريض.</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 xml:space="preserve">This pharmacy practice lab focuses on a number of areas of interest in the fields of pharmacy practice and pharmaceutical care. These areas include: compounding of suspensions, emulsions, semisolids, and suppositories. In </w:t>
            </w:r>
            <w:proofErr w:type="gramStart"/>
            <w:r w:rsidRPr="00462CE2">
              <w:rPr>
                <w:color w:val="000000" w:themeColor="text1"/>
                <w:lang w:val="en-GB" w:eastAsia="en-GB"/>
              </w:rPr>
              <w:t>addition</w:t>
            </w:r>
            <w:proofErr w:type="gramEnd"/>
            <w:r w:rsidRPr="00462CE2">
              <w:rPr>
                <w:color w:val="000000" w:themeColor="text1"/>
                <w:lang w:val="en-GB" w:eastAsia="en-GB"/>
              </w:rPr>
              <w:t xml:space="preserve"> it builds up focus on patient care in a pharmacy setup in areas literature search, and patient </w:t>
            </w:r>
            <w:proofErr w:type="spellStart"/>
            <w:r w:rsidRPr="00462CE2">
              <w:rPr>
                <w:color w:val="000000" w:themeColor="text1"/>
                <w:lang w:val="en-GB" w:eastAsia="en-GB"/>
              </w:rPr>
              <w:t>counseling</w:t>
            </w:r>
            <w:proofErr w:type="spellEnd"/>
            <w:r w:rsidRPr="00462CE2">
              <w:rPr>
                <w:color w:val="000000" w:themeColor="text1"/>
                <w:lang w:val="en-GB" w:eastAsia="en-GB"/>
              </w:rPr>
              <w:t>.</w:t>
            </w:r>
          </w:p>
        </w:tc>
      </w:tr>
      <w:tr w:rsidR="00462CE2" w:rsidRPr="00462CE2" w:rsidTr="00E6454F">
        <w:trPr>
          <w:trHeight w:val="4385"/>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1101311</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كيمياء دوائية صيدلانية (1)</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PHARMACEUTICAL MEDICINAL CHEMISTRY (1)</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2</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يغطي الجزء الاول من هذا المساق </w:t>
            </w:r>
            <w:proofErr w:type="spellStart"/>
            <w:r w:rsidRPr="00462CE2">
              <w:rPr>
                <w:color w:val="000000" w:themeColor="text1"/>
                <w:rtl/>
                <w:lang w:val="en-GB" w:eastAsia="en-GB"/>
              </w:rPr>
              <w:t>تاسيس</w:t>
            </w:r>
            <w:proofErr w:type="spellEnd"/>
            <w:r w:rsidRPr="00462CE2">
              <w:rPr>
                <w:color w:val="000000" w:themeColor="text1"/>
                <w:rtl/>
                <w:lang w:val="en-GB" w:eastAsia="en-GB"/>
              </w:rPr>
              <w:t xml:space="preserve"> </w:t>
            </w:r>
            <w:proofErr w:type="spellStart"/>
            <w:r w:rsidRPr="00462CE2">
              <w:rPr>
                <w:color w:val="000000" w:themeColor="text1"/>
                <w:rtl/>
                <w:lang w:val="en-GB" w:eastAsia="en-GB"/>
              </w:rPr>
              <w:t>مباديء</w:t>
            </w:r>
            <w:proofErr w:type="spellEnd"/>
            <w:r w:rsidRPr="00462CE2">
              <w:rPr>
                <w:color w:val="000000" w:themeColor="text1"/>
                <w:rtl/>
                <w:lang w:val="en-GB" w:eastAsia="en-GB"/>
              </w:rPr>
              <w:t xml:space="preserve"> حركية الجزيئات وعلاقتها مع الخصائص الحركة للدواء داخل وخارج جسم الانسان وكيف يتم ربطها جميعا بالشكل الجزيئي للدواء. ومن هذه الخصائص المتناولة هي الميول للذوبان بالمذيبات غير القطبية </w:t>
            </w:r>
            <w:proofErr w:type="gramStart"/>
            <w:r w:rsidRPr="00462CE2">
              <w:rPr>
                <w:color w:val="000000" w:themeColor="text1"/>
                <w:rtl/>
                <w:lang w:val="en-GB" w:eastAsia="en-GB"/>
              </w:rPr>
              <w:t>و الحامضية</w:t>
            </w:r>
            <w:proofErr w:type="gramEnd"/>
            <w:r w:rsidRPr="00462CE2">
              <w:rPr>
                <w:color w:val="000000" w:themeColor="text1"/>
                <w:rtl/>
                <w:lang w:val="en-GB" w:eastAsia="en-GB"/>
              </w:rPr>
              <w:t xml:space="preserve"> والتجاذب بين الجزئيات المختلفة بينما يغطي الجزء الثاني التحولات الكيميائية للمركبات والادوية داخل الجسم (الايض) ويغطي الجزء الثالث تطبيقات على ما تم تناوله في الجزئين السابقين وذلك على شكل مناقشة اصناف معينة من الادوية من الادوية المؤثرة على </w:t>
            </w:r>
            <w:proofErr w:type="spellStart"/>
            <w:r w:rsidRPr="00462CE2">
              <w:rPr>
                <w:color w:val="000000" w:themeColor="text1"/>
                <w:rtl/>
                <w:lang w:val="en-GB" w:eastAsia="en-GB"/>
              </w:rPr>
              <w:t>الجهاوز</w:t>
            </w:r>
            <w:proofErr w:type="spellEnd"/>
            <w:r w:rsidRPr="00462CE2">
              <w:rPr>
                <w:color w:val="000000" w:themeColor="text1"/>
                <w:rtl/>
                <w:lang w:val="en-GB" w:eastAsia="en-GB"/>
              </w:rPr>
              <w:t xml:space="preserve"> العصبي الجانبي. يتم خلال الجزء الثالث فهم علاقة شكل الجزيئة الدوائية مع قوة الاتحاد مع المستقبل وحالات هذا المستقبل وكيفية تطوير الدواء </w:t>
            </w:r>
            <w:proofErr w:type="spellStart"/>
            <w:r w:rsidRPr="00462CE2">
              <w:rPr>
                <w:color w:val="000000" w:themeColor="text1"/>
                <w:rtl/>
                <w:lang w:val="en-GB" w:eastAsia="en-GB"/>
              </w:rPr>
              <w:t>لاعطاء</w:t>
            </w:r>
            <w:proofErr w:type="spellEnd"/>
            <w:r w:rsidRPr="00462CE2">
              <w:rPr>
                <w:color w:val="000000" w:themeColor="text1"/>
                <w:rtl/>
                <w:lang w:val="en-GB" w:eastAsia="en-GB"/>
              </w:rPr>
              <w:t xml:space="preserve"> مفعول اعلى و/او تقليل </w:t>
            </w:r>
            <w:proofErr w:type="spellStart"/>
            <w:r w:rsidRPr="00462CE2">
              <w:rPr>
                <w:color w:val="000000" w:themeColor="text1"/>
                <w:rtl/>
                <w:lang w:val="en-GB" w:eastAsia="en-GB"/>
              </w:rPr>
              <w:t>التاثيرات</w:t>
            </w:r>
            <w:proofErr w:type="spellEnd"/>
            <w:r w:rsidRPr="00462CE2">
              <w:rPr>
                <w:color w:val="000000" w:themeColor="text1"/>
                <w:rtl/>
                <w:lang w:val="en-GB" w:eastAsia="en-GB"/>
              </w:rPr>
              <w:t xml:space="preserve"> الجانبية</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The first part of the course deals with setting up principles of molecular dynamics and its correlation with molecular kinetics whether being outside (physical properties) or inside human body (pharmacokinetics), then deducing them from molecular structure (i.e. molecular electronic distribution). The physiochemical properties like lipophilicity, acidity, intermolecular interactions are studied as applications of the previously set principles. The second part of the course deals with the principles of molecular biotransformation of drug inside the human body (metabolism). The third part of this course includes applications of all the previously discussed principles on drugs affecting cholinergic and adrenergic receptors. Accordingly, intermolecular interactions, mechanism of action, switching receptor on (agonistic) or off (antagonistic), and structure-activity relationship are covered.</w:t>
            </w:r>
          </w:p>
        </w:tc>
      </w:tr>
      <w:tr w:rsidR="008F1474" w:rsidRPr="00462CE2" w:rsidTr="00E6454F">
        <w:trPr>
          <w:trHeight w:val="572"/>
        </w:trPr>
        <w:tc>
          <w:tcPr>
            <w:tcW w:w="33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lang w:val="en-GB" w:eastAsia="en-GB"/>
              </w:rPr>
            </w:pPr>
            <w:r w:rsidRPr="001B4DAD">
              <w:rPr>
                <w:b/>
                <w:bCs/>
                <w:color w:val="000000" w:themeColor="text1"/>
                <w:sz w:val="24"/>
                <w:szCs w:val="24"/>
                <w:rtl/>
                <w:lang w:val="en-GB" w:eastAsia="en-GB"/>
              </w:rPr>
              <w:lastRenderedPageBreak/>
              <w:t>رقم المادة</w:t>
            </w:r>
          </w:p>
        </w:tc>
        <w:tc>
          <w:tcPr>
            <w:tcW w:w="573"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اسم المادة بالعربي</w:t>
            </w:r>
            <w:r>
              <w:rPr>
                <w:rFonts w:hint="cs"/>
                <w:b/>
                <w:bCs/>
                <w:color w:val="000000" w:themeColor="text1"/>
                <w:sz w:val="24"/>
                <w:szCs w:val="24"/>
                <w:rtl/>
                <w:lang w:val="en-GB" w:eastAsia="en-GB"/>
              </w:rPr>
              <w:t>ة</w:t>
            </w:r>
          </w:p>
        </w:tc>
        <w:tc>
          <w:tcPr>
            <w:tcW w:w="69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اسم المادة </w:t>
            </w:r>
            <w:r w:rsidRPr="001B4DAD">
              <w:rPr>
                <w:rFonts w:hint="cs"/>
                <w:b/>
                <w:bCs/>
                <w:color w:val="000000" w:themeColor="text1"/>
                <w:sz w:val="24"/>
                <w:szCs w:val="24"/>
                <w:rtl/>
              </w:rPr>
              <w:t>بالإنجليزي</w:t>
            </w:r>
            <w:r>
              <w:rPr>
                <w:rFonts w:hint="cs"/>
                <w:b/>
                <w:bCs/>
                <w:color w:val="000000" w:themeColor="text1"/>
                <w:sz w:val="24"/>
                <w:szCs w:val="24"/>
                <w:rtl/>
              </w:rPr>
              <w:t>ة</w:t>
            </w:r>
          </w:p>
        </w:tc>
        <w:tc>
          <w:tcPr>
            <w:tcW w:w="414"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ساعات المادة</w:t>
            </w:r>
          </w:p>
        </w:tc>
        <w:tc>
          <w:tcPr>
            <w:tcW w:w="1152"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وصف المادة</w:t>
            </w:r>
            <w:r>
              <w:rPr>
                <w:rFonts w:hint="cs"/>
                <w:b/>
                <w:bCs/>
                <w:color w:val="000000" w:themeColor="text1"/>
                <w:sz w:val="24"/>
                <w:szCs w:val="24"/>
                <w:rtl/>
                <w:lang w:val="en-GB" w:eastAsia="en-GB"/>
              </w:rPr>
              <w:t xml:space="preserve"> بال</w:t>
            </w:r>
            <w:r w:rsidRPr="001B4DAD">
              <w:rPr>
                <w:b/>
                <w:bCs/>
                <w:color w:val="000000" w:themeColor="text1"/>
                <w:sz w:val="24"/>
                <w:szCs w:val="24"/>
                <w:rtl/>
                <w:lang w:val="en-GB" w:eastAsia="en-GB"/>
              </w:rPr>
              <w:t>عربي</w:t>
            </w:r>
            <w:r>
              <w:rPr>
                <w:rFonts w:hint="cs"/>
                <w:b/>
                <w:bCs/>
                <w:color w:val="000000" w:themeColor="text1"/>
                <w:sz w:val="24"/>
                <w:szCs w:val="24"/>
                <w:rtl/>
                <w:lang w:val="en-GB" w:eastAsia="en-GB"/>
              </w:rPr>
              <w:t>ة</w:t>
            </w:r>
          </w:p>
        </w:tc>
        <w:tc>
          <w:tcPr>
            <w:tcW w:w="184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وصف المادة </w:t>
            </w:r>
            <w:r>
              <w:rPr>
                <w:rFonts w:hint="cs"/>
                <w:b/>
                <w:bCs/>
                <w:color w:val="000000" w:themeColor="text1"/>
                <w:sz w:val="24"/>
                <w:szCs w:val="24"/>
                <w:rtl/>
                <w:lang w:val="en-GB" w:eastAsia="en-GB"/>
              </w:rPr>
              <w:t>بالإ</w:t>
            </w:r>
            <w:r w:rsidRPr="001B4DAD">
              <w:rPr>
                <w:b/>
                <w:bCs/>
                <w:color w:val="000000" w:themeColor="text1"/>
                <w:sz w:val="24"/>
                <w:szCs w:val="24"/>
                <w:rtl/>
                <w:lang w:val="en-GB" w:eastAsia="en-GB"/>
              </w:rPr>
              <w:t>نجليزي</w:t>
            </w:r>
            <w:r>
              <w:rPr>
                <w:rFonts w:hint="cs"/>
                <w:b/>
                <w:bCs/>
                <w:color w:val="000000" w:themeColor="text1"/>
                <w:sz w:val="24"/>
                <w:szCs w:val="24"/>
                <w:rtl/>
                <w:lang w:val="en-GB" w:eastAsia="en-GB"/>
              </w:rPr>
              <w:t>ة</w:t>
            </w:r>
          </w:p>
        </w:tc>
      </w:tr>
      <w:tr w:rsidR="00462CE2" w:rsidRPr="00462CE2" w:rsidTr="00A94A11">
        <w:trPr>
          <w:trHeight w:val="1564"/>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1101312</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كيمياء دوائية صيدلانية (2)</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PHARMACEUTICAL MEDICINAL CHEMISRY (2)</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يعتبر هذا المساق هو تطبيقي على </w:t>
            </w:r>
            <w:r w:rsidR="003C4881" w:rsidRPr="00462CE2">
              <w:rPr>
                <w:rFonts w:hint="cs"/>
                <w:color w:val="000000" w:themeColor="text1"/>
                <w:rtl/>
                <w:lang w:val="en-GB" w:eastAsia="en-GB"/>
              </w:rPr>
              <w:t>المبادئ</w:t>
            </w:r>
            <w:r w:rsidRPr="00462CE2">
              <w:rPr>
                <w:color w:val="000000" w:themeColor="text1"/>
                <w:rtl/>
                <w:lang w:val="en-GB" w:eastAsia="en-GB"/>
              </w:rPr>
              <w:t xml:space="preserve"> الكيمياء الدوائية المتناولة في مساق الكيمياء الدوائية </w:t>
            </w:r>
            <w:r w:rsidR="003C4881" w:rsidRPr="00462CE2">
              <w:rPr>
                <w:rFonts w:hint="cs"/>
                <w:color w:val="000000" w:themeColor="text1"/>
                <w:rtl/>
                <w:lang w:val="en-GB" w:eastAsia="en-GB"/>
              </w:rPr>
              <w:t>1.</w:t>
            </w:r>
            <w:r w:rsidRPr="00462CE2">
              <w:rPr>
                <w:color w:val="000000" w:themeColor="text1"/>
                <w:rtl/>
                <w:lang w:val="en-GB" w:eastAsia="en-GB"/>
              </w:rPr>
              <w:t xml:space="preserve"> يغطي هذا المساق الكيمياء الدوائية للمركبات الدوائية المستعملة ضد الاصابات البكتيرية، الفايروسية والفطرية يتم عرض المركبات الدوائية على شكل مجاميع يغطى خلال مناقشتها كل من الجانب </w:t>
            </w:r>
            <w:proofErr w:type="spellStart"/>
            <w:r w:rsidR="003C4881" w:rsidRPr="00462CE2">
              <w:rPr>
                <w:rFonts w:hint="cs"/>
                <w:color w:val="000000" w:themeColor="text1"/>
                <w:rtl/>
                <w:lang w:val="en-GB" w:eastAsia="en-GB"/>
              </w:rPr>
              <w:t>الفسلجي</w:t>
            </w:r>
            <w:proofErr w:type="spellEnd"/>
            <w:r w:rsidR="003C4881" w:rsidRPr="00462CE2">
              <w:rPr>
                <w:rFonts w:hint="cs"/>
                <w:color w:val="000000" w:themeColor="text1"/>
                <w:rtl/>
                <w:lang w:val="en-GB" w:eastAsia="en-GB"/>
              </w:rPr>
              <w:t xml:space="preserve">، </w:t>
            </w:r>
            <w:proofErr w:type="gramStart"/>
            <w:r w:rsidR="003C4881" w:rsidRPr="00462CE2">
              <w:rPr>
                <w:rFonts w:hint="cs"/>
                <w:color w:val="000000" w:themeColor="text1"/>
                <w:rtl/>
                <w:lang w:val="en-GB" w:eastAsia="en-GB"/>
              </w:rPr>
              <w:t>الحيوي</w:t>
            </w:r>
            <w:r w:rsidRPr="00462CE2">
              <w:rPr>
                <w:color w:val="000000" w:themeColor="text1"/>
                <w:rtl/>
                <w:lang w:val="en-GB" w:eastAsia="en-GB"/>
              </w:rPr>
              <w:t xml:space="preserve"> ،</w:t>
            </w:r>
            <w:proofErr w:type="gramEnd"/>
            <w:r w:rsidRPr="00462CE2">
              <w:rPr>
                <w:color w:val="000000" w:themeColor="text1"/>
                <w:rtl/>
                <w:lang w:val="en-GB" w:eastAsia="en-GB"/>
              </w:rPr>
              <w:t xml:space="preserve"> طريقة </w:t>
            </w:r>
            <w:proofErr w:type="spellStart"/>
            <w:r w:rsidRPr="00462CE2">
              <w:rPr>
                <w:color w:val="000000" w:themeColor="text1"/>
                <w:rtl/>
                <w:lang w:val="en-GB" w:eastAsia="en-GB"/>
              </w:rPr>
              <w:t>التاثير</w:t>
            </w:r>
            <w:proofErr w:type="spellEnd"/>
            <w:r w:rsidRPr="00462CE2">
              <w:rPr>
                <w:color w:val="000000" w:themeColor="text1"/>
                <w:rtl/>
                <w:lang w:val="en-GB" w:eastAsia="en-GB"/>
              </w:rPr>
              <w:t xml:space="preserve"> ، الخصائص الكيميائية والفيزيائية ، الفعالية وكذلك حركية الدواء داخل الجسم وتربط جميعها مع الشكل الجزيئي للدواء والمستقبل</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 xml:space="preserve">This course deals with many drug groups such as antibacterial agents, antiviral </w:t>
            </w:r>
            <w:proofErr w:type="gramStart"/>
            <w:r w:rsidRPr="00462CE2">
              <w:rPr>
                <w:color w:val="000000" w:themeColor="text1"/>
                <w:lang w:val="en-GB" w:eastAsia="en-GB"/>
              </w:rPr>
              <w:t>agents</w:t>
            </w:r>
            <w:proofErr w:type="gramEnd"/>
            <w:r w:rsidRPr="00462CE2">
              <w:rPr>
                <w:color w:val="000000" w:themeColor="text1"/>
                <w:lang w:val="en-GB" w:eastAsia="en-GB"/>
              </w:rPr>
              <w:t xml:space="preserve"> antifungal agents. Many drug aspects will be studied here, including the physiological and biochemical background of the drug, the mechanism of pharmacological action, the physicochemical properties, the structure activity relationship of each </w:t>
            </w:r>
            <w:proofErr w:type="gramStart"/>
            <w:r w:rsidRPr="00462CE2">
              <w:rPr>
                <w:color w:val="000000" w:themeColor="text1"/>
                <w:lang w:val="en-GB" w:eastAsia="en-GB"/>
              </w:rPr>
              <w:t>groups</w:t>
            </w:r>
            <w:proofErr w:type="gramEnd"/>
            <w:r w:rsidRPr="00462CE2">
              <w:rPr>
                <w:color w:val="000000" w:themeColor="text1"/>
                <w:lang w:val="en-GB" w:eastAsia="en-GB"/>
              </w:rPr>
              <w:t>; in addition to the pharmacokinetic and pharmacodynamic properties of the drugs and the effect of the chemical structure on all these properties.</w:t>
            </w:r>
          </w:p>
        </w:tc>
      </w:tr>
      <w:tr w:rsidR="00462CE2" w:rsidRPr="00462CE2" w:rsidTr="00A94A11">
        <w:trPr>
          <w:trHeight w:val="444"/>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1101313</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 xml:space="preserve">كيمياء دوائية </w:t>
            </w:r>
            <w:proofErr w:type="gramStart"/>
            <w:r w:rsidRPr="00462CE2">
              <w:rPr>
                <w:color w:val="000000" w:themeColor="text1"/>
                <w:rtl/>
                <w:lang w:val="en-GB" w:eastAsia="en-GB"/>
              </w:rPr>
              <w:t>صيدلانية(</w:t>
            </w:r>
            <w:proofErr w:type="gramEnd"/>
            <w:r w:rsidRPr="00462CE2">
              <w:rPr>
                <w:color w:val="000000" w:themeColor="text1"/>
                <w:rtl/>
                <w:lang w:val="en-GB" w:eastAsia="en-GB"/>
              </w:rPr>
              <w:t>2)/عملي</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PHARMACEUTICAL MEDICINAL CHEMISRY (2) PRACTICAL</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هذا المساق يجمع بين الكيمياء </w:t>
            </w:r>
            <w:proofErr w:type="gramStart"/>
            <w:r w:rsidRPr="00462CE2">
              <w:rPr>
                <w:color w:val="000000" w:themeColor="text1"/>
                <w:rtl/>
                <w:lang w:val="en-GB" w:eastAsia="en-GB"/>
              </w:rPr>
              <w:t>( خاصة</w:t>
            </w:r>
            <w:proofErr w:type="gramEnd"/>
            <w:r w:rsidRPr="00462CE2">
              <w:rPr>
                <w:color w:val="000000" w:themeColor="text1"/>
                <w:rtl/>
                <w:lang w:val="en-GB" w:eastAsia="en-GB"/>
              </w:rPr>
              <w:t xml:space="preserve"> الكيمياء العضوية ) والصيدلة بهدف تصميم المركبات الدوائية وتطويرها ، لتناسب الاستخدامات العلاجية . ويقوم على تقييم خصائص الأدوية من خلال تحديد الكميات لمكونات محدده من </w:t>
            </w:r>
            <w:proofErr w:type="gramStart"/>
            <w:r w:rsidRPr="00462CE2">
              <w:rPr>
                <w:color w:val="000000" w:themeColor="text1"/>
                <w:rtl/>
                <w:lang w:val="en-GB" w:eastAsia="en-GB"/>
              </w:rPr>
              <w:t>الدواء ،</w:t>
            </w:r>
            <w:proofErr w:type="gramEnd"/>
            <w:r w:rsidRPr="00462CE2">
              <w:rPr>
                <w:color w:val="000000" w:themeColor="text1"/>
                <w:rtl/>
                <w:lang w:val="en-GB" w:eastAsia="en-GB"/>
              </w:rPr>
              <w:t xml:space="preserve"> ويتم هذا غالباً من خلال تفاعلات المعايرة </w:t>
            </w:r>
            <w:r w:rsidRPr="00462CE2">
              <w:rPr>
                <w:color w:val="000000" w:themeColor="text1"/>
                <w:lang w:val="en-GB" w:eastAsia="en-GB"/>
              </w:rPr>
              <w:t>titration</w:t>
            </w:r>
            <w:r w:rsidRPr="00462CE2">
              <w:rPr>
                <w:color w:val="000000" w:themeColor="text1"/>
                <w:rtl/>
                <w:lang w:val="en-GB" w:eastAsia="en-GB"/>
              </w:rPr>
              <w:t>)) .</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This course combines chemistry (especially organic chemistry) and pharmacy with the aim of designing and developing pharmaceutical compounds, to suit therapeutic uses. It evaluates drug properties by determining the quantities of specific components of the drug, often through titration reactions.</w:t>
            </w:r>
          </w:p>
        </w:tc>
      </w:tr>
      <w:tr w:rsidR="00462CE2" w:rsidRPr="00462CE2" w:rsidTr="006931E9">
        <w:trPr>
          <w:trHeight w:val="3407"/>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1101317</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عقاقير وكيمياء النواتج الطبيعية</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PHARMACOGNOSY AND CHEMISTRY OF NATURAL PRODUCTS</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تم تصميم المساق لتزويد الطالب بالمعلومات الأساسية حول: التسمية، التصنيف، مراقبة الجودة، طريقة الاستخراج، التوصيف، الكشف عن المكونات الفعالة في النباتات الطبية(الأوراق واللحاء والأزهار والقمم والثمار والبذور والجذور </w:t>
            </w:r>
            <w:proofErr w:type="spellStart"/>
            <w:r w:rsidRPr="00462CE2">
              <w:rPr>
                <w:color w:val="000000" w:themeColor="text1"/>
                <w:rtl/>
                <w:lang w:val="en-GB" w:eastAsia="en-GB"/>
              </w:rPr>
              <w:t>والجذيمرات</w:t>
            </w:r>
            <w:proofErr w:type="spellEnd"/>
            <w:r w:rsidRPr="00462CE2">
              <w:rPr>
                <w:color w:val="000000" w:themeColor="text1"/>
                <w:rtl/>
                <w:lang w:val="en-GB" w:eastAsia="en-GB"/>
              </w:rPr>
              <w:t xml:space="preserve">) والتفريق بينها مجهرياً </w:t>
            </w:r>
            <w:proofErr w:type="spellStart"/>
            <w:r w:rsidRPr="00462CE2">
              <w:rPr>
                <w:color w:val="000000" w:themeColor="text1"/>
                <w:rtl/>
                <w:lang w:val="en-GB" w:eastAsia="en-GB"/>
              </w:rPr>
              <w:t>بلإضافة</w:t>
            </w:r>
            <w:proofErr w:type="spellEnd"/>
            <w:r w:rsidRPr="00462CE2">
              <w:rPr>
                <w:color w:val="000000" w:themeColor="text1"/>
                <w:rtl/>
                <w:lang w:val="en-GB" w:eastAsia="en-GB"/>
              </w:rPr>
              <w:t xml:space="preserve"> الى المركبات الفعَالة الصيدلانية التي هي من أصل طبيعي نباتي وتشمل الزيوت العطرية و </w:t>
            </w:r>
            <w:proofErr w:type="spellStart"/>
            <w:r w:rsidRPr="00462CE2">
              <w:rPr>
                <w:color w:val="000000" w:themeColor="text1"/>
                <w:rtl/>
                <w:lang w:val="en-GB" w:eastAsia="en-GB"/>
              </w:rPr>
              <w:t>الجليكوسيدات</w:t>
            </w:r>
            <w:proofErr w:type="spellEnd"/>
            <w:r w:rsidRPr="00462CE2">
              <w:rPr>
                <w:color w:val="000000" w:themeColor="text1"/>
                <w:rtl/>
                <w:lang w:val="en-GB" w:eastAsia="en-GB"/>
              </w:rPr>
              <w:t xml:space="preserve"> و الفينولات </w:t>
            </w:r>
            <w:proofErr w:type="spellStart"/>
            <w:r w:rsidRPr="00462CE2">
              <w:rPr>
                <w:color w:val="000000" w:themeColor="text1"/>
                <w:rtl/>
                <w:lang w:val="en-GB" w:eastAsia="en-GB"/>
              </w:rPr>
              <w:t>والالكالويدات</w:t>
            </w:r>
            <w:proofErr w:type="spellEnd"/>
            <w:r w:rsidRPr="00462CE2">
              <w:rPr>
                <w:color w:val="000000" w:themeColor="text1"/>
                <w:rtl/>
                <w:lang w:val="en-GB" w:eastAsia="en-GB"/>
              </w:rPr>
              <w:t xml:space="preserve"> و </w:t>
            </w:r>
            <w:proofErr w:type="spellStart"/>
            <w:r w:rsidRPr="00462CE2">
              <w:rPr>
                <w:color w:val="000000" w:themeColor="text1"/>
                <w:rtl/>
                <w:lang w:val="en-GB" w:eastAsia="en-GB"/>
              </w:rPr>
              <w:t>التربينويدات</w:t>
            </w:r>
            <w:proofErr w:type="spellEnd"/>
            <w:r w:rsidRPr="00462CE2">
              <w:rPr>
                <w:color w:val="000000" w:themeColor="text1"/>
                <w:rtl/>
                <w:lang w:val="en-GB" w:eastAsia="en-GB"/>
              </w:rPr>
              <w:t xml:space="preserve"> </w:t>
            </w:r>
            <w:proofErr w:type="spellStart"/>
            <w:r w:rsidRPr="00462CE2">
              <w:rPr>
                <w:color w:val="000000" w:themeColor="text1"/>
                <w:rtl/>
                <w:lang w:val="en-GB" w:eastAsia="en-GB"/>
              </w:rPr>
              <w:t>والزانثين</w:t>
            </w:r>
            <w:proofErr w:type="spellEnd"/>
            <w:r w:rsidRPr="00462CE2">
              <w:rPr>
                <w:color w:val="000000" w:themeColor="text1"/>
                <w:rtl/>
                <w:lang w:val="en-GB" w:eastAsia="en-GB"/>
              </w:rPr>
              <w:t xml:space="preserve"> ومنبهات </w:t>
            </w:r>
            <w:proofErr w:type="spellStart"/>
            <w:r w:rsidRPr="00462CE2">
              <w:rPr>
                <w:color w:val="000000" w:themeColor="text1"/>
                <w:rtl/>
                <w:lang w:val="en-GB" w:eastAsia="en-GB"/>
              </w:rPr>
              <w:t>أخرىوالمستقلب</w:t>
            </w:r>
            <w:proofErr w:type="spellEnd"/>
            <w:r w:rsidRPr="00462CE2">
              <w:rPr>
                <w:color w:val="000000" w:themeColor="text1"/>
                <w:rtl/>
                <w:lang w:val="en-GB" w:eastAsia="en-GB"/>
              </w:rPr>
              <w:t xml:space="preserve"> الثانوي مثل </w:t>
            </w:r>
            <w:proofErr w:type="spellStart"/>
            <w:r w:rsidRPr="00462CE2">
              <w:rPr>
                <w:color w:val="000000" w:themeColor="text1"/>
                <w:rtl/>
                <w:lang w:val="en-GB" w:eastAsia="en-GB"/>
              </w:rPr>
              <w:t>جليكوسيدات</w:t>
            </w:r>
            <w:proofErr w:type="spellEnd"/>
            <w:r w:rsidRPr="00462CE2">
              <w:rPr>
                <w:color w:val="000000" w:themeColor="text1"/>
                <w:rtl/>
                <w:lang w:val="en-GB" w:eastAsia="en-GB"/>
              </w:rPr>
              <w:t xml:space="preserve">، الفينول، مركبات </w:t>
            </w:r>
            <w:proofErr w:type="spellStart"/>
            <w:r w:rsidRPr="00462CE2">
              <w:rPr>
                <w:color w:val="000000" w:themeColor="text1"/>
                <w:rtl/>
                <w:lang w:val="en-GB" w:eastAsia="en-GB"/>
              </w:rPr>
              <w:t>تيربينويدال</w:t>
            </w:r>
            <w:proofErr w:type="spellEnd"/>
            <w:r w:rsidRPr="00462CE2">
              <w:rPr>
                <w:color w:val="000000" w:themeColor="text1"/>
                <w:rtl/>
                <w:lang w:val="en-GB" w:eastAsia="en-GB"/>
              </w:rPr>
              <w:t xml:space="preserve"> والقلويد، وكيمياء منتجات الالبان، الماء والمشروبات الكحولية.</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 xml:space="preserve">The course is designed to provide the student basic information about: nomenclature, taxonomy, monograph, quality control, method for extraction, characterization, detection of active ingredient in medicinal plants, (leaves, barks, flowers, summits, fruits, seeds, roots and rhizomes) pharmacologically active compound which came from natural origin mainly plant origin, secondary metabolite as glycosides, phenolic, </w:t>
            </w:r>
            <w:proofErr w:type="spellStart"/>
            <w:r w:rsidRPr="00462CE2">
              <w:rPr>
                <w:color w:val="000000" w:themeColor="text1"/>
                <w:lang w:val="en-GB" w:eastAsia="en-GB"/>
              </w:rPr>
              <w:t>terpenoidal</w:t>
            </w:r>
            <w:proofErr w:type="spellEnd"/>
            <w:r w:rsidRPr="00462CE2">
              <w:rPr>
                <w:color w:val="000000" w:themeColor="text1"/>
                <w:lang w:val="en-GB" w:eastAsia="en-GB"/>
              </w:rPr>
              <w:t xml:space="preserve"> compound, alkaloids and </w:t>
            </w:r>
            <w:proofErr w:type="spellStart"/>
            <w:r w:rsidRPr="00462CE2">
              <w:rPr>
                <w:color w:val="000000" w:themeColor="text1"/>
                <w:lang w:val="en-GB" w:eastAsia="en-GB"/>
              </w:rPr>
              <w:t>xanthines</w:t>
            </w:r>
            <w:proofErr w:type="spellEnd"/>
            <w:r w:rsidRPr="00462CE2">
              <w:rPr>
                <w:color w:val="000000" w:themeColor="text1"/>
                <w:lang w:val="en-GB" w:eastAsia="en-GB"/>
              </w:rPr>
              <w:t xml:space="preserve">, and other stimulants, secondary metabolite as glycosides, Phenolic, </w:t>
            </w:r>
            <w:proofErr w:type="spellStart"/>
            <w:r w:rsidRPr="00462CE2">
              <w:rPr>
                <w:color w:val="000000" w:themeColor="text1"/>
                <w:lang w:val="en-GB" w:eastAsia="en-GB"/>
              </w:rPr>
              <w:t>terpenoidal</w:t>
            </w:r>
            <w:proofErr w:type="spellEnd"/>
            <w:r w:rsidRPr="00462CE2">
              <w:rPr>
                <w:color w:val="000000" w:themeColor="text1"/>
                <w:lang w:val="en-GB" w:eastAsia="en-GB"/>
              </w:rPr>
              <w:t xml:space="preserve"> compound and alkaloid, the chemistry of lactic products, water and alcoholic drinks.</w:t>
            </w:r>
          </w:p>
        </w:tc>
      </w:tr>
      <w:tr w:rsidR="008F1474" w:rsidRPr="00462CE2" w:rsidTr="00F5647C">
        <w:trPr>
          <w:trHeight w:val="714"/>
        </w:trPr>
        <w:tc>
          <w:tcPr>
            <w:tcW w:w="33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lang w:val="en-GB" w:eastAsia="en-GB"/>
              </w:rPr>
            </w:pPr>
            <w:r w:rsidRPr="001B4DAD">
              <w:rPr>
                <w:b/>
                <w:bCs/>
                <w:color w:val="000000" w:themeColor="text1"/>
                <w:sz w:val="24"/>
                <w:szCs w:val="24"/>
                <w:rtl/>
                <w:lang w:val="en-GB" w:eastAsia="en-GB"/>
              </w:rPr>
              <w:lastRenderedPageBreak/>
              <w:t>رقم المادة</w:t>
            </w:r>
          </w:p>
        </w:tc>
        <w:tc>
          <w:tcPr>
            <w:tcW w:w="573"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اسم المادة بالعربي</w:t>
            </w:r>
            <w:r>
              <w:rPr>
                <w:rFonts w:hint="cs"/>
                <w:b/>
                <w:bCs/>
                <w:color w:val="000000" w:themeColor="text1"/>
                <w:sz w:val="24"/>
                <w:szCs w:val="24"/>
                <w:rtl/>
                <w:lang w:val="en-GB" w:eastAsia="en-GB"/>
              </w:rPr>
              <w:t>ة</w:t>
            </w:r>
          </w:p>
        </w:tc>
        <w:tc>
          <w:tcPr>
            <w:tcW w:w="69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اسم المادة </w:t>
            </w:r>
            <w:r w:rsidRPr="001B4DAD">
              <w:rPr>
                <w:rFonts w:hint="cs"/>
                <w:b/>
                <w:bCs/>
                <w:color w:val="000000" w:themeColor="text1"/>
                <w:sz w:val="24"/>
                <w:szCs w:val="24"/>
                <w:rtl/>
              </w:rPr>
              <w:t>بالإنجليزي</w:t>
            </w:r>
            <w:r>
              <w:rPr>
                <w:rFonts w:hint="cs"/>
                <w:b/>
                <w:bCs/>
                <w:color w:val="000000" w:themeColor="text1"/>
                <w:sz w:val="24"/>
                <w:szCs w:val="24"/>
                <w:rtl/>
              </w:rPr>
              <w:t>ة</w:t>
            </w:r>
          </w:p>
        </w:tc>
        <w:tc>
          <w:tcPr>
            <w:tcW w:w="414"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ساعات المادة</w:t>
            </w:r>
          </w:p>
        </w:tc>
        <w:tc>
          <w:tcPr>
            <w:tcW w:w="1152"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وصف المادة</w:t>
            </w:r>
            <w:r>
              <w:rPr>
                <w:rFonts w:hint="cs"/>
                <w:b/>
                <w:bCs/>
                <w:color w:val="000000" w:themeColor="text1"/>
                <w:sz w:val="24"/>
                <w:szCs w:val="24"/>
                <w:rtl/>
                <w:lang w:val="en-GB" w:eastAsia="en-GB"/>
              </w:rPr>
              <w:t xml:space="preserve"> بال</w:t>
            </w:r>
            <w:r w:rsidRPr="001B4DAD">
              <w:rPr>
                <w:b/>
                <w:bCs/>
                <w:color w:val="000000" w:themeColor="text1"/>
                <w:sz w:val="24"/>
                <w:szCs w:val="24"/>
                <w:rtl/>
                <w:lang w:val="en-GB" w:eastAsia="en-GB"/>
              </w:rPr>
              <w:t>عربي</w:t>
            </w:r>
            <w:r>
              <w:rPr>
                <w:rFonts w:hint="cs"/>
                <w:b/>
                <w:bCs/>
                <w:color w:val="000000" w:themeColor="text1"/>
                <w:sz w:val="24"/>
                <w:szCs w:val="24"/>
                <w:rtl/>
                <w:lang w:val="en-GB" w:eastAsia="en-GB"/>
              </w:rPr>
              <w:t>ة</w:t>
            </w:r>
          </w:p>
        </w:tc>
        <w:tc>
          <w:tcPr>
            <w:tcW w:w="184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وصف المادة </w:t>
            </w:r>
            <w:r>
              <w:rPr>
                <w:rFonts w:hint="cs"/>
                <w:b/>
                <w:bCs/>
                <w:color w:val="000000" w:themeColor="text1"/>
                <w:sz w:val="24"/>
                <w:szCs w:val="24"/>
                <w:rtl/>
                <w:lang w:val="en-GB" w:eastAsia="en-GB"/>
              </w:rPr>
              <w:t>بالإ</w:t>
            </w:r>
            <w:r w:rsidRPr="001B4DAD">
              <w:rPr>
                <w:b/>
                <w:bCs/>
                <w:color w:val="000000" w:themeColor="text1"/>
                <w:sz w:val="24"/>
                <w:szCs w:val="24"/>
                <w:rtl/>
                <w:lang w:val="en-GB" w:eastAsia="en-GB"/>
              </w:rPr>
              <w:t>نجليزي</w:t>
            </w:r>
            <w:r>
              <w:rPr>
                <w:rFonts w:hint="cs"/>
                <w:b/>
                <w:bCs/>
                <w:color w:val="000000" w:themeColor="text1"/>
                <w:sz w:val="24"/>
                <w:szCs w:val="24"/>
                <w:rtl/>
                <w:lang w:val="en-GB" w:eastAsia="en-GB"/>
              </w:rPr>
              <w:t>ة</w:t>
            </w:r>
          </w:p>
        </w:tc>
      </w:tr>
      <w:tr w:rsidR="00462CE2" w:rsidRPr="00462CE2" w:rsidTr="00A94A11">
        <w:trPr>
          <w:trHeight w:val="2880"/>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1101318</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عقاقير وكيمياء النواتج الطبيعية/عملي</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PHARMACOGNOSY AND CHEMISTRY OF NATURAL PRODUCTS/ PRACTICAL</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تم تصميم المساق لتزويد الطالب بالمعلومات الأساسية حول علم العقاقير وكيمياء النواتج الطبيعية: الفحص المجهري لأجزاء النبات </w:t>
            </w:r>
            <w:proofErr w:type="gramStart"/>
            <w:r w:rsidRPr="00462CE2">
              <w:rPr>
                <w:color w:val="000000" w:themeColor="text1"/>
                <w:rtl/>
                <w:lang w:val="en-GB" w:eastAsia="en-GB"/>
              </w:rPr>
              <w:t>المختلفة(</w:t>
            </w:r>
            <w:proofErr w:type="gramEnd"/>
            <w:r w:rsidRPr="00462CE2">
              <w:rPr>
                <w:color w:val="000000" w:themeColor="text1"/>
                <w:rtl/>
                <w:lang w:val="en-GB" w:eastAsia="en-GB"/>
              </w:rPr>
              <w:t xml:space="preserve">الأوراق واللحاء والأزهار والقمم والثمار والبذور والجذور </w:t>
            </w:r>
            <w:proofErr w:type="spellStart"/>
            <w:r w:rsidRPr="00462CE2">
              <w:rPr>
                <w:color w:val="000000" w:themeColor="text1"/>
                <w:rtl/>
                <w:lang w:val="en-GB" w:eastAsia="en-GB"/>
              </w:rPr>
              <w:t>والجذيمرات</w:t>
            </w:r>
            <w:proofErr w:type="spellEnd"/>
            <w:r w:rsidRPr="00462CE2">
              <w:rPr>
                <w:color w:val="000000" w:themeColor="text1"/>
                <w:rtl/>
                <w:lang w:val="en-GB" w:eastAsia="en-GB"/>
              </w:rPr>
              <w:t xml:space="preserve">)، واستخراج والتعرف: الكافيين والقلويدات الأخرى من المنتجات الطبيعية. تطبيق كروماتوغرافيا الطبقة الرقيقة للمنتجات الطبيعية واستخراج النشا وتحديده واستخدام جهاز </w:t>
            </w:r>
            <w:proofErr w:type="spellStart"/>
            <w:r w:rsidRPr="00462CE2">
              <w:rPr>
                <w:color w:val="000000" w:themeColor="text1"/>
                <w:rtl/>
                <w:lang w:val="en-GB" w:eastAsia="en-GB"/>
              </w:rPr>
              <w:t>سوكشيليت</w:t>
            </w:r>
            <w:proofErr w:type="spellEnd"/>
            <w:r w:rsidRPr="00462CE2">
              <w:rPr>
                <w:color w:val="000000" w:themeColor="text1"/>
                <w:rtl/>
                <w:lang w:val="en-GB" w:eastAsia="en-GB"/>
              </w:rPr>
              <w:t xml:space="preserve"> </w:t>
            </w:r>
            <w:proofErr w:type="gramStart"/>
            <w:r w:rsidRPr="00462CE2">
              <w:rPr>
                <w:color w:val="000000" w:themeColor="text1"/>
                <w:rtl/>
                <w:lang w:val="en-GB" w:eastAsia="en-GB"/>
              </w:rPr>
              <w:t>و جهاز</w:t>
            </w:r>
            <w:proofErr w:type="gramEnd"/>
            <w:r w:rsidRPr="00462CE2">
              <w:rPr>
                <w:color w:val="000000" w:themeColor="text1"/>
                <w:rtl/>
                <w:lang w:val="en-GB" w:eastAsia="en-GB"/>
              </w:rPr>
              <w:t xml:space="preserve"> </w:t>
            </w:r>
            <w:proofErr w:type="spellStart"/>
            <w:r w:rsidRPr="00462CE2">
              <w:rPr>
                <w:color w:val="000000" w:themeColor="text1"/>
                <w:rtl/>
                <w:lang w:val="en-GB" w:eastAsia="en-GB"/>
              </w:rPr>
              <w:t>كليفينجر</w:t>
            </w:r>
            <w:proofErr w:type="spellEnd"/>
            <w:r w:rsidRPr="00462CE2">
              <w:rPr>
                <w:color w:val="000000" w:themeColor="text1"/>
                <w:rtl/>
                <w:lang w:val="en-GB" w:eastAsia="en-GB"/>
              </w:rPr>
              <w:t>.</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 xml:space="preserve">The course is designed to provide the student with basic information about practical pharmacognosy and natural products chemistry: microscopical examination for the different plant </w:t>
            </w:r>
            <w:proofErr w:type="gramStart"/>
            <w:r w:rsidRPr="00462CE2">
              <w:rPr>
                <w:color w:val="000000" w:themeColor="text1"/>
                <w:lang w:val="en-GB" w:eastAsia="en-GB"/>
              </w:rPr>
              <w:t>parts(</w:t>
            </w:r>
            <w:proofErr w:type="gramEnd"/>
            <w:r w:rsidRPr="00462CE2">
              <w:rPr>
                <w:color w:val="000000" w:themeColor="text1"/>
                <w:lang w:val="en-GB" w:eastAsia="en-GB"/>
              </w:rPr>
              <w:t xml:space="preserve">leaves, barks, flowers, summits, fruits, seeds, roots and rhizome(, extraction and identification for: Caffein and other alkaloids from natural products. Application of thin layer chromatography for natural products, starch extraction and identification, and the use of Soxhlet apparatus and </w:t>
            </w:r>
            <w:proofErr w:type="spellStart"/>
            <w:r w:rsidRPr="00462CE2">
              <w:rPr>
                <w:color w:val="000000" w:themeColor="text1"/>
                <w:lang w:val="en-GB" w:eastAsia="en-GB"/>
              </w:rPr>
              <w:t>Clavenger</w:t>
            </w:r>
            <w:proofErr w:type="spellEnd"/>
            <w:r w:rsidRPr="00462CE2">
              <w:rPr>
                <w:color w:val="000000" w:themeColor="text1"/>
                <w:lang w:val="en-GB" w:eastAsia="en-GB"/>
              </w:rPr>
              <w:t xml:space="preserve"> apparatus.</w:t>
            </w:r>
          </w:p>
        </w:tc>
      </w:tr>
      <w:tr w:rsidR="00462CE2" w:rsidRPr="00462CE2" w:rsidTr="00A94A11">
        <w:trPr>
          <w:trHeight w:val="1153"/>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1101320</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انظمة إيصال الدواء</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DRUG DELIVERY SYSTEMS</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2</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يتضمن المساق المعرفة الصيدلانية في الجرعات و الاشكال الصيدلانية المختلفة مثل </w:t>
            </w:r>
            <w:proofErr w:type="gramStart"/>
            <w:r w:rsidRPr="00462CE2">
              <w:rPr>
                <w:color w:val="000000" w:themeColor="text1"/>
                <w:rtl/>
                <w:lang w:val="en-GB" w:eastAsia="en-GB"/>
              </w:rPr>
              <w:t>التحاميل,</w:t>
            </w:r>
            <w:proofErr w:type="gramEnd"/>
            <w:r w:rsidRPr="00462CE2">
              <w:rPr>
                <w:color w:val="000000" w:themeColor="text1"/>
                <w:rtl/>
                <w:lang w:val="en-GB" w:eastAsia="en-GB"/>
              </w:rPr>
              <w:t xml:space="preserve"> البخاخات الصيدلانية, ايصال الدواء عبر البشرة مثل اللصقات الدوائية, ايصال الدواء عبر العين. كما يتضمن التعريف بطرق التعقيم الصيدلاني المختلفة </w:t>
            </w:r>
            <w:proofErr w:type="gramStart"/>
            <w:r w:rsidRPr="00462CE2">
              <w:rPr>
                <w:color w:val="000000" w:themeColor="text1"/>
                <w:rtl/>
                <w:lang w:val="en-GB" w:eastAsia="en-GB"/>
              </w:rPr>
              <w:t>و الفروقات</w:t>
            </w:r>
            <w:proofErr w:type="gramEnd"/>
            <w:r w:rsidRPr="00462CE2">
              <w:rPr>
                <w:color w:val="000000" w:themeColor="text1"/>
                <w:rtl/>
                <w:lang w:val="en-GB" w:eastAsia="en-GB"/>
              </w:rPr>
              <w:t xml:space="preserve"> بينها.</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This course includes knowledge in different pharmaceutical dosage forms such as suppositories, pharmaceutical aerosols, transdermal drug delivery such as patches, ocular drug delivery. It also includes knowledge in different sterilization processes used in pharmaceutical practice.</w:t>
            </w:r>
          </w:p>
        </w:tc>
      </w:tr>
      <w:tr w:rsidR="00462CE2" w:rsidRPr="00462CE2" w:rsidTr="006931E9">
        <w:trPr>
          <w:trHeight w:val="1524"/>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1101324</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صيدلانيات (3) خطة جديدة</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PHARMACEUTICS (3) NEW STUDY PLAN</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يتضمن هذا المساق المعرفة في الاشكال الصيدلانية الصلبة من حيث الخصائص المختلفة و التصنيع و يشمل </w:t>
            </w:r>
            <w:proofErr w:type="gramStart"/>
            <w:r w:rsidRPr="00462CE2">
              <w:rPr>
                <w:color w:val="000000" w:themeColor="text1"/>
                <w:rtl/>
                <w:lang w:val="en-GB" w:eastAsia="en-GB"/>
              </w:rPr>
              <w:t>البودرة,</w:t>
            </w:r>
            <w:proofErr w:type="gramEnd"/>
            <w:r w:rsidRPr="00462CE2">
              <w:rPr>
                <w:color w:val="000000" w:themeColor="text1"/>
                <w:rtl/>
                <w:lang w:val="en-GB" w:eastAsia="en-GB"/>
              </w:rPr>
              <w:t xml:space="preserve"> الحبيبات, الحبوب, تغليف الحبوب, و الكبسولات.</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 xml:space="preserve">This course includes pharmaceutical knowledge in solid dosage forms in terms of properties and manufacturing. These forms include powders, granules, tablets, tablet coating, hard </w:t>
            </w:r>
            <w:proofErr w:type="spellStart"/>
            <w:r w:rsidRPr="00462CE2">
              <w:rPr>
                <w:color w:val="000000" w:themeColor="text1"/>
                <w:lang w:val="en-GB" w:eastAsia="en-GB"/>
              </w:rPr>
              <w:t>gelatin</w:t>
            </w:r>
            <w:proofErr w:type="spellEnd"/>
            <w:r w:rsidRPr="00462CE2">
              <w:rPr>
                <w:color w:val="000000" w:themeColor="text1"/>
                <w:lang w:val="en-GB" w:eastAsia="en-GB"/>
              </w:rPr>
              <w:t xml:space="preserve"> capsules, soft </w:t>
            </w:r>
            <w:proofErr w:type="spellStart"/>
            <w:r w:rsidRPr="00462CE2">
              <w:rPr>
                <w:color w:val="000000" w:themeColor="text1"/>
                <w:lang w:val="en-GB" w:eastAsia="en-GB"/>
              </w:rPr>
              <w:t>gelatin</w:t>
            </w:r>
            <w:proofErr w:type="spellEnd"/>
            <w:r w:rsidRPr="00462CE2">
              <w:rPr>
                <w:color w:val="000000" w:themeColor="text1"/>
                <w:lang w:val="en-GB" w:eastAsia="en-GB"/>
              </w:rPr>
              <w:t xml:space="preserve"> capsules, and sustained release formulations.</w:t>
            </w:r>
          </w:p>
        </w:tc>
      </w:tr>
      <w:tr w:rsidR="00462CE2" w:rsidRPr="00462CE2" w:rsidTr="00A94A11">
        <w:trPr>
          <w:trHeight w:val="1440"/>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1101325</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ممارسة صيدلانية (3) عملي</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PHARMACY PRACTICE (3)/ PRACTICAL</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يتضمن هذا المساق المعرفة العملية في الاشكال الصيدلانية الصلبة من حيث الخصائص المختلفة و التصنيع و يشمل </w:t>
            </w:r>
            <w:proofErr w:type="gramStart"/>
            <w:r w:rsidRPr="00462CE2">
              <w:rPr>
                <w:color w:val="000000" w:themeColor="text1"/>
                <w:rtl/>
                <w:lang w:val="en-GB" w:eastAsia="en-GB"/>
              </w:rPr>
              <w:t>البودرة,</w:t>
            </w:r>
            <w:proofErr w:type="gramEnd"/>
            <w:r w:rsidRPr="00462CE2">
              <w:rPr>
                <w:color w:val="000000" w:themeColor="text1"/>
                <w:rtl/>
                <w:lang w:val="en-GB" w:eastAsia="en-GB"/>
              </w:rPr>
              <w:t xml:space="preserve"> الحبيبات, الحبوب, و الكبسولات والتواصل مع المريض لتقديم الارشادات الصيدلانية المناسبة.</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 xml:space="preserve">This course includes practical pharmaceutical knowledge in solid dosage forms in terms of properties and manufacturing. These forms include powders, granules, tablets, and </w:t>
            </w:r>
            <w:proofErr w:type="spellStart"/>
            <w:proofErr w:type="gramStart"/>
            <w:r w:rsidRPr="00462CE2">
              <w:rPr>
                <w:color w:val="000000" w:themeColor="text1"/>
                <w:lang w:val="en-GB" w:eastAsia="en-GB"/>
              </w:rPr>
              <w:t>capsules,and</w:t>
            </w:r>
            <w:proofErr w:type="spellEnd"/>
            <w:proofErr w:type="gramEnd"/>
            <w:r w:rsidRPr="00462CE2">
              <w:rPr>
                <w:color w:val="000000" w:themeColor="text1"/>
                <w:lang w:val="en-GB" w:eastAsia="en-GB"/>
              </w:rPr>
              <w:t xml:space="preserve"> patient </w:t>
            </w:r>
            <w:proofErr w:type="spellStart"/>
            <w:r w:rsidRPr="00462CE2">
              <w:rPr>
                <w:color w:val="000000" w:themeColor="text1"/>
                <w:lang w:val="en-GB" w:eastAsia="en-GB"/>
              </w:rPr>
              <w:t>counseling</w:t>
            </w:r>
            <w:proofErr w:type="spellEnd"/>
            <w:r w:rsidRPr="00462CE2">
              <w:rPr>
                <w:color w:val="000000" w:themeColor="text1"/>
                <w:lang w:val="en-GB" w:eastAsia="en-GB"/>
              </w:rPr>
              <w:t>..</w:t>
            </w:r>
          </w:p>
        </w:tc>
      </w:tr>
      <w:tr w:rsidR="008F1474" w:rsidRPr="00462CE2" w:rsidTr="006931E9">
        <w:trPr>
          <w:trHeight w:val="572"/>
        </w:trPr>
        <w:tc>
          <w:tcPr>
            <w:tcW w:w="33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lang w:val="en-GB" w:eastAsia="en-GB"/>
              </w:rPr>
            </w:pPr>
            <w:r w:rsidRPr="001B4DAD">
              <w:rPr>
                <w:b/>
                <w:bCs/>
                <w:color w:val="000000" w:themeColor="text1"/>
                <w:sz w:val="24"/>
                <w:szCs w:val="24"/>
                <w:rtl/>
                <w:lang w:val="en-GB" w:eastAsia="en-GB"/>
              </w:rPr>
              <w:lastRenderedPageBreak/>
              <w:t>رقم المادة</w:t>
            </w:r>
          </w:p>
        </w:tc>
        <w:tc>
          <w:tcPr>
            <w:tcW w:w="573"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اسم المادة بالعربي</w:t>
            </w:r>
            <w:r>
              <w:rPr>
                <w:rFonts w:hint="cs"/>
                <w:b/>
                <w:bCs/>
                <w:color w:val="000000" w:themeColor="text1"/>
                <w:sz w:val="24"/>
                <w:szCs w:val="24"/>
                <w:rtl/>
                <w:lang w:val="en-GB" w:eastAsia="en-GB"/>
              </w:rPr>
              <w:t>ة</w:t>
            </w:r>
          </w:p>
        </w:tc>
        <w:tc>
          <w:tcPr>
            <w:tcW w:w="69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اسم المادة </w:t>
            </w:r>
            <w:r w:rsidRPr="001B4DAD">
              <w:rPr>
                <w:rFonts w:hint="cs"/>
                <w:b/>
                <w:bCs/>
                <w:color w:val="000000" w:themeColor="text1"/>
                <w:sz w:val="24"/>
                <w:szCs w:val="24"/>
                <w:rtl/>
              </w:rPr>
              <w:t>بالإنجليزي</w:t>
            </w:r>
            <w:r>
              <w:rPr>
                <w:rFonts w:hint="cs"/>
                <w:b/>
                <w:bCs/>
                <w:color w:val="000000" w:themeColor="text1"/>
                <w:sz w:val="24"/>
                <w:szCs w:val="24"/>
                <w:rtl/>
              </w:rPr>
              <w:t>ة</w:t>
            </w:r>
          </w:p>
        </w:tc>
        <w:tc>
          <w:tcPr>
            <w:tcW w:w="414"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ساعات المادة</w:t>
            </w:r>
          </w:p>
        </w:tc>
        <w:tc>
          <w:tcPr>
            <w:tcW w:w="1152"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وصف المادة</w:t>
            </w:r>
            <w:r>
              <w:rPr>
                <w:rFonts w:hint="cs"/>
                <w:b/>
                <w:bCs/>
                <w:color w:val="000000" w:themeColor="text1"/>
                <w:sz w:val="24"/>
                <w:szCs w:val="24"/>
                <w:rtl/>
                <w:lang w:val="en-GB" w:eastAsia="en-GB"/>
              </w:rPr>
              <w:t xml:space="preserve"> بال</w:t>
            </w:r>
            <w:r w:rsidRPr="001B4DAD">
              <w:rPr>
                <w:b/>
                <w:bCs/>
                <w:color w:val="000000" w:themeColor="text1"/>
                <w:sz w:val="24"/>
                <w:szCs w:val="24"/>
                <w:rtl/>
                <w:lang w:val="en-GB" w:eastAsia="en-GB"/>
              </w:rPr>
              <w:t>عربي</w:t>
            </w:r>
            <w:r>
              <w:rPr>
                <w:rFonts w:hint="cs"/>
                <w:b/>
                <w:bCs/>
                <w:color w:val="000000" w:themeColor="text1"/>
                <w:sz w:val="24"/>
                <w:szCs w:val="24"/>
                <w:rtl/>
                <w:lang w:val="en-GB" w:eastAsia="en-GB"/>
              </w:rPr>
              <w:t>ة</w:t>
            </w:r>
          </w:p>
        </w:tc>
        <w:tc>
          <w:tcPr>
            <w:tcW w:w="184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وصف المادة </w:t>
            </w:r>
            <w:r>
              <w:rPr>
                <w:rFonts w:hint="cs"/>
                <w:b/>
                <w:bCs/>
                <w:color w:val="000000" w:themeColor="text1"/>
                <w:sz w:val="24"/>
                <w:szCs w:val="24"/>
                <w:rtl/>
                <w:lang w:val="en-GB" w:eastAsia="en-GB"/>
              </w:rPr>
              <w:t>بالإ</w:t>
            </w:r>
            <w:r w:rsidRPr="001B4DAD">
              <w:rPr>
                <w:b/>
                <w:bCs/>
                <w:color w:val="000000" w:themeColor="text1"/>
                <w:sz w:val="24"/>
                <w:szCs w:val="24"/>
                <w:rtl/>
                <w:lang w:val="en-GB" w:eastAsia="en-GB"/>
              </w:rPr>
              <w:t>نجليزي</w:t>
            </w:r>
            <w:r>
              <w:rPr>
                <w:rFonts w:hint="cs"/>
                <w:b/>
                <w:bCs/>
                <w:color w:val="000000" w:themeColor="text1"/>
                <w:sz w:val="24"/>
                <w:szCs w:val="24"/>
                <w:rtl/>
                <w:lang w:val="en-GB" w:eastAsia="en-GB"/>
              </w:rPr>
              <w:t>ة</w:t>
            </w:r>
          </w:p>
        </w:tc>
      </w:tr>
      <w:tr w:rsidR="00462CE2" w:rsidRPr="00462CE2" w:rsidTr="00A94A11">
        <w:trPr>
          <w:trHeight w:val="2415"/>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1101331</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 xml:space="preserve">علم الأدوية </w:t>
            </w:r>
            <w:r w:rsidR="00F5647C" w:rsidRPr="00462CE2">
              <w:rPr>
                <w:rFonts w:hint="cs"/>
                <w:color w:val="000000" w:themeColor="text1"/>
                <w:rtl/>
                <w:lang w:val="en-GB" w:eastAsia="en-GB"/>
              </w:rPr>
              <w:t>(1</w:t>
            </w:r>
            <w:r w:rsidRPr="00462CE2">
              <w:rPr>
                <w:color w:val="000000" w:themeColor="text1"/>
                <w:rtl/>
                <w:lang w:val="en-GB" w:eastAsia="en-GB"/>
              </w:rPr>
              <w:t>)</w:t>
            </w:r>
          </w:p>
        </w:tc>
        <w:tc>
          <w:tcPr>
            <w:tcW w:w="690" w:type="pct"/>
            <w:shd w:val="clear" w:color="auto" w:fill="auto"/>
            <w:vAlign w:val="center"/>
            <w:hideMark/>
          </w:tcPr>
          <w:p w:rsidR="00462CE2" w:rsidRPr="00462CE2" w:rsidRDefault="00F5647C" w:rsidP="00462CE2">
            <w:pPr>
              <w:spacing w:after="0" w:line="240" w:lineRule="auto"/>
              <w:jc w:val="center"/>
              <w:rPr>
                <w:color w:val="000000" w:themeColor="text1"/>
                <w:rtl/>
                <w:lang w:val="en-GB" w:eastAsia="en-GB"/>
              </w:rPr>
            </w:pPr>
            <w:r w:rsidRPr="00462CE2">
              <w:rPr>
                <w:color w:val="000000" w:themeColor="text1"/>
                <w:lang w:val="en-GB" w:eastAsia="en-GB"/>
              </w:rPr>
              <w:t>PHARMACOLOGY (</w:t>
            </w:r>
            <w:r w:rsidR="00462CE2" w:rsidRPr="00462CE2">
              <w:rPr>
                <w:color w:val="000000" w:themeColor="text1"/>
                <w:lang w:val="en-GB" w:eastAsia="en-GB"/>
              </w:rPr>
              <w:t>1)</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هذا موضوع أساسي للصيدلة، والذي يوفر للطلاب المبادئ الأساسية لعلم الصيدلة وتعريفهم بالمصطلحات اللازمة، هنا يتم شرح التعامل مع مفهوم مستقبلات الأدوية وطريقة عملها </w:t>
            </w:r>
            <w:proofErr w:type="gramStart"/>
            <w:r w:rsidRPr="00462CE2">
              <w:rPr>
                <w:color w:val="000000" w:themeColor="text1"/>
                <w:rtl/>
                <w:lang w:val="en-GB" w:eastAsia="en-GB"/>
              </w:rPr>
              <w:t>و الأثار</w:t>
            </w:r>
            <w:proofErr w:type="gramEnd"/>
            <w:r w:rsidRPr="00462CE2">
              <w:rPr>
                <w:color w:val="000000" w:themeColor="text1"/>
                <w:rtl/>
                <w:lang w:val="en-GB" w:eastAsia="en-GB"/>
              </w:rPr>
              <w:t xml:space="preserve"> السلبية والعلاقة بين الجرعة والاستجابة. كما يتضمن معلومات مفصلة عن التجارب السريرية، والأدوية التي تعمل على الجهاز العصبي اللاإرادي والأدوية التي تعمل على الجهاز العصبي المركزي وكذلك أدوية الجهاز الهضمي.</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This course is an essential topic for pharmacy, which provides students with the basic principles of the science of pharmacology and familiarizes them with the necessary terminology, it deals with concept of drug receptor interaction, the mode of action of drugs, the modifying responses and adverse effects, the dose-response relationship. It also includes detailed information about clinical trials, drugs acting on the autonomic nervous system and drugs acting on CNS as well as the gastrointestinal system drugs.</w:t>
            </w:r>
          </w:p>
        </w:tc>
      </w:tr>
      <w:tr w:rsidR="00462CE2" w:rsidRPr="00462CE2" w:rsidTr="00A94A11">
        <w:trPr>
          <w:trHeight w:val="2400"/>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1101332</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علم المناعة/ للصيدلة</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IMMUNOLOGY</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2</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يهدف هذا المساق الى تقديم وصف شامل لمكونات جهاز المناعة </w:t>
            </w:r>
            <w:proofErr w:type="spellStart"/>
            <w:r w:rsidRPr="00462CE2">
              <w:rPr>
                <w:color w:val="000000" w:themeColor="text1"/>
                <w:rtl/>
                <w:lang w:val="en-GB" w:eastAsia="en-GB"/>
              </w:rPr>
              <w:t>بالاضافة</w:t>
            </w:r>
            <w:proofErr w:type="spellEnd"/>
            <w:r w:rsidRPr="00462CE2">
              <w:rPr>
                <w:color w:val="000000" w:themeColor="text1"/>
                <w:rtl/>
                <w:lang w:val="en-GB" w:eastAsia="en-GB"/>
              </w:rPr>
              <w:t xml:space="preserve"> لوظيفة كل من هذه المكونات. كما يشمل المساق مقدمة لكيفية عمل جهاز المناعة </w:t>
            </w:r>
            <w:proofErr w:type="spellStart"/>
            <w:r w:rsidRPr="00462CE2">
              <w:rPr>
                <w:color w:val="000000" w:themeColor="text1"/>
                <w:rtl/>
                <w:lang w:val="en-GB" w:eastAsia="en-GB"/>
              </w:rPr>
              <w:t>بالاضافة</w:t>
            </w:r>
            <w:proofErr w:type="spellEnd"/>
            <w:r w:rsidRPr="00462CE2">
              <w:rPr>
                <w:color w:val="000000" w:themeColor="text1"/>
                <w:rtl/>
                <w:lang w:val="en-GB" w:eastAsia="en-GB"/>
              </w:rPr>
              <w:t xml:space="preserve"> الى امراض المناعة الوراثية وامراض المناعة المكتسبة وبرنامج المطاعيم الوطني والية عمل المطاعيم في تحفيز المناعة.</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This course is structured so that it provides a comprehensive review of the components of the innate and acquired immune systems, in addition to the different organs involved in mounting an immune response. The course also provides a review of the cascade of events that lead to an immune response. Also, an introductory review is provided regarding the congenital and acquired immune disorders, national vaccination program, and the mechanism by which vaccines stimulate the immune system.</w:t>
            </w:r>
          </w:p>
        </w:tc>
      </w:tr>
      <w:tr w:rsidR="00462CE2" w:rsidRPr="00462CE2" w:rsidTr="006931E9">
        <w:trPr>
          <w:trHeight w:val="2840"/>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1101333</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علم الأحياء الدقيقة الصيدلانية</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PHARMACEUTICAL MICROBIOLOGY</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يتم تعريف الطالب على تنوع أشكال الحياة على المستوى المجهري مع التركيز بشكل خاص على البكتيريا كنموذج باستخدام المجاهر. التفريق بين الخلايا بدائية النواة والأحياء الحقيقية. المبادئ الأساسية لعملية التمثيل الغذائي </w:t>
            </w:r>
            <w:proofErr w:type="gramStart"/>
            <w:r w:rsidRPr="00462CE2">
              <w:rPr>
                <w:color w:val="000000" w:themeColor="text1"/>
                <w:rtl/>
                <w:lang w:val="en-GB" w:eastAsia="en-GB"/>
              </w:rPr>
              <w:t>الميكروبي ،</w:t>
            </w:r>
            <w:proofErr w:type="gramEnd"/>
            <w:r w:rsidRPr="00462CE2">
              <w:rPr>
                <w:color w:val="000000" w:themeColor="text1"/>
                <w:rtl/>
                <w:lang w:val="en-GB" w:eastAsia="en-GB"/>
              </w:rPr>
              <w:t xml:space="preserve"> والنمو وكيفية التحكم في نمو الميكروبات والأمراض المعدية في أجهزة الأعضاء البشرية. يكتسب الطالب المعرفة الأساسية والفهم وتقدير العالم الميكروبي. كما يتم تعريف الطالب إلى أهم الأمراض المعدية في النظم البشرية</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 The student is introduced to the diversity of life forms at the microscopic level with particular emphasis on the bacterium as a model using microscopes. Differentiate between prokaryotic and eucaryotic cells The basic principles of microbial metabolism, growth and how to control the microbial growth and an infectious diseases of human organ systems. The student acquires a basic knowledge, an understanding and an appreciation of the microbial world. They are also introduced to the most important infectious diseases of human systems</w:t>
            </w:r>
          </w:p>
        </w:tc>
      </w:tr>
      <w:tr w:rsidR="008F1474" w:rsidRPr="00462CE2" w:rsidTr="0034692B">
        <w:trPr>
          <w:trHeight w:val="572"/>
        </w:trPr>
        <w:tc>
          <w:tcPr>
            <w:tcW w:w="33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lang w:val="en-GB" w:eastAsia="en-GB"/>
              </w:rPr>
            </w:pPr>
            <w:r w:rsidRPr="001B4DAD">
              <w:rPr>
                <w:b/>
                <w:bCs/>
                <w:color w:val="000000" w:themeColor="text1"/>
                <w:sz w:val="24"/>
                <w:szCs w:val="24"/>
                <w:rtl/>
                <w:lang w:val="en-GB" w:eastAsia="en-GB"/>
              </w:rPr>
              <w:lastRenderedPageBreak/>
              <w:t>رقم المادة</w:t>
            </w:r>
          </w:p>
        </w:tc>
        <w:tc>
          <w:tcPr>
            <w:tcW w:w="573"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اسم المادة بالعربي</w:t>
            </w:r>
            <w:r>
              <w:rPr>
                <w:rFonts w:hint="cs"/>
                <w:b/>
                <w:bCs/>
                <w:color w:val="000000" w:themeColor="text1"/>
                <w:sz w:val="24"/>
                <w:szCs w:val="24"/>
                <w:rtl/>
                <w:lang w:val="en-GB" w:eastAsia="en-GB"/>
              </w:rPr>
              <w:t>ة</w:t>
            </w:r>
          </w:p>
        </w:tc>
        <w:tc>
          <w:tcPr>
            <w:tcW w:w="69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اسم المادة </w:t>
            </w:r>
            <w:r w:rsidRPr="001B4DAD">
              <w:rPr>
                <w:rFonts w:hint="cs"/>
                <w:b/>
                <w:bCs/>
                <w:color w:val="000000" w:themeColor="text1"/>
                <w:sz w:val="24"/>
                <w:szCs w:val="24"/>
                <w:rtl/>
              </w:rPr>
              <w:t>بالإنجليزي</w:t>
            </w:r>
            <w:r>
              <w:rPr>
                <w:rFonts w:hint="cs"/>
                <w:b/>
                <w:bCs/>
                <w:color w:val="000000" w:themeColor="text1"/>
                <w:sz w:val="24"/>
                <w:szCs w:val="24"/>
                <w:rtl/>
              </w:rPr>
              <w:t>ة</w:t>
            </w:r>
          </w:p>
        </w:tc>
        <w:tc>
          <w:tcPr>
            <w:tcW w:w="414"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ساعات المادة</w:t>
            </w:r>
          </w:p>
        </w:tc>
        <w:tc>
          <w:tcPr>
            <w:tcW w:w="1152"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وصف المادة</w:t>
            </w:r>
            <w:r>
              <w:rPr>
                <w:rFonts w:hint="cs"/>
                <w:b/>
                <w:bCs/>
                <w:color w:val="000000" w:themeColor="text1"/>
                <w:sz w:val="24"/>
                <w:szCs w:val="24"/>
                <w:rtl/>
                <w:lang w:val="en-GB" w:eastAsia="en-GB"/>
              </w:rPr>
              <w:t xml:space="preserve"> بال</w:t>
            </w:r>
            <w:r w:rsidRPr="001B4DAD">
              <w:rPr>
                <w:b/>
                <w:bCs/>
                <w:color w:val="000000" w:themeColor="text1"/>
                <w:sz w:val="24"/>
                <w:szCs w:val="24"/>
                <w:rtl/>
                <w:lang w:val="en-GB" w:eastAsia="en-GB"/>
              </w:rPr>
              <w:t>عربي</w:t>
            </w:r>
            <w:r>
              <w:rPr>
                <w:rFonts w:hint="cs"/>
                <w:b/>
                <w:bCs/>
                <w:color w:val="000000" w:themeColor="text1"/>
                <w:sz w:val="24"/>
                <w:szCs w:val="24"/>
                <w:rtl/>
                <w:lang w:val="en-GB" w:eastAsia="en-GB"/>
              </w:rPr>
              <w:t>ة</w:t>
            </w:r>
          </w:p>
        </w:tc>
        <w:tc>
          <w:tcPr>
            <w:tcW w:w="184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وصف المادة </w:t>
            </w:r>
            <w:r>
              <w:rPr>
                <w:rFonts w:hint="cs"/>
                <w:b/>
                <w:bCs/>
                <w:color w:val="000000" w:themeColor="text1"/>
                <w:sz w:val="24"/>
                <w:szCs w:val="24"/>
                <w:rtl/>
                <w:lang w:val="en-GB" w:eastAsia="en-GB"/>
              </w:rPr>
              <w:t>بالإ</w:t>
            </w:r>
            <w:r w:rsidRPr="001B4DAD">
              <w:rPr>
                <w:b/>
                <w:bCs/>
                <w:color w:val="000000" w:themeColor="text1"/>
                <w:sz w:val="24"/>
                <w:szCs w:val="24"/>
                <w:rtl/>
                <w:lang w:val="en-GB" w:eastAsia="en-GB"/>
              </w:rPr>
              <w:t>نجليزي</w:t>
            </w:r>
            <w:r>
              <w:rPr>
                <w:rFonts w:hint="cs"/>
                <w:b/>
                <w:bCs/>
                <w:color w:val="000000" w:themeColor="text1"/>
                <w:sz w:val="24"/>
                <w:szCs w:val="24"/>
                <w:rtl/>
                <w:lang w:val="en-GB" w:eastAsia="en-GB"/>
              </w:rPr>
              <w:t>ة</w:t>
            </w:r>
          </w:p>
        </w:tc>
      </w:tr>
      <w:tr w:rsidR="00462CE2" w:rsidRPr="00462CE2" w:rsidTr="0034692B">
        <w:trPr>
          <w:trHeight w:val="2550"/>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1101334</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علم الأحياء الدقيقة الصيدلانية / عملي</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PHARMACEUTICAL MICROBIOLOGY PRACTICAL</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يتم تعريف الطالب في هذا المساق إلى تنوع الكائنات الدقيقة التي تم تحديدها وتصنيفها باستخدام تقنيات اصباغ مختلفة. مراقبة الحركة البكتيرية من خلال تقنية الهبوط المعلق وحركة أجار. عمل زراعة ميكروبيه من خلال تطبيق تقنيات مختلفة. سيقوم الطلاب أيضا بدراسة العوامل الفيزيائية والكيميائية المختلفة المستخدمة للسيطرة على نمو الميكروبات.</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The student in this course is introduced to the diversity of microorganisms identified and classified by using different staining techniques. Observing the bacterial motility through hanging drop technique and agar motility. Obtaining pure culture by applying different techniques. Students will also examine different physical and chemical agents used to control the microbial growth.</w:t>
            </w:r>
          </w:p>
        </w:tc>
      </w:tr>
      <w:tr w:rsidR="00462CE2" w:rsidRPr="00462CE2" w:rsidTr="0034692B">
        <w:trPr>
          <w:trHeight w:val="2969"/>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1101335</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 xml:space="preserve">علم الأدوية </w:t>
            </w:r>
            <w:r w:rsidR="003C4881" w:rsidRPr="00462CE2">
              <w:rPr>
                <w:rFonts w:hint="cs"/>
                <w:color w:val="000000" w:themeColor="text1"/>
                <w:rtl/>
                <w:lang w:val="en-GB" w:eastAsia="en-GB"/>
              </w:rPr>
              <w:t>(2</w:t>
            </w:r>
            <w:r w:rsidRPr="00462CE2">
              <w:rPr>
                <w:color w:val="000000" w:themeColor="text1"/>
                <w:rtl/>
                <w:lang w:val="en-GB" w:eastAsia="en-GB"/>
              </w:rPr>
              <w:t>)</w:t>
            </w:r>
          </w:p>
        </w:tc>
        <w:tc>
          <w:tcPr>
            <w:tcW w:w="690" w:type="pct"/>
            <w:shd w:val="clear" w:color="auto" w:fill="auto"/>
            <w:vAlign w:val="center"/>
            <w:hideMark/>
          </w:tcPr>
          <w:p w:rsidR="00462CE2" w:rsidRPr="00462CE2" w:rsidRDefault="003C4881" w:rsidP="00462CE2">
            <w:pPr>
              <w:spacing w:after="0" w:line="240" w:lineRule="auto"/>
              <w:jc w:val="center"/>
              <w:rPr>
                <w:color w:val="000000" w:themeColor="text1"/>
                <w:rtl/>
                <w:lang w:val="en-GB" w:eastAsia="en-GB"/>
              </w:rPr>
            </w:pPr>
            <w:r w:rsidRPr="00462CE2">
              <w:rPr>
                <w:color w:val="000000" w:themeColor="text1"/>
                <w:lang w:val="en-GB" w:eastAsia="en-GB"/>
              </w:rPr>
              <w:t>PHARMACOLOGY (</w:t>
            </w:r>
            <w:r w:rsidR="00462CE2" w:rsidRPr="00462CE2">
              <w:rPr>
                <w:color w:val="000000" w:themeColor="text1"/>
                <w:lang w:val="en-GB" w:eastAsia="en-GB"/>
              </w:rPr>
              <w:t>2)</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هذا المساق يتضمن المتطلبات الرئيسية التي تم تصميمها لتزويد الطلاب بالمعلومات المطلوبة في علم الصيدلة على هذا المستوى وهو يتبع ما سبق </w:t>
            </w:r>
            <w:r w:rsidR="003C4881" w:rsidRPr="00462CE2">
              <w:rPr>
                <w:rFonts w:hint="cs"/>
                <w:color w:val="000000" w:themeColor="text1"/>
                <w:rtl/>
                <w:lang w:val="en-GB" w:eastAsia="en-GB"/>
              </w:rPr>
              <w:t>وتعلم</w:t>
            </w:r>
            <w:r w:rsidRPr="00462CE2">
              <w:rPr>
                <w:color w:val="000000" w:themeColor="text1"/>
                <w:rtl/>
                <w:lang w:val="en-GB" w:eastAsia="en-GB"/>
              </w:rPr>
              <w:t xml:space="preserve"> الطالب في علم الأدوية</w:t>
            </w:r>
            <w:r w:rsidR="003C4881" w:rsidRPr="00462CE2">
              <w:rPr>
                <w:rFonts w:hint="cs"/>
                <w:color w:val="000000" w:themeColor="text1"/>
                <w:rtl/>
                <w:lang w:val="en-GB" w:eastAsia="en-GB"/>
              </w:rPr>
              <w:t>1.</w:t>
            </w:r>
            <w:r w:rsidRPr="00462CE2">
              <w:rPr>
                <w:color w:val="000000" w:themeColor="text1"/>
                <w:rtl/>
                <w:lang w:val="en-GB" w:eastAsia="en-GB"/>
              </w:rPr>
              <w:t xml:space="preserve"> وهو يتناول دراسة آلية العمل والتمثيل الغذائي </w:t>
            </w:r>
            <w:r w:rsidR="003C4881" w:rsidRPr="00462CE2">
              <w:rPr>
                <w:rFonts w:hint="cs"/>
                <w:color w:val="000000" w:themeColor="text1"/>
                <w:rtl/>
                <w:lang w:val="en-GB" w:eastAsia="en-GB"/>
              </w:rPr>
              <w:t>والعمليات</w:t>
            </w:r>
            <w:r w:rsidRPr="00462CE2">
              <w:rPr>
                <w:color w:val="000000" w:themeColor="text1"/>
                <w:rtl/>
                <w:lang w:val="en-GB" w:eastAsia="en-GB"/>
              </w:rPr>
              <w:t xml:space="preserve"> السريرية </w:t>
            </w:r>
            <w:proofErr w:type="gramStart"/>
            <w:r w:rsidRPr="00462CE2">
              <w:rPr>
                <w:color w:val="000000" w:themeColor="text1"/>
                <w:rtl/>
                <w:lang w:val="en-GB" w:eastAsia="en-GB"/>
              </w:rPr>
              <w:t>و سمية</w:t>
            </w:r>
            <w:proofErr w:type="gramEnd"/>
            <w:r w:rsidRPr="00462CE2">
              <w:rPr>
                <w:color w:val="000000" w:themeColor="text1"/>
                <w:rtl/>
                <w:lang w:val="en-GB" w:eastAsia="en-GB"/>
              </w:rPr>
              <w:t xml:space="preserve"> الأدوية التي تعمل و تعالج أنظمة الغدد الصماء و الجهاز التنفسي. كما تدرس المضادات الحيوية جنبا إلى جنب مع الأدوية المضادة للفيروسات ومضادات الميكروبات.</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This module is a major requirement that is designed to provide the students with the unit processes taking place in pharmacology at this level, the student has been exposed to pharmacology I. It deals with the study of the mechanism of action, metabolism &amp; excretion, clinical use &amp; toxicities of drugs that act on the endocrine systems &amp; respiratory system. It also studies the antibiotics agents together with the antiviral &amp; antimycotic agents.</w:t>
            </w:r>
          </w:p>
        </w:tc>
      </w:tr>
      <w:tr w:rsidR="00462CE2" w:rsidRPr="00462CE2" w:rsidTr="0034692B">
        <w:trPr>
          <w:trHeight w:val="1822"/>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1101336</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 xml:space="preserve">علم الأدوية </w:t>
            </w:r>
            <w:r w:rsidR="003C4881" w:rsidRPr="00462CE2">
              <w:rPr>
                <w:rFonts w:hint="cs"/>
                <w:color w:val="000000" w:themeColor="text1"/>
                <w:rtl/>
                <w:lang w:val="en-GB" w:eastAsia="en-GB"/>
              </w:rPr>
              <w:t>(2</w:t>
            </w:r>
            <w:r w:rsidRPr="00462CE2">
              <w:rPr>
                <w:color w:val="000000" w:themeColor="text1"/>
                <w:rtl/>
                <w:lang w:val="en-GB" w:eastAsia="en-GB"/>
              </w:rPr>
              <w:t>) عملي</w:t>
            </w:r>
          </w:p>
        </w:tc>
        <w:tc>
          <w:tcPr>
            <w:tcW w:w="690" w:type="pct"/>
            <w:shd w:val="clear" w:color="auto" w:fill="auto"/>
            <w:vAlign w:val="center"/>
            <w:hideMark/>
          </w:tcPr>
          <w:p w:rsidR="00462CE2" w:rsidRPr="00462CE2" w:rsidRDefault="003C4881" w:rsidP="00462CE2">
            <w:pPr>
              <w:spacing w:after="0" w:line="240" w:lineRule="auto"/>
              <w:jc w:val="center"/>
              <w:rPr>
                <w:color w:val="000000" w:themeColor="text1"/>
                <w:rtl/>
                <w:lang w:val="en-GB" w:eastAsia="en-GB"/>
              </w:rPr>
            </w:pPr>
            <w:r w:rsidRPr="00462CE2">
              <w:rPr>
                <w:color w:val="000000" w:themeColor="text1"/>
                <w:lang w:val="en-GB" w:eastAsia="en-GB"/>
              </w:rPr>
              <w:t>PHARMACOLOGY (</w:t>
            </w:r>
            <w:r w:rsidR="00462CE2" w:rsidRPr="00462CE2">
              <w:rPr>
                <w:color w:val="000000" w:themeColor="text1"/>
                <w:lang w:val="en-GB" w:eastAsia="en-GB"/>
              </w:rPr>
              <w:t>2) PRACTICAL</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هذا المساق يهدف إلى تزويد الطالب بالمعلومات الأساسية حول علم الأدوية من الناحية العملية: كيفية التعامل مع الحيوانات وكيفية إعطاء الدواء عن طريق الفم، حقن تحت الجلد وحقن بالوريد، ومراقبة آثار هذه الأدوية على الحيوانات في المختبر.</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The course is designed to provide the student with basic information about practical pharmacology: how to manipulate animals and to administer drugs orally, subcutaneously and intravenously, and to observe the effects of these drugs on the laboratory animals.</w:t>
            </w:r>
          </w:p>
        </w:tc>
      </w:tr>
      <w:tr w:rsidR="008F1474" w:rsidRPr="00462CE2" w:rsidTr="0034692B">
        <w:trPr>
          <w:trHeight w:val="714"/>
        </w:trPr>
        <w:tc>
          <w:tcPr>
            <w:tcW w:w="33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lang w:val="en-GB" w:eastAsia="en-GB"/>
              </w:rPr>
            </w:pPr>
            <w:r w:rsidRPr="001B4DAD">
              <w:rPr>
                <w:b/>
                <w:bCs/>
                <w:color w:val="000000" w:themeColor="text1"/>
                <w:sz w:val="24"/>
                <w:szCs w:val="24"/>
                <w:rtl/>
                <w:lang w:val="en-GB" w:eastAsia="en-GB"/>
              </w:rPr>
              <w:lastRenderedPageBreak/>
              <w:t>رقم المادة</w:t>
            </w:r>
          </w:p>
        </w:tc>
        <w:tc>
          <w:tcPr>
            <w:tcW w:w="573"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اسم المادة بالعربي</w:t>
            </w:r>
            <w:r>
              <w:rPr>
                <w:rFonts w:hint="cs"/>
                <w:b/>
                <w:bCs/>
                <w:color w:val="000000" w:themeColor="text1"/>
                <w:sz w:val="24"/>
                <w:szCs w:val="24"/>
                <w:rtl/>
                <w:lang w:val="en-GB" w:eastAsia="en-GB"/>
              </w:rPr>
              <w:t>ة</w:t>
            </w:r>
          </w:p>
        </w:tc>
        <w:tc>
          <w:tcPr>
            <w:tcW w:w="69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اسم المادة </w:t>
            </w:r>
            <w:r w:rsidRPr="001B4DAD">
              <w:rPr>
                <w:rFonts w:hint="cs"/>
                <w:b/>
                <w:bCs/>
                <w:color w:val="000000" w:themeColor="text1"/>
                <w:sz w:val="24"/>
                <w:szCs w:val="24"/>
                <w:rtl/>
              </w:rPr>
              <w:t>بالإنجليزي</w:t>
            </w:r>
            <w:r>
              <w:rPr>
                <w:rFonts w:hint="cs"/>
                <w:b/>
                <w:bCs/>
                <w:color w:val="000000" w:themeColor="text1"/>
                <w:sz w:val="24"/>
                <w:szCs w:val="24"/>
                <w:rtl/>
              </w:rPr>
              <w:t>ة</w:t>
            </w:r>
          </w:p>
        </w:tc>
        <w:tc>
          <w:tcPr>
            <w:tcW w:w="414"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ساعات المادة</w:t>
            </w:r>
          </w:p>
        </w:tc>
        <w:tc>
          <w:tcPr>
            <w:tcW w:w="1152"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وصف المادة</w:t>
            </w:r>
            <w:r>
              <w:rPr>
                <w:rFonts w:hint="cs"/>
                <w:b/>
                <w:bCs/>
                <w:color w:val="000000" w:themeColor="text1"/>
                <w:sz w:val="24"/>
                <w:szCs w:val="24"/>
                <w:rtl/>
                <w:lang w:val="en-GB" w:eastAsia="en-GB"/>
              </w:rPr>
              <w:t xml:space="preserve"> بال</w:t>
            </w:r>
            <w:r w:rsidRPr="001B4DAD">
              <w:rPr>
                <w:b/>
                <w:bCs/>
                <w:color w:val="000000" w:themeColor="text1"/>
                <w:sz w:val="24"/>
                <w:szCs w:val="24"/>
                <w:rtl/>
                <w:lang w:val="en-GB" w:eastAsia="en-GB"/>
              </w:rPr>
              <w:t>عربي</w:t>
            </w:r>
            <w:r>
              <w:rPr>
                <w:rFonts w:hint="cs"/>
                <w:b/>
                <w:bCs/>
                <w:color w:val="000000" w:themeColor="text1"/>
                <w:sz w:val="24"/>
                <w:szCs w:val="24"/>
                <w:rtl/>
                <w:lang w:val="en-GB" w:eastAsia="en-GB"/>
              </w:rPr>
              <w:t>ة</w:t>
            </w:r>
          </w:p>
        </w:tc>
        <w:tc>
          <w:tcPr>
            <w:tcW w:w="184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وصف المادة </w:t>
            </w:r>
            <w:r>
              <w:rPr>
                <w:rFonts w:hint="cs"/>
                <w:b/>
                <w:bCs/>
                <w:color w:val="000000" w:themeColor="text1"/>
                <w:sz w:val="24"/>
                <w:szCs w:val="24"/>
                <w:rtl/>
                <w:lang w:val="en-GB" w:eastAsia="en-GB"/>
              </w:rPr>
              <w:t>بالإ</w:t>
            </w:r>
            <w:r w:rsidRPr="001B4DAD">
              <w:rPr>
                <w:b/>
                <w:bCs/>
                <w:color w:val="000000" w:themeColor="text1"/>
                <w:sz w:val="24"/>
                <w:szCs w:val="24"/>
                <w:rtl/>
                <w:lang w:val="en-GB" w:eastAsia="en-GB"/>
              </w:rPr>
              <w:t>نجليزي</w:t>
            </w:r>
            <w:r>
              <w:rPr>
                <w:rFonts w:hint="cs"/>
                <w:b/>
                <w:bCs/>
                <w:color w:val="000000" w:themeColor="text1"/>
                <w:sz w:val="24"/>
                <w:szCs w:val="24"/>
                <w:rtl/>
                <w:lang w:val="en-GB" w:eastAsia="en-GB"/>
              </w:rPr>
              <w:t>ة</w:t>
            </w:r>
          </w:p>
        </w:tc>
      </w:tr>
      <w:tr w:rsidR="00462CE2" w:rsidRPr="00462CE2" w:rsidTr="00A94A11">
        <w:trPr>
          <w:trHeight w:val="3360"/>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1101340</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التغذية السريرية/صيدلة</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CLINICAL NUTRITION/ PHARMACY</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2</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يبحث هذا المقرر الدراسي في المبادئ الأساسية لتغذية الإنسان، مع التركيز على العناصر الغذائية ومصادر الغذاء واستخدامها في الجسم للنمو والصحة طوال الحياة. يركز هذا المساق على تقييم </w:t>
            </w:r>
            <w:proofErr w:type="gramStart"/>
            <w:r w:rsidRPr="00462CE2">
              <w:rPr>
                <w:color w:val="000000" w:themeColor="text1"/>
                <w:rtl/>
                <w:lang w:val="en-GB" w:eastAsia="en-GB"/>
              </w:rPr>
              <w:t>البيانات ،</w:t>
            </w:r>
            <w:proofErr w:type="gramEnd"/>
            <w:r w:rsidRPr="00462CE2">
              <w:rPr>
                <w:color w:val="000000" w:themeColor="text1"/>
                <w:rtl/>
                <w:lang w:val="en-GB" w:eastAsia="en-GB"/>
              </w:rPr>
              <w:t xml:space="preserve"> وعملية الرعاية التغذوية ، وطرق الدعم </w:t>
            </w:r>
            <w:proofErr w:type="spellStart"/>
            <w:r w:rsidRPr="00462CE2">
              <w:rPr>
                <w:color w:val="000000" w:themeColor="text1"/>
                <w:rtl/>
                <w:lang w:val="en-GB" w:eastAsia="en-GB"/>
              </w:rPr>
              <w:t>التغذوي</w:t>
            </w:r>
            <w:proofErr w:type="spellEnd"/>
            <w:r w:rsidRPr="00462CE2">
              <w:rPr>
                <w:color w:val="000000" w:themeColor="text1"/>
                <w:rtl/>
                <w:lang w:val="en-GB" w:eastAsia="en-GB"/>
              </w:rPr>
              <w:t xml:space="preserve"> ، والتفاعلات الغذائية والدوائية ، وتطبيقات التدخلات التغذوية لبعض الأمراض. بالإضافة إلى تقييم ونقد الاتجاهات الغذائية الجديدة من خلال تطبيق الأدلة العلمية. علاوة على </w:t>
            </w:r>
            <w:proofErr w:type="gramStart"/>
            <w:r w:rsidRPr="00462CE2">
              <w:rPr>
                <w:color w:val="000000" w:themeColor="text1"/>
                <w:rtl/>
                <w:lang w:val="en-GB" w:eastAsia="en-GB"/>
              </w:rPr>
              <w:t>ذلك ،</w:t>
            </w:r>
            <w:proofErr w:type="gramEnd"/>
            <w:r w:rsidRPr="00462CE2">
              <w:rPr>
                <w:color w:val="000000" w:themeColor="text1"/>
                <w:rtl/>
                <w:lang w:val="en-GB" w:eastAsia="en-GB"/>
              </w:rPr>
              <w:t xml:space="preserve"> يغطي المقرر أهمية المغذيات في أنظمة الحمية الغذائية ودور الصيدلي في التغذية السريرية.</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This course will investigate basic principles of human nutrition, emphasizing the nutrients, food sources, and their utilization in the body for growth and health throughout life. This course emphasizes the evaluation of data, the nutrition care process, methods of nutrition support, food and drug interactions, and applications of nutrition interventions for some diseases. In addition to evaluating and critiquing new nutritional trends by implanting scientific evidence. Moreover, the course covers the importance of Nutraceuticals in diet regimens and the pharmacist's role in clinical nutrition.</w:t>
            </w:r>
          </w:p>
        </w:tc>
      </w:tr>
      <w:tr w:rsidR="00462CE2" w:rsidRPr="00462CE2" w:rsidTr="00A94A11">
        <w:trPr>
          <w:trHeight w:val="146"/>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1101411</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كيمياء دوائية صيدلانية (3)</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 xml:space="preserve">PHARMACEUTICAL MEDICINAL </w:t>
            </w:r>
            <w:r w:rsidR="003C4881" w:rsidRPr="00462CE2">
              <w:rPr>
                <w:color w:val="000000" w:themeColor="text1"/>
                <w:lang w:val="en-GB" w:eastAsia="en-GB"/>
              </w:rPr>
              <w:t>CHEMISRY (</w:t>
            </w:r>
            <w:r w:rsidRPr="00462CE2">
              <w:rPr>
                <w:color w:val="000000" w:themeColor="text1"/>
                <w:lang w:val="en-GB" w:eastAsia="en-GB"/>
              </w:rPr>
              <w:t>3)</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يمثل هذا المساق تطبيقات لمساق الكيمياء الدوائية 1 ويتضمن </w:t>
            </w:r>
            <w:proofErr w:type="gramStart"/>
            <w:r w:rsidRPr="00462CE2">
              <w:rPr>
                <w:color w:val="000000" w:themeColor="text1"/>
                <w:rtl/>
                <w:lang w:val="en-GB" w:eastAsia="en-GB"/>
              </w:rPr>
              <w:t>تطبيقين .</w:t>
            </w:r>
            <w:proofErr w:type="gramEnd"/>
            <w:r w:rsidRPr="00462CE2">
              <w:rPr>
                <w:color w:val="000000" w:themeColor="text1"/>
                <w:rtl/>
                <w:lang w:val="en-GB" w:eastAsia="en-GB"/>
              </w:rPr>
              <w:t xml:space="preserve"> التطبيق الاول يتناول المركبات المضادة للسرطان وتقسيمها الى اصناف بحسب المستقبل لها مثل المركبات المؤثرة على الحامض النووي ، الانزيمات، المستقبلات الهرمونية، البروتينات القائمة </w:t>
            </w:r>
            <w:proofErr w:type="spellStart"/>
            <w:r w:rsidRPr="00462CE2">
              <w:rPr>
                <w:color w:val="000000" w:themeColor="text1"/>
                <w:rtl/>
                <w:lang w:val="en-GB" w:eastAsia="en-GB"/>
              </w:rPr>
              <w:t>بوضائف</w:t>
            </w:r>
            <w:proofErr w:type="spellEnd"/>
            <w:r w:rsidRPr="00462CE2">
              <w:rPr>
                <w:color w:val="000000" w:themeColor="text1"/>
                <w:rtl/>
                <w:lang w:val="en-GB" w:eastAsia="en-GB"/>
              </w:rPr>
              <w:t xml:space="preserve"> ميكانيكية ، وغيرها يتناول التطبيق الثاني: المركبات المضادة لضغط الدم مثل </w:t>
            </w:r>
            <w:proofErr w:type="spellStart"/>
            <w:r w:rsidRPr="00462CE2">
              <w:rPr>
                <w:color w:val="000000" w:themeColor="text1"/>
                <w:rtl/>
                <w:lang w:val="en-GB" w:eastAsia="en-GB"/>
              </w:rPr>
              <w:t>غوالق</w:t>
            </w:r>
            <w:proofErr w:type="spellEnd"/>
            <w:r w:rsidRPr="00462CE2">
              <w:rPr>
                <w:color w:val="000000" w:themeColor="text1"/>
                <w:rtl/>
                <w:lang w:val="en-GB" w:eastAsia="en-GB"/>
              </w:rPr>
              <w:t xml:space="preserve"> المستقبلات نوع ب </w:t>
            </w:r>
            <w:proofErr w:type="spellStart"/>
            <w:r w:rsidRPr="00462CE2">
              <w:rPr>
                <w:color w:val="000000" w:themeColor="text1"/>
                <w:rtl/>
                <w:lang w:val="en-GB" w:eastAsia="en-GB"/>
              </w:rPr>
              <w:t>وغوالق</w:t>
            </w:r>
            <w:proofErr w:type="spellEnd"/>
            <w:r w:rsidRPr="00462CE2">
              <w:rPr>
                <w:color w:val="000000" w:themeColor="text1"/>
                <w:rtl/>
                <w:lang w:val="en-GB" w:eastAsia="en-GB"/>
              </w:rPr>
              <w:t xml:space="preserve"> قنوات الكالسيوم مثبطات انزيم المحول </w:t>
            </w:r>
            <w:proofErr w:type="spellStart"/>
            <w:r w:rsidRPr="00462CE2">
              <w:rPr>
                <w:color w:val="000000" w:themeColor="text1"/>
                <w:rtl/>
                <w:lang w:val="en-GB" w:eastAsia="en-GB"/>
              </w:rPr>
              <w:t>للانجيوتنسين</w:t>
            </w:r>
            <w:proofErr w:type="spellEnd"/>
            <w:r w:rsidRPr="00462CE2">
              <w:rPr>
                <w:color w:val="000000" w:themeColor="text1"/>
                <w:rtl/>
                <w:lang w:val="en-GB" w:eastAsia="en-GB"/>
              </w:rPr>
              <w:t xml:space="preserve"> ومستقبلاته ومن ثم </w:t>
            </w:r>
            <w:proofErr w:type="spellStart"/>
            <w:r w:rsidRPr="00462CE2">
              <w:rPr>
                <w:color w:val="000000" w:themeColor="text1"/>
                <w:rtl/>
                <w:lang w:val="en-GB" w:eastAsia="en-GB"/>
              </w:rPr>
              <w:t>المدررات</w:t>
            </w:r>
            <w:proofErr w:type="spellEnd"/>
            <w:r w:rsidRPr="00462CE2">
              <w:rPr>
                <w:color w:val="000000" w:themeColor="text1"/>
                <w:rtl/>
                <w:lang w:val="en-GB" w:eastAsia="en-GB"/>
              </w:rPr>
              <w:t xml:space="preserve"> في كل من التطبيقات السابقة يتم تناول الشكل </w:t>
            </w:r>
            <w:proofErr w:type="spellStart"/>
            <w:r w:rsidRPr="00462CE2">
              <w:rPr>
                <w:color w:val="000000" w:themeColor="text1"/>
                <w:rtl/>
                <w:lang w:val="en-GB" w:eastAsia="en-GB"/>
              </w:rPr>
              <w:t>الكيميائة</w:t>
            </w:r>
            <w:proofErr w:type="spellEnd"/>
            <w:r w:rsidRPr="00462CE2">
              <w:rPr>
                <w:color w:val="000000" w:themeColor="text1"/>
                <w:rtl/>
                <w:lang w:val="en-GB" w:eastAsia="en-GB"/>
              </w:rPr>
              <w:t xml:space="preserve"> وتسمية المركبات الدوائية، علاقة الشكل الكيميائي مع الفعالية ،الايض ، </w:t>
            </w:r>
            <w:proofErr w:type="spellStart"/>
            <w:r w:rsidRPr="00462CE2">
              <w:rPr>
                <w:color w:val="000000" w:themeColor="text1"/>
                <w:rtl/>
                <w:lang w:val="en-GB" w:eastAsia="en-GB"/>
              </w:rPr>
              <w:t>التاثيرات</w:t>
            </w:r>
            <w:proofErr w:type="spellEnd"/>
            <w:r w:rsidRPr="00462CE2">
              <w:rPr>
                <w:color w:val="000000" w:themeColor="text1"/>
                <w:rtl/>
                <w:lang w:val="en-GB" w:eastAsia="en-GB"/>
              </w:rPr>
              <w:t xml:space="preserve"> الجانبية ، المستحضر الدوائي ، </w:t>
            </w:r>
            <w:proofErr w:type="spellStart"/>
            <w:r w:rsidRPr="00462CE2">
              <w:rPr>
                <w:color w:val="000000" w:themeColor="text1"/>
                <w:rtl/>
                <w:lang w:val="en-GB" w:eastAsia="en-GB"/>
              </w:rPr>
              <w:t>الاستقرارية</w:t>
            </w:r>
            <w:proofErr w:type="spellEnd"/>
            <w:r w:rsidRPr="00462CE2">
              <w:rPr>
                <w:color w:val="000000" w:themeColor="text1"/>
                <w:rtl/>
                <w:lang w:val="en-GB" w:eastAsia="en-GB"/>
              </w:rPr>
              <w:t xml:space="preserve"> و الحركية الدواء داخل الجسم</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This course applies principles of medicinal chemistry in understanding compounds used as anticancer agents including: drugs acting on nucleic acids, enzymes, hormonal receptors, structural proteins and others. The second part of the course deals with antihypertensive agents including, beta-blockers, calcium channel blockers, and diuretics. In each heading, the topic covered include chemical structures, nomenclature, physicochemical properties, drug target, mechanism of action, structure-activity relationships, metabolism and possible problems like side effects, formulation, stability and pharmacokinetic problems.</w:t>
            </w:r>
          </w:p>
        </w:tc>
      </w:tr>
      <w:tr w:rsidR="008F1474" w:rsidRPr="00462CE2" w:rsidTr="0034692B">
        <w:trPr>
          <w:trHeight w:val="714"/>
        </w:trPr>
        <w:tc>
          <w:tcPr>
            <w:tcW w:w="33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lang w:val="en-GB" w:eastAsia="en-GB"/>
              </w:rPr>
            </w:pPr>
            <w:r w:rsidRPr="001B4DAD">
              <w:rPr>
                <w:b/>
                <w:bCs/>
                <w:color w:val="000000" w:themeColor="text1"/>
                <w:sz w:val="24"/>
                <w:szCs w:val="24"/>
                <w:rtl/>
                <w:lang w:val="en-GB" w:eastAsia="en-GB"/>
              </w:rPr>
              <w:lastRenderedPageBreak/>
              <w:t>رقم المادة</w:t>
            </w:r>
          </w:p>
        </w:tc>
        <w:tc>
          <w:tcPr>
            <w:tcW w:w="573"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اسم المادة بالعربي</w:t>
            </w:r>
            <w:r>
              <w:rPr>
                <w:rFonts w:hint="cs"/>
                <w:b/>
                <w:bCs/>
                <w:color w:val="000000" w:themeColor="text1"/>
                <w:sz w:val="24"/>
                <w:szCs w:val="24"/>
                <w:rtl/>
                <w:lang w:val="en-GB" w:eastAsia="en-GB"/>
              </w:rPr>
              <w:t>ة</w:t>
            </w:r>
          </w:p>
        </w:tc>
        <w:tc>
          <w:tcPr>
            <w:tcW w:w="69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اسم المادة </w:t>
            </w:r>
            <w:r w:rsidRPr="001B4DAD">
              <w:rPr>
                <w:rFonts w:hint="cs"/>
                <w:b/>
                <w:bCs/>
                <w:color w:val="000000" w:themeColor="text1"/>
                <w:sz w:val="24"/>
                <w:szCs w:val="24"/>
                <w:rtl/>
              </w:rPr>
              <w:t>بالإنجليزي</w:t>
            </w:r>
            <w:r>
              <w:rPr>
                <w:rFonts w:hint="cs"/>
                <w:b/>
                <w:bCs/>
                <w:color w:val="000000" w:themeColor="text1"/>
                <w:sz w:val="24"/>
                <w:szCs w:val="24"/>
                <w:rtl/>
              </w:rPr>
              <w:t>ة</w:t>
            </w:r>
          </w:p>
        </w:tc>
        <w:tc>
          <w:tcPr>
            <w:tcW w:w="414"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ساعات المادة</w:t>
            </w:r>
          </w:p>
        </w:tc>
        <w:tc>
          <w:tcPr>
            <w:tcW w:w="1152"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وصف المادة</w:t>
            </w:r>
            <w:r>
              <w:rPr>
                <w:rFonts w:hint="cs"/>
                <w:b/>
                <w:bCs/>
                <w:color w:val="000000" w:themeColor="text1"/>
                <w:sz w:val="24"/>
                <w:szCs w:val="24"/>
                <w:rtl/>
                <w:lang w:val="en-GB" w:eastAsia="en-GB"/>
              </w:rPr>
              <w:t xml:space="preserve"> بال</w:t>
            </w:r>
            <w:r w:rsidRPr="001B4DAD">
              <w:rPr>
                <w:b/>
                <w:bCs/>
                <w:color w:val="000000" w:themeColor="text1"/>
                <w:sz w:val="24"/>
                <w:szCs w:val="24"/>
                <w:rtl/>
                <w:lang w:val="en-GB" w:eastAsia="en-GB"/>
              </w:rPr>
              <w:t>عربي</w:t>
            </w:r>
            <w:r>
              <w:rPr>
                <w:rFonts w:hint="cs"/>
                <w:b/>
                <w:bCs/>
                <w:color w:val="000000" w:themeColor="text1"/>
                <w:sz w:val="24"/>
                <w:szCs w:val="24"/>
                <w:rtl/>
                <w:lang w:val="en-GB" w:eastAsia="en-GB"/>
              </w:rPr>
              <w:t>ة</w:t>
            </w:r>
          </w:p>
        </w:tc>
        <w:tc>
          <w:tcPr>
            <w:tcW w:w="184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وصف المادة </w:t>
            </w:r>
            <w:r>
              <w:rPr>
                <w:rFonts w:hint="cs"/>
                <w:b/>
                <w:bCs/>
                <w:color w:val="000000" w:themeColor="text1"/>
                <w:sz w:val="24"/>
                <w:szCs w:val="24"/>
                <w:rtl/>
                <w:lang w:val="en-GB" w:eastAsia="en-GB"/>
              </w:rPr>
              <w:t>بالإ</w:t>
            </w:r>
            <w:r w:rsidRPr="001B4DAD">
              <w:rPr>
                <w:b/>
                <w:bCs/>
                <w:color w:val="000000" w:themeColor="text1"/>
                <w:sz w:val="24"/>
                <w:szCs w:val="24"/>
                <w:rtl/>
                <w:lang w:val="en-GB" w:eastAsia="en-GB"/>
              </w:rPr>
              <w:t>نجليزي</w:t>
            </w:r>
            <w:r>
              <w:rPr>
                <w:rFonts w:hint="cs"/>
                <w:b/>
                <w:bCs/>
                <w:color w:val="000000" w:themeColor="text1"/>
                <w:sz w:val="24"/>
                <w:szCs w:val="24"/>
                <w:rtl/>
                <w:lang w:val="en-GB" w:eastAsia="en-GB"/>
              </w:rPr>
              <w:t>ة</w:t>
            </w:r>
          </w:p>
        </w:tc>
      </w:tr>
      <w:tr w:rsidR="00462CE2" w:rsidRPr="00462CE2" w:rsidTr="0034692B">
        <w:trPr>
          <w:trHeight w:val="1121"/>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1101413</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كيمياء حيوية سريرية</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CLINICAL BIOCHEMISTRY</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تشمل هذه المادة تدريس الطرق الحيوية لتشخيص </w:t>
            </w:r>
            <w:proofErr w:type="spellStart"/>
            <w:r w:rsidRPr="00462CE2">
              <w:rPr>
                <w:color w:val="000000" w:themeColor="text1"/>
                <w:rtl/>
                <w:lang w:val="en-GB" w:eastAsia="en-GB"/>
              </w:rPr>
              <w:t>الإختلالات</w:t>
            </w:r>
            <w:proofErr w:type="spellEnd"/>
            <w:r w:rsidRPr="00462CE2">
              <w:rPr>
                <w:color w:val="000000" w:themeColor="text1"/>
                <w:rtl/>
                <w:lang w:val="en-GB" w:eastAsia="en-GB"/>
              </w:rPr>
              <w:t xml:space="preserve"> المختلفة لجسم الإنسان والناتجة عن الأمراض المختلفة.</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This course includes the biological methods used for diagnosis of different abnormalities that occur to the human body due to various diseases</w:t>
            </w:r>
          </w:p>
        </w:tc>
      </w:tr>
      <w:tr w:rsidR="00462CE2" w:rsidRPr="00462CE2" w:rsidTr="0034692B">
        <w:trPr>
          <w:trHeight w:val="981"/>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1101414</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كيمياء حيوية سريرية / عملي</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CLINICAL BIOCHEMISTRY PRACTICAL</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يدرس الطالب الأسس العامة في الفحوص المخبرية وكيفية التعامل مع النتائج ودراسة الحالات المرضية.</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This lab course includes the fundamental concepts in laboratory tests and methods of handling and studying laboratory results for studying diseases</w:t>
            </w:r>
          </w:p>
        </w:tc>
      </w:tr>
      <w:tr w:rsidR="00462CE2" w:rsidRPr="00462CE2" w:rsidTr="0034692B">
        <w:trPr>
          <w:trHeight w:val="1704"/>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1101421</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مستحضرات التجميل</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COSMETICS</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يتضمن هذا المساق المعرفة الصيدلانية في مستحضرات التجميل المتوفرة في الاسواق من الناحية الصيدلانية من واقيات </w:t>
            </w:r>
            <w:r w:rsidR="003C4881" w:rsidRPr="00462CE2">
              <w:rPr>
                <w:rFonts w:hint="cs"/>
                <w:color w:val="000000" w:themeColor="text1"/>
                <w:rtl/>
                <w:lang w:val="en-GB" w:eastAsia="en-GB"/>
              </w:rPr>
              <w:t>شمس،</w:t>
            </w:r>
            <w:r w:rsidRPr="00462CE2">
              <w:rPr>
                <w:color w:val="000000" w:themeColor="text1"/>
                <w:rtl/>
                <w:lang w:val="en-GB" w:eastAsia="en-GB"/>
              </w:rPr>
              <w:t xml:space="preserve"> مبيضات </w:t>
            </w:r>
            <w:r w:rsidR="003C4881" w:rsidRPr="00462CE2">
              <w:rPr>
                <w:rFonts w:hint="cs"/>
                <w:color w:val="000000" w:themeColor="text1"/>
                <w:rtl/>
                <w:lang w:val="en-GB" w:eastAsia="en-GB"/>
              </w:rPr>
              <w:t>للبشرة،</w:t>
            </w:r>
            <w:r w:rsidRPr="00462CE2">
              <w:rPr>
                <w:color w:val="000000" w:themeColor="text1"/>
                <w:rtl/>
                <w:lang w:val="en-GB" w:eastAsia="en-GB"/>
              </w:rPr>
              <w:t xml:space="preserve"> كريمات </w:t>
            </w:r>
            <w:r w:rsidR="003C4881" w:rsidRPr="00462CE2">
              <w:rPr>
                <w:rFonts w:hint="cs"/>
                <w:color w:val="000000" w:themeColor="text1"/>
                <w:rtl/>
                <w:lang w:val="en-GB" w:eastAsia="en-GB"/>
              </w:rPr>
              <w:t>الاساس،</w:t>
            </w:r>
            <w:r w:rsidRPr="00462CE2">
              <w:rPr>
                <w:color w:val="000000" w:themeColor="text1"/>
                <w:rtl/>
                <w:lang w:val="en-GB" w:eastAsia="en-GB"/>
              </w:rPr>
              <w:t xml:space="preserve"> مرطبات </w:t>
            </w:r>
            <w:proofErr w:type="gramStart"/>
            <w:r w:rsidRPr="00462CE2">
              <w:rPr>
                <w:color w:val="000000" w:themeColor="text1"/>
                <w:rtl/>
                <w:lang w:val="en-GB" w:eastAsia="en-GB"/>
              </w:rPr>
              <w:t>الشفاه,</w:t>
            </w:r>
            <w:proofErr w:type="gramEnd"/>
            <w:r w:rsidRPr="00462CE2">
              <w:rPr>
                <w:color w:val="000000" w:themeColor="text1"/>
                <w:rtl/>
                <w:lang w:val="en-GB" w:eastAsia="en-GB"/>
              </w:rPr>
              <w:t xml:space="preserve"> مزيلات رائحة العرق, ومنتجات العناية بالشعر.</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This course includes pharmaceutical knowledge in cosmetics products available in the markets from a pharmaceutical perspective. These cosmetics products include sunscreens, skin whitening, foundation creams, lipsticks, deodorants, and hair care products.</w:t>
            </w:r>
          </w:p>
        </w:tc>
      </w:tr>
      <w:tr w:rsidR="00462CE2" w:rsidRPr="00462CE2" w:rsidTr="0034692B">
        <w:trPr>
          <w:trHeight w:val="1827"/>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1101431</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علم الأدوية (3)</w:t>
            </w:r>
          </w:p>
        </w:tc>
        <w:tc>
          <w:tcPr>
            <w:tcW w:w="690" w:type="pct"/>
            <w:shd w:val="clear" w:color="auto" w:fill="auto"/>
            <w:vAlign w:val="center"/>
            <w:hideMark/>
          </w:tcPr>
          <w:p w:rsidR="00462CE2" w:rsidRPr="00462CE2" w:rsidRDefault="003C4881" w:rsidP="00462CE2">
            <w:pPr>
              <w:spacing w:after="0" w:line="240" w:lineRule="auto"/>
              <w:jc w:val="center"/>
              <w:rPr>
                <w:color w:val="000000" w:themeColor="text1"/>
                <w:rtl/>
                <w:lang w:val="en-GB" w:eastAsia="en-GB"/>
              </w:rPr>
            </w:pPr>
            <w:r w:rsidRPr="00462CE2">
              <w:rPr>
                <w:color w:val="000000" w:themeColor="text1"/>
                <w:lang w:val="en-GB" w:eastAsia="en-GB"/>
              </w:rPr>
              <w:t>PHARMACOLOGY (</w:t>
            </w:r>
            <w:r w:rsidR="00462CE2" w:rsidRPr="00462CE2">
              <w:rPr>
                <w:color w:val="000000" w:themeColor="text1"/>
                <w:lang w:val="en-GB" w:eastAsia="en-GB"/>
              </w:rPr>
              <w:t>3)</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في هذا المساق نتعامل مع طريقة العمل والتطبيقات السريرية والآثار السلبية والتفاعلات والاحتياطات وموانع استعمال أدوية القلب والأوعية الدموية والعلاج الكيميائي للسرطان والأدوية البيولوجية لعلاج السرطان والأدوية المثبطة للمناعة والأدوية المضادة للالتهابات.</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This module deals with the mode of action, clinical applications, adverse effects, interactions, precautions and contraindications of the cardiovascular drugs, cancer chemotherapy and biological agents for the treatment of cancer, immunosuppressant drugs and anti-inflammatory agents.</w:t>
            </w:r>
          </w:p>
        </w:tc>
      </w:tr>
      <w:tr w:rsidR="00462CE2" w:rsidRPr="00462CE2" w:rsidTr="00A94A11">
        <w:trPr>
          <w:trHeight w:val="1440"/>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1101432</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علم وظائف الأعضاء المرضي</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PATHOPHYSIOLOGY</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2</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الهدف من هذا المساق تعريف الطالب بالآليات الأساسية للأمراض والأعضاء المتضررة من الأمراض وعلاقتها بالفسيولوجية الطبيعية التي درسها الطلاب سابقا (علم وظائف الأعضاء 1 وعلم وظائف الأعضاء 2) واضطراباتهم.</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Pathophysiology The aim of this course is to introduce the student to the basic mechanisms of diseases, organs affected by the diseases and their relationship with normal physiological and pathological findings which have been studied by students previously (Physiology I &amp; Physiology II), and their disorders.</w:t>
            </w:r>
          </w:p>
        </w:tc>
      </w:tr>
      <w:tr w:rsidR="008F1474" w:rsidRPr="00462CE2" w:rsidTr="0034692B">
        <w:trPr>
          <w:trHeight w:val="714"/>
        </w:trPr>
        <w:tc>
          <w:tcPr>
            <w:tcW w:w="33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lang w:val="en-GB" w:eastAsia="en-GB"/>
              </w:rPr>
            </w:pPr>
            <w:r w:rsidRPr="001B4DAD">
              <w:rPr>
                <w:b/>
                <w:bCs/>
                <w:color w:val="000000" w:themeColor="text1"/>
                <w:sz w:val="24"/>
                <w:szCs w:val="24"/>
                <w:rtl/>
                <w:lang w:val="en-GB" w:eastAsia="en-GB"/>
              </w:rPr>
              <w:lastRenderedPageBreak/>
              <w:t>رقم المادة</w:t>
            </w:r>
          </w:p>
        </w:tc>
        <w:tc>
          <w:tcPr>
            <w:tcW w:w="573"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اسم المادة بالعربي</w:t>
            </w:r>
            <w:r>
              <w:rPr>
                <w:rFonts w:hint="cs"/>
                <w:b/>
                <w:bCs/>
                <w:color w:val="000000" w:themeColor="text1"/>
                <w:sz w:val="24"/>
                <w:szCs w:val="24"/>
                <w:rtl/>
                <w:lang w:val="en-GB" w:eastAsia="en-GB"/>
              </w:rPr>
              <w:t>ة</w:t>
            </w:r>
          </w:p>
        </w:tc>
        <w:tc>
          <w:tcPr>
            <w:tcW w:w="69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اسم المادة </w:t>
            </w:r>
            <w:r w:rsidRPr="001B4DAD">
              <w:rPr>
                <w:rFonts w:hint="cs"/>
                <w:b/>
                <w:bCs/>
                <w:color w:val="000000" w:themeColor="text1"/>
                <w:sz w:val="24"/>
                <w:szCs w:val="24"/>
                <w:rtl/>
              </w:rPr>
              <w:t>بالإنجليزي</w:t>
            </w:r>
            <w:r>
              <w:rPr>
                <w:rFonts w:hint="cs"/>
                <w:b/>
                <w:bCs/>
                <w:color w:val="000000" w:themeColor="text1"/>
                <w:sz w:val="24"/>
                <w:szCs w:val="24"/>
                <w:rtl/>
              </w:rPr>
              <w:t>ة</w:t>
            </w:r>
          </w:p>
        </w:tc>
        <w:tc>
          <w:tcPr>
            <w:tcW w:w="414"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ساعات المادة</w:t>
            </w:r>
          </w:p>
        </w:tc>
        <w:tc>
          <w:tcPr>
            <w:tcW w:w="1152"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وصف المادة</w:t>
            </w:r>
            <w:r>
              <w:rPr>
                <w:rFonts w:hint="cs"/>
                <w:b/>
                <w:bCs/>
                <w:color w:val="000000" w:themeColor="text1"/>
                <w:sz w:val="24"/>
                <w:szCs w:val="24"/>
                <w:rtl/>
                <w:lang w:val="en-GB" w:eastAsia="en-GB"/>
              </w:rPr>
              <w:t xml:space="preserve"> بال</w:t>
            </w:r>
            <w:r w:rsidRPr="001B4DAD">
              <w:rPr>
                <w:b/>
                <w:bCs/>
                <w:color w:val="000000" w:themeColor="text1"/>
                <w:sz w:val="24"/>
                <w:szCs w:val="24"/>
                <w:rtl/>
                <w:lang w:val="en-GB" w:eastAsia="en-GB"/>
              </w:rPr>
              <w:t>عربي</w:t>
            </w:r>
            <w:r>
              <w:rPr>
                <w:rFonts w:hint="cs"/>
                <w:b/>
                <w:bCs/>
                <w:color w:val="000000" w:themeColor="text1"/>
                <w:sz w:val="24"/>
                <w:szCs w:val="24"/>
                <w:rtl/>
                <w:lang w:val="en-GB" w:eastAsia="en-GB"/>
              </w:rPr>
              <w:t>ة</w:t>
            </w:r>
          </w:p>
        </w:tc>
        <w:tc>
          <w:tcPr>
            <w:tcW w:w="184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وصف المادة </w:t>
            </w:r>
            <w:r>
              <w:rPr>
                <w:rFonts w:hint="cs"/>
                <w:b/>
                <w:bCs/>
                <w:color w:val="000000" w:themeColor="text1"/>
                <w:sz w:val="24"/>
                <w:szCs w:val="24"/>
                <w:rtl/>
                <w:lang w:val="en-GB" w:eastAsia="en-GB"/>
              </w:rPr>
              <w:t>بالإ</w:t>
            </w:r>
            <w:r w:rsidRPr="001B4DAD">
              <w:rPr>
                <w:b/>
                <w:bCs/>
                <w:color w:val="000000" w:themeColor="text1"/>
                <w:sz w:val="24"/>
                <w:szCs w:val="24"/>
                <w:rtl/>
                <w:lang w:val="en-GB" w:eastAsia="en-GB"/>
              </w:rPr>
              <w:t>نجليزي</w:t>
            </w:r>
            <w:r>
              <w:rPr>
                <w:rFonts w:hint="cs"/>
                <w:b/>
                <w:bCs/>
                <w:color w:val="000000" w:themeColor="text1"/>
                <w:sz w:val="24"/>
                <w:szCs w:val="24"/>
                <w:rtl/>
                <w:lang w:val="en-GB" w:eastAsia="en-GB"/>
              </w:rPr>
              <w:t>ة</w:t>
            </w:r>
          </w:p>
        </w:tc>
      </w:tr>
      <w:tr w:rsidR="00462CE2" w:rsidRPr="00462CE2" w:rsidTr="003014E8">
        <w:trPr>
          <w:trHeight w:val="4381"/>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1101433</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صيدلة حيوية وحركية الدواء</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BIOPHARMACEUTICS AND PHARMACOKINETICS</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في هذا المساق تتم مناقشة المفاهيم الاساسية لحرائك الأدوية كعمر النصف وثابت سرعة الإزالة والحجم الافتراضي وإزالة الدواء، بالإضافة إلى التفريق بين النماذج </w:t>
            </w:r>
            <w:proofErr w:type="spellStart"/>
            <w:r w:rsidRPr="00462CE2">
              <w:rPr>
                <w:color w:val="000000" w:themeColor="text1"/>
                <w:rtl/>
                <w:lang w:val="en-GB" w:eastAsia="en-GB"/>
              </w:rPr>
              <w:t>التوزعية</w:t>
            </w:r>
            <w:proofErr w:type="spellEnd"/>
            <w:r w:rsidRPr="00462CE2">
              <w:rPr>
                <w:color w:val="000000" w:themeColor="text1"/>
                <w:rtl/>
                <w:lang w:val="en-GB" w:eastAsia="en-GB"/>
              </w:rPr>
              <w:t xml:space="preserve"> من أحادية الحيز وثنائية الحيز، وكذلك التفريق بين الأنماط الثابتة والمعتمدة على التركيز من تغيرات تراكيز الأدوية. كما تتم مناقشة طرق حساب المعايير </w:t>
            </w:r>
            <w:proofErr w:type="spellStart"/>
            <w:r w:rsidRPr="00462CE2">
              <w:rPr>
                <w:color w:val="000000" w:themeColor="text1"/>
                <w:rtl/>
                <w:lang w:val="en-GB" w:eastAsia="en-GB"/>
              </w:rPr>
              <w:t>الحرائكية</w:t>
            </w:r>
            <w:proofErr w:type="spellEnd"/>
            <w:r w:rsidRPr="00462CE2">
              <w:rPr>
                <w:color w:val="000000" w:themeColor="text1"/>
                <w:rtl/>
                <w:lang w:val="en-GB" w:eastAsia="en-GB"/>
              </w:rPr>
              <w:t xml:space="preserve"> المتعلقة بالأدوية المحقونة وريديا </w:t>
            </w:r>
            <w:proofErr w:type="spellStart"/>
            <w:r w:rsidRPr="00462CE2">
              <w:rPr>
                <w:color w:val="000000" w:themeColor="text1"/>
                <w:rtl/>
                <w:lang w:val="en-GB" w:eastAsia="en-GB"/>
              </w:rPr>
              <w:t>كحقنات</w:t>
            </w:r>
            <w:proofErr w:type="spellEnd"/>
            <w:r w:rsidRPr="00462CE2">
              <w:rPr>
                <w:color w:val="000000" w:themeColor="text1"/>
                <w:rtl/>
                <w:lang w:val="en-GB" w:eastAsia="en-GB"/>
              </w:rPr>
              <w:t xml:space="preserve"> مفردة أو مستمرة أو </w:t>
            </w:r>
            <w:proofErr w:type="spellStart"/>
            <w:r w:rsidRPr="00462CE2">
              <w:rPr>
                <w:color w:val="000000" w:themeColor="text1"/>
                <w:rtl/>
                <w:lang w:val="en-GB" w:eastAsia="en-GB"/>
              </w:rPr>
              <w:t>متعددةوتتم</w:t>
            </w:r>
            <w:proofErr w:type="spellEnd"/>
            <w:r w:rsidRPr="00462CE2">
              <w:rPr>
                <w:color w:val="000000" w:themeColor="text1"/>
                <w:rtl/>
                <w:lang w:val="en-GB" w:eastAsia="en-GB"/>
              </w:rPr>
              <w:t xml:space="preserve"> فيه مناقشة مفاهيم وطرق حساب المعايير </w:t>
            </w:r>
            <w:proofErr w:type="spellStart"/>
            <w:r w:rsidRPr="00462CE2">
              <w:rPr>
                <w:color w:val="000000" w:themeColor="text1"/>
                <w:rtl/>
                <w:lang w:val="en-GB" w:eastAsia="en-GB"/>
              </w:rPr>
              <w:t>الحرائكية</w:t>
            </w:r>
            <w:proofErr w:type="spellEnd"/>
            <w:r w:rsidRPr="00462CE2">
              <w:rPr>
                <w:color w:val="000000" w:themeColor="text1"/>
                <w:rtl/>
                <w:lang w:val="en-GB" w:eastAsia="en-GB"/>
              </w:rPr>
              <w:t xml:space="preserve"> المتعلقة بالأدوية المأخوذة عن غير طريق الوريد، مع التركيز على الأدوية الفموية، سواء كجرعة مفردة أو جرعات </w:t>
            </w:r>
            <w:r w:rsidR="003C4881" w:rsidRPr="00462CE2">
              <w:rPr>
                <w:rFonts w:hint="cs"/>
                <w:color w:val="000000" w:themeColor="text1"/>
                <w:rtl/>
                <w:lang w:val="en-GB" w:eastAsia="en-GB"/>
              </w:rPr>
              <w:t>متعددة. بالإضاف</w:t>
            </w:r>
            <w:r w:rsidR="003C4881" w:rsidRPr="00462CE2">
              <w:rPr>
                <w:rFonts w:hint="eastAsia"/>
                <w:color w:val="000000" w:themeColor="text1"/>
                <w:rtl/>
                <w:lang w:val="en-GB" w:eastAsia="en-GB"/>
              </w:rPr>
              <w:t>ة</w:t>
            </w:r>
            <w:r w:rsidRPr="00462CE2">
              <w:rPr>
                <w:color w:val="000000" w:themeColor="text1"/>
                <w:rtl/>
                <w:lang w:val="en-GB" w:eastAsia="en-GB"/>
              </w:rPr>
              <w:t xml:space="preserve"> إلى التوافر والتكافؤ الحيوي.</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 xml:space="preserve">In this course, the basic concepts of kinetics are discussed, such as drug half-life, elimination rate constant, volume of distribution, and clearance; in addition to the differentiation between single and multiple compartment models, and zero and first order processes. The course also involves calculation and concepts of pharmacokinetic parameters related to intravenous administration in single compartment model, including single and multiple injections, as well as continuous </w:t>
            </w:r>
            <w:proofErr w:type="spellStart"/>
            <w:proofErr w:type="gramStart"/>
            <w:r w:rsidRPr="00462CE2">
              <w:rPr>
                <w:color w:val="000000" w:themeColor="text1"/>
                <w:lang w:val="en-GB" w:eastAsia="en-GB"/>
              </w:rPr>
              <w:t>infusions.which</w:t>
            </w:r>
            <w:proofErr w:type="spellEnd"/>
            <w:proofErr w:type="gramEnd"/>
            <w:r w:rsidRPr="00462CE2">
              <w:rPr>
                <w:color w:val="000000" w:themeColor="text1"/>
                <w:lang w:val="en-GB" w:eastAsia="en-GB"/>
              </w:rPr>
              <w:t xml:space="preserve"> concepts and calculations of kinetic parameters of extravascular dosage forms are discussed, with focus on oral drugs, including both single and multiple dosing.as well as bioavailability, bioequivalence.</w:t>
            </w:r>
          </w:p>
        </w:tc>
      </w:tr>
      <w:tr w:rsidR="00462CE2" w:rsidRPr="00462CE2" w:rsidTr="003014E8">
        <w:trPr>
          <w:trHeight w:val="2968"/>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1101434</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صيدلة حيوية وحركية الدواء/عملي</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BIOPHARMACEUTICS AND PHARMACOKINETICS/ PRACTICAL</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يتضمن هذا المساق الجزء العملي للمساق </w:t>
            </w:r>
            <w:proofErr w:type="gramStart"/>
            <w:r w:rsidRPr="00462CE2">
              <w:rPr>
                <w:color w:val="000000" w:themeColor="text1"/>
                <w:rtl/>
                <w:lang w:val="en-GB" w:eastAsia="en-GB"/>
              </w:rPr>
              <w:t>النظري ،</w:t>
            </w:r>
            <w:proofErr w:type="gramEnd"/>
            <w:r w:rsidRPr="00462CE2">
              <w:rPr>
                <w:color w:val="000000" w:themeColor="text1"/>
                <w:rtl/>
                <w:lang w:val="en-GB" w:eastAsia="en-GB"/>
              </w:rPr>
              <w:t xml:space="preserve"> ويهدف الى تعليم الطالب الطرق العملية المستخدمة في ايجاد المعاملات المتغيرة في حركية الدواء المتعلقة </w:t>
            </w:r>
            <w:proofErr w:type="spellStart"/>
            <w:r w:rsidRPr="00462CE2">
              <w:rPr>
                <w:color w:val="000000" w:themeColor="text1"/>
                <w:rtl/>
                <w:lang w:val="en-GB" w:eastAsia="en-GB"/>
              </w:rPr>
              <w:t>باعطاء</w:t>
            </w:r>
            <w:proofErr w:type="spellEnd"/>
            <w:r w:rsidRPr="00462CE2">
              <w:rPr>
                <w:color w:val="000000" w:themeColor="text1"/>
                <w:rtl/>
                <w:lang w:val="en-GB" w:eastAsia="en-GB"/>
              </w:rPr>
              <w:t xml:space="preserve"> الدواء عن طريق الفم كجرعة واحدة او عدة جرعات، وحساب المساحة تحت المنحنى من العلاقة بين تركيز الدواء والوقت ، وتقييم التوافر الحيوي والتطابق الحيوي للمقارنة ، واستخدام تطبيقات حاسوبية للحصول على الحسابات الدقيقة.</w:t>
            </w:r>
          </w:p>
        </w:tc>
        <w:tc>
          <w:tcPr>
            <w:tcW w:w="1840" w:type="pct"/>
            <w:shd w:val="clear" w:color="auto" w:fill="auto"/>
            <w:vAlign w:val="center"/>
            <w:hideMark/>
          </w:tcPr>
          <w:p w:rsidR="00462CE2" w:rsidRPr="00462CE2" w:rsidRDefault="00462CE2" w:rsidP="00590A08">
            <w:pPr>
              <w:spacing w:after="0" w:line="240" w:lineRule="auto"/>
              <w:jc w:val="right"/>
              <w:rPr>
                <w:color w:val="000000" w:themeColor="text1"/>
                <w:rtl/>
                <w:lang w:val="en-GB" w:eastAsia="en-GB"/>
              </w:rPr>
            </w:pPr>
            <w:r w:rsidRPr="00462CE2">
              <w:rPr>
                <w:color w:val="000000" w:themeColor="text1"/>
                <w:lang w:val="en-GB" w:eastAsia="en-GB"/>
              </w:rPr>
              <w:t>This course includes the practical part of the concurrent theoretical course. It aims to teach the student the practical methods used to find the variable factors in drug kinetics related to administering oral medicines as one dose or multiple doses. Moreover, it involves calculating the area under the curve of the relationship between drug concentration and time, bioavailability and bioavailability comparisons, and the use of computer applications for accurate calculations.</w:t>
            </w:r>
          </w:p>
        </w:tc>
      </w:tr>
      <w:tr w:rsidR="008F1474" w:rsidRPr="00462CE2" w:rsidTr="003014E8">
        <w:trPr>
          <w:trHeight w:val="572"/>
        </w:trPr>
        <w:tc>
          <w:tcPr>
            <w:tcW w:w="33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lang w:val="en-GB" w:eastAsia="en-GB"/>
              </w:rPr>
            </w:pPr>
            <w:r w:rsidRPr="001B4DAD">
              <w:rPr>
                <w:b/>
                <w:bCs/>
                <w:color w:val="000000" w:themeColor="text1"/>
                <w:sz w:val="24"/>
                <w:szCs w:val="24"/>
                <w:rtl/>
                <w:lang w:val="en-GB" w:eastAsia="en-GB"/>
              </w:rPr>
              <w:lastRenderedPageBreak/>
              <w:t>رقم المادة</w:t>
            </w:r>
          </w:p>
        </w:tc>
        <w:tc>
          <w:tcPr>
            <w:tcW w:w="573"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اسم المادة بالعربي</w:t>
            </w:r>
            <w:r>
              <w:rPr>
                <w:rFonts w:hint="cs"/>
                <w:b/>
                <w:bCs/>
                <w:color w:val="000000" w:themeColor="text1"/>
                <w:sz w:val="24"/>
                <w:szCs w:val="24"/>
                <w:rtl/>
                <w:lang w:val="en-GB" w:eastAsia="en-GB"/>
              </w:rPr>
              <w:t>ة</w:t>
            </w:r>
          </w:p>
        </w:tc>
        <w:tc>
          <w:tcPr>
            <w:tcW w:w="69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اسم المادة </w:t>
            </w:r>
            <w:r w:rsidRPr="001B4DAD">
              <w:rPr>
                <w:rFonts w:hint="cs"/>
                <w:b/>
                <w:bCs/>
                <w:color w:val="000000" w:themeColor="text1"/>
                <w:sz w:val="24"/>
                <w:szCs w:val="24"/>
                <w:rtl/>
              </w:rPr>
              <w:t>بالإنجليزي</w:t>
            </w:r>
            <w:r>
              <w:rPr>
                <w:rFonts w:hint="cs"/>
                <w:b/>
                <w:bCs/>
                <w:color w:val="000000" w:themeColor="text1"/>
                <w:sz w:val="24"/>
                <w:szCs w:val="24"/>
                <w:rtl/>
              </w:rPr>
              <w:t>ة</w:t>
            </w:r>
          </w:p>
        </w:tc>
        <w:tc>
          <w:tcPr>
            <w:tcW w:w="414"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ساعات المادة</w:t>
            </w:r>
          </w:p>
        </w:tc>
        <w:tc>
          <w:tcPr>
            <w:tcW w:w="1152"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وصف المادة</w:t>
            </w:r>
            <w:r>
              <w:rPr>
                <w:rFonts w:hint="cs"/>
                <w:b/>
                <w:bCs/>
                <w:color w:val="000000" w:themeColor="text1"/>
                <w:sz w:val="24"/>
                <w:szCs w:val="24"/>
                <w:rtl/>
                <w:lang w:val="en-GB" w:eastAsia="en-GB"/>
              </w:rPr>
              <w:t xml:space="preserve"> بال</w:t>
            </w:r>
            <w:r w:rsidRPr="001B4DAD">
              <w:rPr>
                <w:b/>
                <w:bCs/>
                <w:color w:val="000000" w:themeColor="text1"/>
                <w:sz w:val="24"/>
                <w:szCs w:val="24"/>
                <w:rtl/>
                <w:lang w:val="en-GB" w:eastAsia="en-GB"/>
              </w:rPr>
              <w:t>عربي</w:t>
            </w:r>
            <w:r>
              <w:rPr>
                <w:rFonts w:hint="cs"/>
                <w:b/>
                <w:bCs/>
                <w:color w:val="000000" w:themeColor="text1"/>
                <w:sz w:val="24"/>
                <w:szCs w:val="24"/>
                <w:rtl/>
                <w:lang w:val="en-GB" w:eastAsia="en-GB"/>
              </w:rPr>
              <w:t>ة</w:t>
            </w:r>
          </w:p>
        </w:tc>
        <w:tc>
          <w:tcPr>
            <w:tcW w:w="184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وصف المادة </w:t>
            </w:r>
            <w:r>
              <w:rPr>
                <w:rFonts w:hint="cs"/>
                <w:b/>
                <w:bCs/>
                <w:color w:val="000000" w:themeColor="text1"/>
                <w:sz w:val="24"/>
                <w:szCs w:val="24"/>
                <w:rtl/>
                <w:lang w:val="en-GB" w:eastAsia="en-GB"/>
              </w:rPr>
              <w:t>بالإ</w:t>
            </w:r>
            <w:r w:rsidRPr="001B4DAD">
              <w:rPr>
                <w:b/>
                <w:bCs/>
                <w:color w:val="000000" w:themeColor="text1"/>
                <w:sz w:val="24"/>
                <w:szCs w:val="24"/>
                <w:rtl/>
                <w:lang w:val="en-GB" w:eastAsia="en-GB"/>
              </w:rPr>
              <w:t>نجليزي</w:t>
            </w:r>
            <w:r>
              <w:rPr>
                <w:rFonts w:hint="cs"/>
                <w:b/>
                <w:bCs/>
                <w:color w:val="000000" w:themeColor="text1"/>
                <w:sz w:val="24"/>
                <w:szCs w:val="24"/>
                <w:rtl/>
                <w:lang w:val="en-GB" w:eastAsia="en-GB"/>
              </w:rPr>
              <w:t>ة</w:t>
            </w:r>
          </w:p>
        </w:tc>
      </w:tr>
      <w:tr w:rsidR="00462CE2" w:rsidRPr="00462CE2" w:rsidTr="00A94A11">
        <w:trPr>
          <w:trHeight w:val="1920"/>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1101435</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صحة عامة</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PUBLIC HEALTH</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2</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يهدف هذا المساق إلى مناقشة المفاهيم </w:t>
            </w:r>
            <w:r w:rsidR="00590A08" w:rsidRPr="00462CE2">
              <w:rPr>
                <w:rFonts w:hint="cs"/>
                <w:color w:val="000000" w:themeColor="text1"/>
                <w:rtl/>
                <w:lang w:val="en-GB" w:eastAsia="en-GB"/>
              </w:rPr>
              <w:t>الأساسية</w:t>
            </w:r>
            <w:r w:rsidRPr="00462CE2">
              <w:rPr>
                <w:color w:val="000000" w:themeColor="text1"/>
                <w:rtl/>
                <w:lang w:val="en-GB" w:eastAsia="en-GB"/>
              </w:rPr>
              <w:t xml:space="preserve"> للصحة العامة وصحة المجتمع. يتطرق المساق إلى مجموعة من المواضيع مثل: البنية التحتية للصحة العامة، والمحددات </w:t>
            </w:r>
            <w:r w:rsidR="00590A08" w:rsidRPr="00462CE2">
              <w:rPr>
                <w:rFonts w:hint="cs"/>
                <w:color w:val="000000" w:themeColor="text1"/>
                <w:rtl/>
                <w:lang w:val="en-GB" w:eastAsia="en-GB"/>
              </w:rPr>
              <w:t>الاجتماعية</w:t>
            </w:r>
            <w:r w:rsidRPr="00462CE2">
              <w:rPr>
                <w:color w:val="000000" w:themeColor="text1"/>
                <w:rtl/>
                <w:lang w:val="en-GB" w:eastAsia="en-GB"/>
              </w:rPr>
              <w:t xml:space="preserve"> للصحة، والسياسة </w:t>
            </w:r>
            <w:r w:rsidR="00590A08" w:rsidRPr="00462CE2">
              <w:rPr>
                <w:rFonts w:hint="cs"/>
                <w:color w:val="000000" w:themeColor="text1"/>
                <w:rtl/>
                <w:lang w:val="en-GB" w:eastAsia="en-GB"/>
              </w:rPr>
              <w:t>الصحية والبحوث</w:t>
            </w:r>
            <w:r w:rsidRPr="00462CE2">
              <w:rPr>
                <w:color w:val="000000" w:themeColor="text1"/>
                <w:rtl/>
                <w:lang w:val="en-GB" w:eastAsia="en-GB"/>
              </w:rPr>
              <w:t>، والتعليم والادارة الطبية والصيدلانية.</w:t>
            </w:r>
          </w:p>
        </w:tc>
        <w:tc>
          <w:tcPr>
            <w:tcW w:w="1840" w:type="pct"/>
            <w:shd w:val="clear" w:color="auto" w:fill="auto"/>
            <w:vAlign w:val="center"/>
            <w:hideMark/>
          </w:tcPr>
          <w:p w:rsidR="00462CE2" w:rsidRPr="00462CE2" w:rsidRDefault="00462CE2" w:rsidP="003014E8">
            <w:pPr>
              <w:spacing w:after="0" w:line="240" w:lineRule="auto"/>
              <w:jc w:val="right"/>
              <w:rPr>
                <w:color w:val="000000" w:themeColor="text1"/>
                <w:rtl/>
                <w:lang w:val="en-GB" w:eastAsia="en-GB"/>
              </w:rPr>
            </w:pPr>
            <w:r w:rsidRPr="00462CE2">
              <w:rPr>
                <w:color w:val="000000" w:themeColor="text1"/>
                <w:lang w:val="en-GB" w:eastAsia="en-GB"/>
              </w:rPr>
              <w:t>This course aims to discuss the basic concepts of public health and community health. The course addresses a range of topics such as: public health infrastructure, social determinants of health, health policy, research, health education, and medical and pharmaceutical management.</w:t>
            </w:r>
          </w:p>
        </w:tc>
      </w:tr>
      <w:tr w:rsidR="00462CE2" w:rsidRPr="00462CE2" w:rsidTr="00A94A11">
        <w:trPr>
          <w:trHeight w:val="1680"/>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1101440</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صيدلية مجتمع والمعلوماتية الدوائية</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COMMUNITY PHARMACY AND DRUG INFORMATION</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يهدف</w:t>
            </w:r>
            <w:r w:rsidR="00590A08">
              <w:rPr>
                <w:color w:val="000000" w:themeColor="text1"/>
                <w:lang w:val="en-GB" w:eastAsia="en-GB"/>
              </w:rPr>
              <w:t xml:space="preserve"> </w:t>
            </w:r>
            <w:r w:rsidRPr="00462CE2">
              <w:rPr>
                <w:color w:val="000000" w:themeColor="text1"/>
                <w:rtl/>
                <w:lang w:val="en-GB" w:eastAsia="en-GB"/>
              </w:rPr>
              <w:t>هذا</w:t>
            </w:r>
            <w:r w:rsidR="00590A08">
              <w:rPr>
                <w:color w:val="000000" w:themeColor="text1"/>
                <w:lang w:val="en-GB" w:eastAsia="en-GB"/>
              </w:rPr>
              <w:t xml:space="preserve"> </w:t>
            </w:r>
            <w:r w:rsidRPr="00462CE2">
              <w:rPr>
                <w:color w:val="000000" w:themeColor="text1"/>
                <w:rtl/>
                <w:lang w:val="en-GB" w:eastAsia="en-GB"/>
              </w:rPr>
              <w:t>المساق</w:t>
            </w:r>
            <w:r w:rsidR="00590A08">
              <w:rPr>
                <w:color w:val="000000" w:themeColor="text1"/>
                <w:lang w:val="en-GB" w:eastAsia="en-GB"/>
              </w:rPr>
              <w:t xml:space="preserve"> </w:t>
            </w:r>
            <w:r w:rsidRPr="00462CE2">
              <w:rPr>
                <w:color w:val="000000" w:themeColor="text1"/>
                <w:rtl/>
                <w:lang w:val="en-GB" w:eastAsia="en-GB"/>
              </w:rPr>
              <w:t>الى</w:t>
            </w:r>
            <w:r w:rsidR="00590A08">
              <w:rPr>
                <w:color w:val="000000" w:themeColor="text1"/>
                <w:lang w:val="en-GB" w:eastAsia="en-GB"/>
              </w:rPr>
              <w:t xml:space="preserve"> </w:t>
            </w:r>
            <w:r w:rsidRPr="00462CE2">
              <w:rPr>
                <w:color w:val="000000" w:themeColor="text1"/>
                <w:rtl/>
                <w:lang w:val="en-GB" w:eastAsia="en-GB"/>
              </w:rPr>
              <w:t>مناقشة</w:t>
            </w:r>
            <w:r w:rsidR="00590A08">
              <w:rPr>
                <w:color w:val="000000" w:themeColor="text1"/>
                <w:lang w:val="en-GB" w:eastAsia="en-GB"/>
              </w:rPr>
              <w:t xml:space="preserve"> </w:t>
            </w:r>
            <w:r w:rsidRPr="00462CE2">
              <w:rPr>
                <w:color w:val="000000" w:themeColor="text1"/>
                <w:rtl/>
                <w:lang w:val="en-GB" w:eastAsia="en-GB"/>
              </w:rPr>
              <w:t>مواضيع</w:t>
            </w:r>
            <w:r w:rsidR="00590A08">
              <w:rPr>
                <w:color w:val="000000" w:themeColor="text1"/>
                <w:lang w:val="en-GB" w:eastAsia="en-GB"/>
              </w:rPr>
              <w:t xml:space="preserve"> </w:t>
            </w:r>
            <w:r w:rsidRPr="00462CE2">
              <w:rPr>
                <w:color w:val="000000" w:themeColor="text1"/>
                <w:rtl/>
                <w:lang w:val="en-GB" w:eastAsia="en-GB"/>
              </w:rPr>
              <w:t>خاصة</w:t>
            </w:r>
            <w:r w:rsidR="00590A08">
              <w:rPr>
                <w:color w:val="000000" w:themeColor="text1"/>
                <w:lang w:val="en-GB" w:eastAsia="en-GB"/>
              </w:rPr>
              <w:t xml:space="preserve"> </w:t>
            </w:r>
            <w:r w:rsidRPr="00462CE2">
              <w:rPr>
                <w:color w:val="000000" w:themeColor="text1"/>
                <w:rtl/>
                <w:lang w:val="en-GB" w:eastAsia="en-GB"/>
              </w:rPr>
              <w:t>بصرف</w:t>
            </w:r>
            <w:r w:rsidR="00590A08">
              <w:rPr>
                <w:color w:val="000000" w:themeColor="text1"/>
                <w:lang w:val="en-GB" w:eastAsia="en-GB"/>
              </w:rPr>
              <w:t xml:space="preserve"> </w:t>
            </w:r>
            <w:r w:rsidRPr="00462CE2">
              <w:rPr>
                <w:color w:val="000000" w:themeColor="text1"/>
                <w:rtl/>
                <w:lang w:val="en-GB" w:eastAsia="en-GB"/>
              </w:rPr>
              <w:t>العلاجات</w:t>
            </w:r>
            <w:r w:rsidR="00590A08">
              <w:rPr>
                <w:color w:val="000000" w:themeColor="text1"/>
                <w:lang w:val="en-GB" w:eastAsia="en-GB"/>
              </w:rPr>
              <w:t xml:space="preserve"> </w:t>
            </w:r>
            <w:r w:rsidRPr="00462CE2">
              <w:rPr>
                <w:color w:val="000000" w:themeColor="text1"/>
                <w:rtl/>
                <w:lang w:val="en-GB" w:eastAsia="en-GB"/>
              </w:rPr>
              <w:t>بدون</w:t>
            </w:r>
            <w:r w:rsidR="00590A08">
              <w:rPr>
                <w:color w:val="000000" w:themeColor="text1"/>
                <w:lang w:val="en-GB" w:eastAsia="en-GB"/>
              </w:rPr>
              <w:t xml:space="preserve"> </w:t>
            </w:r>
            <w:r w:rsidRPr="00462CE2">
              <w:rPr>
                <w:color w:val="000000" w:themeColor="text1"/>
                <w:rtl/>
                <w:lang w:val="en-GB" w:eastAsia="en-GB"/>
              </w:rPr>
              <w:t>وصفة</w:t>
            </w:r>
            <w:r w:rsidR="00590A08">
              <w:rPr>
                <w:color w:val="000000" w:themeColor="text1"/>
                <w:lang w:val="en-GB" w:eastAsia="en-GB"/>
              </w:rPr>
              <w:t xml:space="preserve"> </w:t>
            </w:r>
            <w:r w:rsidRPr="00462CE2">
              <w:rPr>
                <w:color w:val="000000" w:themeColor="text1"/>
                <w:rtl/>
                <w:lang w:val="en-GB" w:eastAsia="en-GB"/>
              </w:rPr>
              <w:t>طبية</w:t>
            </w:r>
            <w:r w:rsidR="00590A08">
              <w:rPr>
                <w:color w:val="000000" w:themeColor="text1"/>
                <w:lang w:val="en-GB" w:eastAsia="en-GB"/>
              </w:rPr>
              <w:t xml:space="preserve"> </w:t>
            </w:r>
            <w:r w:rsidRPr="00462CE2">
              <w:rPr>
                <w:color w:val="000000" w:themeColor="text1"/>
                <w:rtl/>
                <w:lang w:val="en-GB" w:eastAsia="en-GB"/>
              </w:rPr>
              <w:t>والتي</w:t>
            </w:r>
            <w:r w:rsidR="00590A08">
              <w:rPr>
                <w:color w:val="000000" w:themeColor="text1"/>
                <w:lang w:val="en-GB" w:eastAsia="en-GB"/>
              </w:rPr>
              <w:t xml:space="preserve"> </w:t>
            </w:r>
            <w:r w:rsidRPr="00462CE2">
              <w:rPr>
                <w:color w:val="000000" w:themeColor="text1"/>
                <w:rtl/>
                <w:lang w:val="en-GB" w:eastAsia="en-GB"/>
              </w:rPr>
              <w:t>تستخدم</w:t>
            </w:r>
            <w:r w:rsidR="00590A08">
              <w:rPr>
                <w:color w:val="000000" w:themeColor="text1"/>
                <w:lang w:val="en-GB" w:eastAsia="en-GB"/>
              </w:rPr>
              <w:t xml:space="preserve"> </w:t>
            </w:r>
            <w:r w:rsidRPr="00462CE2">
              <w:rPr>
                <w:color w:val="000000" w:themeColor="text1"/>
                <w:rtl/>
                <w:lang w:val="en-GB" w:eastAsia="en-GB"/>
              </w:rPr>
              <w:t>في</w:t>
            </w:r>
            <w:r w:rsidR="00590A08">
              <w:rPr>
                <w:color w:val="000000" w:themeColor="text1"/>
                <w:lang w:val="en-GB" w:eastAsia="en-GB"/>
              </w:rPr>
              <w:t xml:space="preserve"> </w:t>
            </w:r>
            <w:r w:rsidRPr="00462CE2">
              <w:rPr>
                <w:color w:val="000000" w:themeColor="text1"/>
                <w:rtl/>
                <w:lang w:val="en-GB" w:eastAsia="en-GB"/>
              </w:rPr>
              <w:t>علاج</w:t>
            </w:r>
            <w:r w:rsidR="00590A08">
              <w:rPr>
                <w:color w:val="000000" w:themeColor="text1"/>
                <w:lang w:val="en-GB" w:eastAsia="en-GB"/>
              </w:rPr>
              <w:t xml:space="preserve"> </w:t>
            </w:r>
            <w:r w:rsidRPr="00462CE2">
              <w:rPr>
                <w:color w:val="000000" w:themeColor="text1"/>
                <w:rtl/>
                <w:lang w:val="en-GB" w:eastAsia="en-GB"/>
              </w:rPr>
              <w:t>بعض</w:t>
            </w:r>
            <w:r w:rsidR="00590A08">
              <w:rPr>
                <w:color w:val="000000" w:themeColor="text1"/>
                <w:lang w:val="en-GB" w:eastAsia="en-GB"/>
              </w:rPr>
              <w:t xml:space="preserve"> </w:t>
            </w:r>
            <w:r w:rsidRPr="00462CE2">
              <w:rPr>
                <w:color w:val="000000" w:themeColor="text1"/>
                <w:rtl/>
                <w:lang w:val="en-GB" w:eastAsia="en-GB"/>
              </w:rPr>
              <w:t>الامراض</w:t>
            </w:r>
            <w:r w:rsidR="00590A08">
              <w:rPr>
                <w:color w:val="000000" w:themeColor="text1"/>
                <w:lang w:val="en-GB" w:eastAsia="en-GB"/>
              </w:rPr>
              <w:t xml:space="preserve"> </w:t>
            </w:r>
            <w:r w:rsidRPr="00462CE2">
              <w:rPr>
                <w:color w:val="000000" w:themeColor="text1"/>
                <w:rtl/>
                <w:lang w:val="en-GB" w:eastAsia="en-GB"/>
              </w:rPr>
              <w:t>الشائعة. كما</w:t>
            </w:r>
            <w:r w:rsidR="00590A08">
              <w:rPr>
                <w:color w:val="000000" w:themeColor="text1"/>
                <w:lang w:val="en-GB" w:eastAsia="en-GB"/>
              </w:rPr>
              <w:t xml:space="preserve"> </w:t>
            </w:r>
            <w:r w:rsidRPr="00462CE2">
              <w:rPr>
                <w:color w:val="000000" w:themeColor="text1"/>
                <w:rtl/>
                <w:lang w:val="en-GB" w:eastAsia="en-GB"/>
              </w:rPr>
              <w:t>يقدم</w:t>
            </w:r>
            <w:r w:rsidR="00590A08">
              <w:rPr>
                <w:color w:val="000000" w:themeColor="text1"/>
                <w:lang w:val="en-GB" w:eastAsia="en-GB"/>
              </w:rPr>
              <w:t xml:space="preserve"> </w:t>
            </w:r>
            <w:r w:rsidRPr="00462CE2">
              <w:rPr>
                <w:color w:val="000000" w:themeColor="text1"/>
                <w:rtl/>
                <w:lang w:val="en-GB" w:eastAsia="en-GB"/>
              </w:rPr>
              <w:t>وصفاً</w:t>
            </w:r>
            <w:r w:rsidR="00590A08">
              <w:rPr>
                <w:color w:val="000000" w:themeColor="text1"/>
                <w:lang w:val="en-GB" w:eastAsia="en-GB"/>
              </w:rPr>
              <w:t xml:space="preserve"> </w:t>
            </w:r>
            <w:r w:rsidRPr="00462CE2">
              <w:rPr>
                <w:color w:val="000000" w:themeColor="text1"/>
                <w:rtl/>
                <w:lang w:val="en-GB" w:eastAsia="en-GB"/>
              </w:rPr>
              <w:t>شاملا</w:t>
            </w:r>
            <w:r w:rsidR="00590A08">
              <w:rPr>
                <w:color w:val="000000" w:themeColor="text1"/>
                <w:lang w:val="en-GB" w:eastAsia="en-GB"/>
              </w:rPr>
              <w:t xml:space="preserve"> </w:t>
            </w:r>
            <w:r w:rsidRPr="00462CE2">
              <w:rPr>
                <w:color w:val="000000" w:themeColor="text1"/>
                <w:rtl/>
                <w:lang w:val="en-GB" w:eastAsia="en-GB"/>
              </w:rPr>
              <w:t>لطرق</w:t>
            </w:r>
            <w:r w:rsidR="00590A08">
              <w:rPr>
                <w:color w:val="000000" w:themeColor="text1"/>
                <w:lang w:val="en-GB" w:eastAsia="en-GB"/>
              </w:rPr>
              <w:t xml:space="preserve"> </w:t>
            </w:r>
            <w:r w:rsidRPr="00462CE2">
              <w:rPr>
                <w:color w:val="000000" w:themeColor="text1"/>
                <w:rtl/>
                <w:lang w:val="en-GB" w:eastAsia="en-GB"/>
              </w:rPr>
              <w:t>تقديم</w:t>
            </w:r>
            <w:r w:rsidR="00590A08">
              <w:rPr>
                <w:color w:val="000000" w:themeColor="text1"/>
                <w:lang w:val="en-GB" w:eastAsia="en-GB"/>
              </w:rPr>
              <w:t xml:space="preserve"> </w:t>
            </w:r>
            <w:r w:rsidRPr="00462CE2">
              <w:rPr>
                <w:color w:val="000000" w:themeColor="text1"/>
                <w:rtl/>
                <w:lang w:val="en-GB" w:eastAsia="en-GB"/>
              </w:rPr>
              <w:t>الاستشارة</w:t>
            </w:r>
            <w:r w:rsidR="00590A08">
              <w:rPr>
                <w:color w:val="000000" w:themeColor="text1"/>
                <w:lang w:val="en-GB" w:eastAsia="en-GB"/>
              </w:rPr>
              <w:t xml:space="preserve"> </w:t>
            </w:r>
            <w:r w:rsidRPr="00462CE2">
              <w:rPr>
                <w:color w:val="000000" w:themeColor="text1"/>
                <w:rtl/>
                <w:lang w:val="en-GB" w:eastAsia="en-GB"/>
              </w:rPr>
              <w:t>الصيدلانية</w:t>
            </w:r>
            <w:r w:rsidR="00590A08">
              <w:rPr>
                <w:color w:val="000000" w:themeColor="text1"/>
                <w:lang w:val="en-GB" w:eastAsia="en-GB"/>
              </w:rPr>
              <w:t xml:space="preserve"> </w:t>
            </w:r>
            <w:r w:rsidRPr="00462CE2">
              <w:rPr>
                <w:color w:val="000000" w:themeColor="text1"/>
                <w:rtl/>
                <w:lang w:val="en-GB" w:eastAsia="en-GB"/>
              </w:rPr>
              <w:t>للمريض</w:t>
            </w:r>
            <w:r w:rsidR="00590A08">
              <w:rPr>
                <w:color w:val="000000" w:themeColor="text1"/>
                <w:lang w:val="en-GB" w:eastAsia="en-GB"/>
              </w:rPr>
              <w:t xml:space="preserve"> </w:t>
            </w:r>
            <w:r w:rsidRPr="00462CE2">
              <w:rPr>
                <w:color w:val="000000" w:themeColor="text1"/>
                <w:rtl/>
                <w:lang w:val="en-GB" w:eastAsia="en-GB"/>
              </w:rPr>
              <w:t>عند</w:t>
            </w:r>
            <w:r w:rsidR="00590A08">
              <w:rPr>
                <w:color w:val="000000" w:themeColor="text1"/>
                <w:lang w:val="en-GB" w:eastAsia="en-GB"/>
              </w:rPr>
              <w:t xml:space="preserve"> </w:t>
            </w:r>
            <w:r w:rsidRPr="00462CE2">
              <w:rPr>
                <w:color w:val="000000" w:themeColor="text1"/>
                <w:rtl/>
                <w:lang w:val="en-GB" w:eastAsia="en-GB"/>
              </w:rPr>
              <w:t>صرف</w:t>
            </w:r>
            <w:r w:rsidR="00590A08">
              <w:rPr>
                <w:color w:val="000000" w:themeColor="text1"/>
                <w:lang w:val="en-GB" w:eastAsia="en-GB"/>
              </w:rPr>
              <w:t xml:space="preserve"> </w:t>
            </w:r>
            <w:r w:rsidR="00590A08" w:rsidRPr="00462CE2">
              <w:rPr>
                <w:rFonts w:hint="cs"/>
                <w:color w:val="000000" w:themeColor="text1"/>
                <w:rtl/>
                <w:lang w:val="en-GB" w:eastAsia="en-GB"/>
              </w:rPr>
              <w:t>العلاجات،</w:t>
            </w:r>
            <w:r w:rsidRPr="00462CE2">
              <w:rPr>
                <w:color w:val="000000" w:themeColor="text1"/>
                <w:rtl/>
                <w:lang w:val="en-GB" w:eastAsia="en-GB"/>
              </w:rPr>
              <w:t xml:space="preserve"> والحالات</w:t>
            </w:r>
            <w:r w:rsidR="00590A08">
              <w:rPr>
                <w:color w:val="000000" w:themeColor="text1"/>
                <w:lang w:val="en-GB" w:eastAsia="en-GB"/>
              </w:rPr>
              <w:t xml:space="preserve"> </w:t>
            </w:r>
            <w:r w:rsidRPr="00462CE2">
              <w:rPr>
                <w:color w:val="000000" w:themeColor="text1"/>
                <w:rtl/>
                <w:lang w:val="en-GB" w:eastAsia="en-GB"/>
              </w:rPr>
              <w:t>التي</w:t>
            </w:r>
            <w:r w:rsidR="00590A08">
              <w:rPr>
                <w:color w:val="000000" w:themeColor="text1"/>
                <w:lang w:val="en-GB" w:eastAsia="en-GB"/>
              </w:rPr>
              <w:t xml:space="preserve"> </w:t>
            </w:r>
            <w:r w:rsidRPr="00462CE2">
              <w:rPr>
                <w:color w:val="000000" w:themeColor="text1"/>
                <w:rtl/>
                <w:lang w:val="en-GB" w:eastAsia="en-GB"/>
              </w:rPr>
              <w:t>ينبغي</w:t>
            </w:r>
            <w:r w:rsidR="00590A08">
              <w:rPr>
                <w:color w:val="000000" w:themeColor="text1"/>
                <w:lang w:val="en-GB" w:eastAsia="en-GB"/>
              </w:rPr>
              <w:t xml:space="preserve"> </w:t>
            </w:r>
            <w:r w:rsidRPr="00462CE2">
              <w:rPr>
                <w:color w:val="000000" w:themeColor="text1"/>
                <w:rtl/>
                <w:lang w:val="en-GB" w:eastAsia="en-GB"/>
              </w:rPr>
              <w:t>على</w:t>
            </w:r>
            <w:r w:rsidR="00590A08">
              <w:rPr>
                <w:color w:val="000000" w:themeColor="text1"/>
                <w:lang w:val="en-GB" w:eastAsia="en-GB"/>
              </w:rPr>
              <w:t xml:space="preserve"> </w:t>
            </w:r>
            <w:r w:rsidRPr="00462CE2">
              <w:rPr>
                <w:color w:val="000000" w:themeColor="text1"/>
                <w:rtl/>
                <w:lang w:val="en-GB" w:eastAsia="en-GB"/>
              </w:rPr>
              <w:t>الصيدلاني</w:t>
            </w:r>
            <w:r w:rsidR="00590A08">
              <w:rPr>
                <w:color w:val="000000" w:themeColor="text1"/>
                <w:lang w:val="en-GB" w:eastAsia="en-GB"/>
              </w:rPr>
              <w:t xml:space="preserve"> </w:t>
            </w:r>
            <w:r w:rsidRPr="00462CE2">
              <w:rPr>
                <w:color w:val="000000" w:themeColor="text1"/>
                <w:rtl/>
                <w:lang w:val="en-GB" w:eastAsia="en-GB"/>
              </w:rPr>
              <w:t>عدم</w:t>
            </w:r>
            <w:r w:rsidR="00590A08">
              <w:rPr>
                <w:color w:val="000000" w:themeColor="text1"/>
                <w:lang w:val="en-GB" w:eastAsia="en-GB"/>
              </w:rPr>
              <w:t xml:space="preserve"> </w:t>
            </w:r>
            <w:r w:rsidRPr="00462CE2">
              <w:rPr>
                <w:color w:val="000000" w:themeColor="text1"/>
                <w:rtl/>
                <w:lang w:val="en-GB" w:eastAsia="en-GB"/>
              </w:rPr>
              <w:t>التدخل</w:t>
            </w:r>
            <w:r w:rsidR="00590A08">
              <w:rPr>
                <w:color w:val="000000" w:themeColor="text1"/>
                <w:lang w:val="en-GB" w:eastAsia="en-GB"/>
              </w:rPr>
              <w:t xml:space="preserve"> </w:t>
            </w:r>
            <w:r w:rsidRPr="00462CE2">
              <w:rPr>
                <w:color w:val="000000" w:themeColor="text1"/>
                <w:rtl/>
                <w:lang w:val="en-GB" w:eastAsia="en-GB"/>
              </w:rPr>
              <w:t>طبياً</w:t>
            </w:r>
            <w:r w:rsidR="00590A08">
              <w:rPr>
                <w:color w:val="000000" w:themeColor="text1"/>
                <w:lang w:val="en-GB" w:eastAsia="en-GB"/>
              </w:rPr>
              <w:t xml:space="preserve"> </w:t>
            </w:r>
            <w:r w:rsidRPr="00462CE2">
              <w:rPr>
                <w:color w:val="000000" w:themeColor="text1"/>
                <w:rtl/>
                <w:lang w:val="en-GB" w:eastAsia="en-GB"/>
              </w:rPr>
              <w:t>في</w:t>
            </w:r>
            <w:r w:rsidR="00590A08">
              <w:rPr>
                <w:color w:val="000000" w:themeColor="text1"/>
                <w:lang w:val="en-GB" w:eastAsia="en-GB"/>
              </w:rPr>
              <w:t xml:space="preserve"> </w:t>
            </w:r>
            <w:r w:rsidRPr="00462CE2">
              <w:rPr>
                <w:color w:val="000000" w:themeColor="text1"/>
                <w:rtl/>
                <w:lang w:val="en-GB" w:eastAsia="en-GB"/>
              </w:rPr>
              <w:t>علاج</w:t>
            </w:r>
            <w:r w:rsidR="00590A08">
              <w:rPr>
                <w:color w:val="000000" w:themeColor="text1"/>
                <w:lang w:val="en-GB" w:eastAsia="en-GB"/>
              </w:rPr>
              <w:t xml:space="preserve"> </w:t>
            </w:r>
            <w:r w:rsidRPr="00462CE2">
              <w:rPr>
                <w:color w:val="000000" w:themeColor="text1"/>
                <w:rtl/>
                <w:lang w:val="en-GB" w:eastAsia="en-GB"/>
              </w:rPr>
              <w:t>المرضى</w:t>
            </w:r>
            <w:r w:rsidR="00590A08">
              <w:rPr>
                <w:color w:val="000000" w:themeColor="text1"/>
                <w:lang w:val="en-GB" w:eastAsia="en-GB"/>
              </w:rPr>
              <w:t xml:space="preserve"> </w:t>
            </w:r>
            <w:r w:rsidRPr="00462CE2">
              <w:rPr>
                <w:color w:val="000000" w:themeColor="text1"/>
                <w:rtl/>
                <w:lang w:val="en-GB" w:eastAsia="en-GB"/>
              </w:rPr>
              <w:t>وتقديم</w:t>
            </w:r>
            <w:r w:rsidR="00590A08">
              <w:rPr>
                <w:color w:val="000000" w:themeColor="text1"/>
                <w:lang w:val="en-GB" w:eastAsia="en-GB"/>
              </w:rPr>
              <w:t xml:space="preserve"> </w:t>
            </w:r>
            <w:r w:rsidRPr="00462CE2">
              <w:rPr>
                <w:color w:val="000000" w:themeColor="text1"/>
                <w:rtl/>
                <w:lang w:val="en-GB" w:eastAsia="en-GB"/>
              </w:rPr>
              <w:t>النصيحة</w:t>
            </w:r>
            <w:r w:rsidR="00590A08">
              <w:rPr>
                <w:color w:val="000000" w:themeColor="text1"/>
                <w:lang w:val="en-GB" w:eastAsia="en-GB"/>
              </w:rPr>
              <w:t xml:space="preserve"> </w:t>
            </w:r>
            <w:r w:rsidRPr="00462CE2">
              <w:rPr>
                <w:color w:val="000000" w:themeColor="text1"/>
                <w:rtl/>
                <w:lang w:val="en-GB" w:eastAsia="en-GB"/>
              </w:rPr>
              <w:t>المناسبة.</w:t>
            </w:r>
          </w:p>
        </w:tc>
        <w:tc>
          <w:tcPr>
            <w:tcW w:w="1840" w:type="pct"/>
            <w:shd w:val="clear" w:color="auto" w:fill="auto"/>
            <w:vAlign w:val="center"/>
            <w:hideMark/>
          </w:tcPr>
          <w:p w:rsidR="00462CE2" w:rsidRPr="00462CE2" w:rsidRDefault="00462CE2" w:rsidP="003014E8">
            <w:pPr>
              <w:spacing w:after="0" w:line="240" w:lineRule="auto"/>
              <w:jc w:val="right"/>
              <w:rPr>
                <w:color w:val="000000" w:themeColor="text1"/>
                <w:rtl/>
                <w:lang w:val="en-GB" w:eastAsia="en-GB"/>
              </w:rPr>
            </w:pPr>
            <w:r w:rsidRPr="00462CE2">
              <w:rPr>
                <w:color w:val="000000" w:themeColor="text1"/>
                <w:lang w:val="en-GB" w:eastAsia="en-GB"/>
              </w:rPr>
              <w:t>This course provides a comprehensive review of the type of information provided to the patient upon dispensing over-the-counter and prescription pharmaceutical products. It also provides a review of the situations where the pharmacist should recognize "red flags" and, consequently, refer the patient to the physician.</w:t>
            </w:r>
          </w:p>
        </w:tc>
      </w:tr>
      <w:tr w:rsidR="00462CE2" w:rsidRPr="00462CE2" w:rsidTr="00A94A11">
        <w:trPr>
          <w:trHeight w:val="2400"/>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1101441</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رعاية صيدلانية</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PHARMACEUTICAL CARE</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2</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يهدف هذا المساق إلى التعريف بأهمية الرعاية </w:t>
            </w:r>
            <w:proofErr w:type="spellStart"/>
            <w:r w:rsidRPr="00462CE2">
              <w:rPr>
                <w:color w:val="000000" w:themeColor="text1"/>
                <w:rtl/>
                <w:lang w:val="en-GB" w:eastAsia="en-GB"/>
              </w:rPr>
              <w:t>الصيدالنية</w:t>
            </w:r>
            <w:proofErr w:type="spellEnd"/>
            <w:r w:rsidRPr="00462CE2">
              <w:rPr>
                <w:color w:val="000000" w:themeColor="text1"/>
                <w:rtl/>
                <w:lang w:val="en-GB" w:eastAsia="en-GB"/>
              </w:rPr>
              <w:t xml:space="preserve"> ودور الصيادلة في رعاية المرضى. يتضمن المساق مناقشة مجموعة من موضوعات الرعاية </w:t>
            </w:r>
            <w:r w:rsidR="00590A08" w:rsidRPr="00462CE2">
              <w:rPr>
                <w:rFonts w:hint="cs"/>
                <w:color w:val="000000" w:themeColor="text1"/>
                <w:rtl/>
                <w:lang w:val="en-GB" w:eastAsia="en-GB"/>
              </w:rPr>
              <w:t>الصيدلانية</w:t>
            </w:r>
            <w:r w:rsidRPr="00462CE2">
              <w:rPr>
                <w:color w:val="000000" w:themeColor="text1"/>
                <w:rtl/>
                <w:lang w:val="en-GB" w:eastAsia="en-GB"/>
              </w:rPr>
              <w:t xml:space="preserve"> مثل: الرعاية الصيدلانية التي تركز على </w:t>
            </w:r>
            <w:proofErr w:type="spellStart"/>
            <w:proofErr w:type="gramStart"/>
            <w:r w:rsidRPr="00462CE2">
              <w:rPr>
                <w:color w:val="000000" w:themeColor="text1"/>
                <w:rtl/>
                <w:lang w:val="en-GB" w:eastAsia="en-GB"/>
              </w:rPr>
              <w:t>المريض،والتواصل</w:t>
            </w:r>
            <w:proofErr w:type="spellEnd"/>
            <w:proofErr w:type="gramEnd"/>
            <w:r w:rsidRPr="00462CE2">
              <w:rPr>
                <w:color w:val="000000" w:themeColor="text1"/>
                <w:rtl/>
                <w:lang w:val="en-GB" w:eastAsia="en-GB"/>
              </w:rPr>
              <w:t xml:space="preserve"> الفعال مع </w:t>
            </w:r>
            <w:proofErr w:type="spellStart"/>
            <w:r w:rsidRPr="00462CE2">
              <w:rPr>
                <w:color w:val="000000" w:themeColor="text1"/>
                <w:rtl/>
                <w:lang w:val="en-GB" w:eastAsia="en-GB"/>
              </w:rPr>
              <w:t>المرضى،وأخذ</w:t>
            </w:r>
            <w:proofErr w:type="spellEnd"/>
            <w:r w:rsidRPr="00462CE2">
              <w:rPr>
                <w:color w:val="000000" w:themeColor="text1"/>
                <w:rtl/>
                <w:lang w:val="en-GB" w:eastAsia="en-GB"/>
              </w:rPr>
              <w:t xml:space="preserve"> التاريخ الطبي </w:t>
            </w:r>
            <w:proofErr w:type="spellStart"/>
            <w:r w:rsidRPr="00462CE2">
              <w:rPr>
                <w:color w:val="000000" w:themeColor="text1"/>
                <w:rtl/>
                <w:lang w:val="en-GB" w:eastAsia="en-GB"/>
              </w:rPr>
              <w:t>للمريض،وتقييم</w:t>
            </w:r>
            <w:proofErr w:type="spellEnd"/>
            <w:r w:rsidRPr="00462CE2">
              <w:rPr>
                <w:color w:val="000000" w:themeColor="text1"/>
                <w:rtl/>
                <w:lang w:val="en-GB" w:eastAsia="en-GB"/>
              </w:rPr>
              <w:t xml:space="preserve"> التزام </w:t>
            </w:r>
            <w:proofErr w:type="spellStart"/>
            <w:r w:rsidRPr="00462CE2">
              <w:rPr>
                <w:color w:val="000000" w:themeColor="text1"/>
                <w:rtl/>
                <w:lang w:val="en-GB" w:eastAsia="en-GB"/>
              </w:rPr>
              <w:t>المريض،وتقييم</w:t>
            </w:r>
            <w:proofErr w:type="spellEnd"/>
            <w:r w:rsidRPr="00462CE2">
              <w:rPr>
                <w:color w:val="000000" w:themeColor="text1"/>
                <w:rtl/>
                <w:lang w:val="en-GB" w:eastAsia="en-GB"/>
              </w:rPr>
              <w:t xml:space="preserve"> </w:t>
            </w:r>
            <w:proofErr w:type="spellStart"/>
            <w:r w:rsidRPr="00462CE2">
              <w:rPr>
                <w:color w:val="000000" w:themeColor="text1"/>
                <w:rtl/>
                <w:lang w:val="en-GB" w:eastAsia="en-GB"/>
              </w:rPr>
              <w:t>األدوية،ومتابعة</w:t>
            </w:r>
            <w:proofErr w:type="spellEnd"/>
            <w:r w:rsidRPr="00462CE2">
              <w:rPr>
                <w:color w:val="000000" w:themeColor="text1"/>
                <w:rtl/>
                <w:lang w:val="en-GB" w:eastAsia="en-GB"/>
              </w:rPr>
              <w:t xml:space="preserve"> خطة العالج والرعاية المناسبة.</w:t>
            </w:r>
          </w:p>
        </w:tc>
        <w:tc>
          <w:tcPr>
            <w:tcW w:w="1840" w:type="pct"/>
            <w:shd w:val="clear" w:color="auto" w:fill="auto"/>
            <w:vAlign w:val="center"/>
            <w:hideMark/>
          </w:tcPr>
          <w:p w:rsidR="00462CE2" w:rsidRPr="00462CE2" w:rsidRDefault="00462CE2" w:rsidP="003014E8">
            <w:pPr>
              <w:spacing w:after="0" w:line="240" w:lineRule="auto"/>
              <w:jc w:val="right"/>
              <w:rPr>
                <w:color w:val="000000" w:themeColor="text1"/>
                <w:rtl/>
                <w:lang w:val="en-GB" w:eastAsia="en-GB"/>
              </w:rPr>
            </w:pPr>
            <w:r w:rsidRPr="00462CE2">
              <w:rPr>
                <w:color w:val="000000" w:themeColor="text1"/>
                <w:lang w:val="en-GB" w:eastAsia="en-GB"/>
              </w:rPr>
              <w:t>This course aims to introduce the importance of pharmaceutical care and the role of pharmacists in patient care. The course includes discussion of a range of pharmaceutical care topics such as: patient-</w:t>
            </w:r>
            <w:proofErr w:type="spellStart"/>
            <w:r w:rsidRPr="00462CE2">
              <w:rPr>
                <w:color w:val="000000" w:themeColor="text1"/>
                <w:lang w:val="en-GB" w:eastAsia="en-GB"/>
              </w:rPr>
              <w:t>centered</w:t>
            </w:r>
            <w:proofErr w:type="spellEnd"/>
            <w:r w:rsidRPr="00462CE2">
              <w:rPr>
                <w:color w:val="000000" w:themeColor="text1"/>
                <w:lang w:val="en-GB" w:eastAsia="en-GB"/>
              </w:rPr>
              <w:t xml:space="preserve"> pharmaceutical care, effective communication with patients, taking a patient's medical history, assessing patient compliance, evaluating medications and following up on the appropriate treatment and care plan</w:t>
            </w:r>
          </w:p>
        </w:tc>
      </w:tr>
      <w:tr w:rsidR="00462CE2" w:rsidRPr="00462CE2" w:rsidTr="003014E8">
        <w:trPr>
          <w:trHeight w:val="1564"/>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1101442</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الممارسة الصيدلانية المستندة للدليل</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EVIDENCE BASED PHARMACEUTICAL PRACTICE</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2</w:t>
            </w:r>
          </w:p>
        </w:tc>
        <w:tc>
          <w:tcPr>
            <w:tcW w:w="1152" w:type="pct"/>
            <w:shd w:val="clear" w:color="auto" w:fill="auto"/>
            <w:vAlign w:val="center"/>
            <w:hideMark/>
          </w:tcPr>
          <w:p w:rsidR="00462CE2" w:rsidRPr="00462CE2" w:rsidRDefault="00462CE2" w:rsidP="00590A08">
            <w:pPr>
              <w:spacing w:after="0" w:line="240" w:lineRule="auto"/>
              <w:rPr>
                <w:color w:val="000000" w:themeColor="text1"/>
                <w:lang w:val="en-GB" w:eastAsia="en-GB"/>
              </w:rPr>
            </w:pPr>
            <w:r w:rsidRPr="00462CE2">
              <w:rPr>
                <w:color w:val="000000" w:themeColor="text1"/>
                <w:rtl/>
                <w:lang w:val="en-GB" w:eastAsia="en-GB"/>
              </w:rPr>
              <w:t xml:space="preserve">يشمل هذا المساق عرضاً لمفهوم الطب المستند إلى الدليل. يعرض المساق أيضاً مقدمة حول الدراسات الطبية بشكل عام </w:t>
            </w:r>
            <w:proofErr w:type="gramStart"/>
            <w:r w:rsidRPr="00462CE2">
              <w:rPr>
                <w:color w:val="000000" w:themeColor="text1"/>
                <w:rtl/>
                <w:lang w:val="en-GB" w:eastAsia="en-GB"/>
              </w:rPr>
              <w:t>و الدراسات</w:t>
            </w:r>
            <w:proofErr w:type="gramEnd"/>
            <w:r w:rsidRPr="00462CE2">
              <w:rPr>
                <w:color w:val="000000" w:themeColor="text1"/>
                <w:rtl/>
                <w:lang w:val="en-GB" w:eastAsia="en-GB"/>
              </w:rPr>
              <w:t xml:space="preserve"> السريرية بشكل خاص. بالإضافة الى طرق استخراج المعلومات العلاجية الموثوقة من المراجع الإلكترونية والمجلات العلمية.</w:t>
            </w:r>
          </w:p>
        </w:tc>
        <w:tc>
          <w:tcPr>
            <w:tcW w:w="1840" w:type="pct"/>
            <w:shd w:val="clear" w:color="auto" w:fill="auto"/>
            <w:vAlign w:val="center"/>
            <w:hideMark/>
          </w:tcPr>
          <w:p w:rsidR="00462CE2" w:rsidRPr="00462CE2" w:rsidRDefault="00462CE2" w:rsidP="003014E8">
            <w:pPr>
              <w:spacing w:after="0" w:line="240" w:lineRule="auto"/>
              <w:jc w:val="right"/>
              <w:rPr>
                <w:color w:val="000000" w:themeColor="text1"/>
                <w:rtl/>
                <w:lang w:val="en-GB" w:eastAsia="en-GB"/>
              </w:rPr>
            </w:pPr>
            <w:r w:rsidRPr="00462CE2">
              <w:rPr>
                <w:color w:val="000000" w:themeColor="text1"/>
                <w:lang w:val="en-GB" w:eastAsia="en-GB"/>
              </w:rPr>
              <w:t>This course includes an introduction to the concept of evidence-based medicine. The course also presents an introduction to medical studies in general and clinical trials particularly. In addition to the methods of extracting reliable treatment information from electronic references and scientific journals.</w:t>
            </w:r>
          </w:p>
        </w:tc>
      </w:tr>
      <w:tr w:rsidR="008F1474" w:rsidRPr="00462CE2" w:rsidTr="003014E8">
        <w:trPr>
          <w:trHeight w:val="572"/>
        </w:trPr>
        <w:tc>
          <w:tcPr>
            <w:tcW w:w="33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lang w:val="en-GB" w:eastAsia="en-GB"/>
              </w:rPr>
            </w:pPr>
            <w:r w:rsidRPr="001B4DAD">
              <w:rPr>
                <w:b/>
                <w:bCs/>
                <w:color w:val="000000" w:themeColor="text1"/>
                <w:sz w:val="24"/>
                <w:szCs w:val="24"/>
                <w:rtl/>
                <w:lang w:val="en-GB" w:eastAsia="en-GB"/>
              </w:rPr>
              <w:lastRenderedPageBreak/>
              <w:t>رقم المادة</w:t>
            </w:r>
          </w:p>
        </w:tc>
        <w:tc>
          <w:tcPr>
            <w:tcW w:w="573"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اسم المادة بالعربي</w:t>
            </w:r>
            <w:r>
              <w:rPr>
                <w:rFonts w:hint="cs"/>
                <w:b/>
                <w:bCs/>
                <w:color w:val="000000" w:themeColor="text1"/>
                <w:sz w:val="24"/>
                <w:szCs w:val="24"/>
                <w:rtl/>
                <w:lang w:val="en-GB" w:eastAsia="en-GB"/>
              </w:rPr>
              <w:t>ة</w:t>
            </w:r>
          </w:p>
        </w:tc>
        <w:tc>
          <w:tcPr>
            <w:tcW w:w="69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اسم المادة </w:t>
            </w:r>
            <w:r w:rsidRPr="001B4DAD">
              <w:rPr>
                <w:rFonts w:hint="cs"/>
                <w:b/>
                <w:bCs/>
                <w:color w:val="000000" w:themeColor="text1"/>
                <w:sz w:val="24"/>
                <w:szCs w:val="24"/>
                <w:rtl/>
              </w:rPr>
              <w:t>بالإنجليزي</w:t>
            </w:r>
            <w:r>
              <w:rPr>
                <w:rFonts w:hint="cs"/>
                <w:b/>
                <w:bCs/>
                <w:color w:val="000000" w:themeColor="text1"/>
                <w:sz w:val="24"/>
                <w:szCs w:val="24"/>
                <w:rtl/>
              </w:rPr>
              <w:t>ة</w:t>
            </w:r>
          </w:p>
        </w:tc>
        <w:tc>
          <w:tcPr>
            <w:tcW w:w="414"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ساعات المادة</w:t>
            </w:r>
          </w:p>
        </w:tc>
        <w:tc>
          <w:tcPr>
            <w:tcW w:w="1152"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وصف المادة</w:t>
            </w:r>
            <w:r>
              <w:rPr>
                <w:rFonts w:hint="cs"/>
                <w:b/>
                <w:bCs/>
                <w:color w:val="000000" w:themeColor="text1"/>
                <w:sz w:val="24"/>
                <w:szCs w:val="24"/>
                <w:rtl/>
                <w:lang w:val="en-GB" w:eastAsia="en-GB"/>
              </w:rPr>
              <w:t xml:space="preserve"> بال</w:t>
            </w:r>
            <w:r w:rsidRPr="001B4DAD">
              <w:rPr>
                <w:b/>
                <w:bCs/>
                <w:color w:val="000000" w:themeColor="text1"/>
                <w:sz w:val="24"/>
                <w:szCs w:val="24"/>
                <w:rtl/>
                <w:lang w:val="en-GB" w:eastAsia="en-GB"/>
              </w:rPr>
              <w:t>عربي</w:t>
            </w:r>
            <w:r>
              <w:rPr>
                <w:rFonts w:hint="cs"/>
                <w:b/>
                <w:bCs/>
                <w:color w:val="000000" w:themeColor="text1"/>
                <w:sz w:val="24"/>
                <w:szCs w:val="24"/>
                <w:rtl/>
                <w:lang w:val="en-GB" w:eastAsia="en-GB"/>
              </w:rPr>
              <w:t>ة</w:t>
            </w:r>
          </w:p>
        </w:tc>
        <w:tc>
          <w:tcPr>
            <w:tcW w:w="184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وصف المادة </w:t>
            </w:r>
            <w:r>
              <w:rPr>
                <w:rFonts w:hint="cs"/>
                <w:b/>
                <w:bCs/>
                <w:color w:val="000000" w:themeColor="text1"/>
                <w:sz w:val="24"/>
                <w:szCs w:val="24"/>
                <w:rtl/>
                <w:lang w:val="en-GB" w:eastAsia="en-GB"/>
              </w:rPr>
              <w:t>بالإ</w:t>
            </w:r>
            <w:r w:rsidRPr="001B4DAD">
              <w:rPr>
                <w:b/>
                <w:bCs/>
                <w:color w:val="000000" w:themeColor="text1"/>
                <w:sz w:val="24"/>
                <w:szCs w:val="24"/>
                <w:rtl/>
                <w:lang w:val="en-GB" w:eastAsia="en-GB"/>
              </w:rPr>
              <w:t>نجليزي</w:t>
            </w:r>
            <w:r>
              <w:rPr>
                <w:rFonts w:hint="cs"/>
                <w:b/>
                <w:bCs/>
                <w:color w:val="000000" w:themeColor="text1"/>
                <w:sz w:val="24"/>
                <w:szCs w:val="24"/>
                <w:rtl/>
                <w:lang w:val="en-GB" w:eastAsia="en-GB"/>
              </w:rPr>
              <w:t>ة</w:t>
            </w:r>
          </w:p>
        </w:tc>
      </w:tr>
      <w:tr w:rsidR="00462CE2" w:rsidRPr="00462CE2" w:rsidTr="003014E8">
        <w:trPr>
          <w:trHeight w:val="1416"/>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1101460</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تدريب صيدلاني (1) خطة جديدة</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PHARMACY TRAINING (1) NEW PLAN</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2</w:t>
            </w:r>
          </w:p>
        </w:tc>
        <w:tc>
          <w:tcPr>
            <w:tcW w:w="1152" w:type="pct"/>
            <w:shd w:val="clear" w:color="auto" w:fill="auto"/>
            <w:vAlign w:val="center"/>
            <w:hideMark/>
          </w:tcPr>
          <w:p w:rsidR="00462CE2" w:rsidRPr="00462CE2" w:rsidRDefault="00462CE2" w:rsidP="003014E8">
            <w:pPr>
              <w:spacing w:after="0" w:line="240" w:lineRule="auto"/>
              <w:rPr>
                <w:color w:val="000000" w:themeColor="text1"/>
                <w:lang w:val="en-GB" w:eastAsia="en-GB"/>
              </w:rPr>
            </w:pPr>
            <w:r w:rsidRPr="00462CE2">
              <w:rPr>
                <w:color w:val="000000" w:themeColor="text1"/>
                <w:rtl/>
                <w:lang w:val="en-GB" w:eastAsia="en-GB"/>
              </w:rPr>
              <w:t xml:space="preserve">يهدف هذا المساق لتطوير مهارات الطالب الشخصية </w:t>
            </w:r>
            <w:proofErr w:type="gramStart"/>
            <w:r w:rsidRPr="00462CE2">
              <w:rPr>
                <w:color w:val="000000" w:themeColor="text1"/>
                <w:rtl/>
                <w:lang w:val="en-GB" w:eastAsia="en-GB"/>
              </w:rPr>
              <w:t>و المهنية</w:t>
            </w:r>
            <w:proofErr w:type="gramEnd"/>
            <w:r w:rsidRPr="00462CE2">
              <w:rPr>
                <w:color w:val="000000" w:themeColor="text1"/>
                <w:rtl/>
                <w:lang w:val="en-GB" w:eastAsia="en-GB"/>
              </w:rPr>
              <w:t xml:space="preserve"> وتجهيزه بالمهارات اللازمة للتدريب الميداني في الصيدليات حيث يغطي هذا المساق مهارات الاتصال اللازمة مع المرضى وزملاء العمل بالإضافة إلى التعليمات المتعلقة بصرف الادوية من ناحية المهنية و القانونية.</w:t>
            </w:r>
          </w:p>
        </w:tc>
        <w:tc>
          <w:tcPr>
            <w:tcW w:w="1840" w:type="pct"/>
            <w:shd w:val="clear" w:color="auto" w:fill="auto"/>
            <w:vAlign w:val="center"/>
            <w:hideMark/>
          </w:tcPr>
          <w:p w:rsidR="00462CE2" w:rsidRPr="00462CE2" w:rsidRDefault="00462CE2" w:rsidP="003014E8">
            <w:pPr>
              <w:spacing w:after="0" w:line="240" w:lineRule="auto"/>
              <w:jc w:val="right"/>
              <w:rPr>
                <w:color w:val="000000" w:themeColor="text1"/>
                <w:rtl/>
                <w:lang w:val="en-GB" w:eastAsia="en-GB"/>
              </w:rPr>
            </w:pPr>
            <w:r w:rsidRPr="00462CE2">
              <w:rPr>
                <w:color w:val="000000" w:themeColor="text1"/>
                <w:lang w:val="en-GB" w:eastAsia="en-GB"/>
              </w:rPr>
              <w:t>This course aims to develop the student's personal and professional skills and provide him with the necessary skills for pharmacy training. This course covers the necessary communication skills with patients and co-workers, in addition to instructions related to dispensing medicines from a professional and legal point of view.</w:t>
            </w:r>
          </w:p>
        </w:tc>
      </w:tr>
      <w:tr w:rsidR="00462CE2" w:rsidRPr="00462CE2" w:rsidTr="003014E8">
        <w:trPr>
          <w:trHeight w:val="915"/>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1101461</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تدريب صيدلاني (2) خطة جديدة</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PHARMACY TRAINING (2) NEW PLAN</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w:t>
            </w:r>
          </w:p>
        </w:tc>
        <w:tc>
          <w:tcPr>
            <w:tcW w:w="1152" w:type="pct"/>
            <w:shd w:val="clear" w:color="auto" w:fill="auto"/>
            <w:vAlign w:val="center"/>
            <w:hideMark/>
          </w:tcPr>
          <w:p w:rsidR="00462CE2" w:rsidRPr="00462CE2" w:rsidRDefault="00462CE2" w:rsidP="003014E8">
            <w:pPr>
              <w:spacing w:after="0" w:line="240" w:lineRule="auto"/>
              <w:rPr>
                <w:color w:val="000000" w:themeColor="text1"/>
                <w:lang w:val="en-GB" w:eastAsia="en-GB"/>
              </w:rPr>
            </w:pPr>
            <w:r w:rsidRPr="00462CE2">
              <w:rPr>
                <w:color w:val="000000" w:themeColor="text1"/>
                <w:rtl/>
                <w:lang w:val="en-GB" w:eastAsia="en-GB"/>
              </w:rPr>
              <w:t>هذا المساق يشكل ساعة دراسة واحدة معتمدة من الخطة الدراسية وهو تطبيق عملي لما تعلمه الطالب نظرياً في مساق تدريب صيدلاني 1. يقوم الطالب فيه بمحاكاة مواقف حقيقة قد يتعرض لها في حياته المهنية.</w:t>
            </w:r>
          </w:p>
        </w:tc>
        <w:tc>
          <w:tcPr>
            <w:tcW w:w="1840" w:type="pct"/>
            <w:shd w:val="clear" w:color="auto" w:fill="auto"/>
            <w:vAlign w:val="center"/>
            <w:hideMark/>
          </w:tcPr>
          <w:p w:rsidR="00462CE2" w:rsidRPr="00462CE2" w:rsidRDefault="00462CE2" w:rsidP="003014E8">
            <w:pPr>
              <w:spacing w:after="0" w:line="240" w:lineRule="auto"/>
              <w:jc w:val="right"/>
              <w:rPr>
                <w:color w:val="000000" w:themeColor="text1"/>
                <w:rtl/>
                <w:lang w:val="en-GB" w:eastAsia="en-GB"/>
              </w:rPr>
            </w:pPr>
            <w:r w:rsidRPr="00462CE2">
              <w:rPr>
                <w:color w:val="000000" w:themeColor="text1"/>
                <w:lang w:val="en-GB" w:eastAsia="en-GB"/>
              </w:rPr>
              <w:t xml:space="preserve">This is a one-accredited-hour course practical course. it is a practical application of what the student has learned theoretically in a pharmaceutical training course 1. In this course, the student </w:t>
            </w:r>
            <w:proofErr w:type="spellStart"/>
            <w:r w:rsidRPr="00462CE2">
              <w:rPr>
                <w:color w:val="000000" w:themeColor="text1"/>
                <w:lang w:val="en-GB" w:eastAsia="en-GB"/>
              </w:rPr>
              <w:t>willsimulate</w:t>
            </w:r>
            <w:proofErr w:type="spellEnd"/>
            <w:r w:rsidRPr="00462CE2">
              <w:rPr>
                <w:color w:val="000000" w:themeColor="text1"/>
                <w:lang w:val="en-GB" w:eastAsia="en-GB"/>
              </w:rPr>
              <w:t xml:space="preserve"> real situations that he may encounter in his professional life.</w:t>
            </w:r>
          </w:p>
        </w:tc>
      </w:tr>
      <w:tr w:rsidR="00462CE2" w:rsidRPr="00462CE2" w:rsidTr="003014E8">
        <w:trPr>
          <w:trHeight w:val="849"/>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1101521</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اقتصاديات صيدلانية</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PHARMACOECONOMICS</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w:t>
            </w:r>
          </w:p>
        </w:tc>
        <w:tc>
          <w:tcPr>
            <w:tcW w:w="1152" w:type="pct"/>
            <w:shd w:val="clear" w:color="auto" w:fill="auto"/>
            <w:vAlign w:val="center"/>
            <w:hideMark/>
          </w:tcPr>
          <w:p w:rsidR="00462CE2" w:rsidRPr="00462CE2" w:rsidRDefault="00462CE2" w:rsidP="003014E8">
            <w:pPr>
              <w:spacing w:after="0" w:line="240" w:lineRule="auto"/>
              <w:rPr>
                <w:color w:val="000000" w:themeColor="text1"/>
                <w:lang w:val="en-GB" w:eastAsia="en-GB"/>
              </w:rPr>
            </w:pPr>
            <w:r w:rsidRPr="00462CE2">
              <w:rPr>
                <w:color w:val="000000" w:themeColor="text1"/>
                <w:rtl/>
                <w:lang w:val="en-GB" w:eastAsia="en-GB"/>
              </w:rPr>
              <w:t>يهدف هذا المساق الى تقديم وصف لمبادئ اقتصاد القطاع الصحي والطرق المختلفة المتبعة في التحليل الاقتصادي للبدائل العلاجية والدوائية المختلفة والنماذج الاقتصادية المستخدمة في تحديد السياسات الصحية.</w:t>
            </w:r>
          </w:p>
        </w:tc>
        <w:tc>
          <w:tcPr>
            <w:tcW w:w="1840" w:type="pct"/>
            <w:shd w:val="clear" w:color="auto" w:fill="auto"/>
            <w:vAlign w:val="center"/>
            <w:hideMark/>
          </w:tcPr>
          <w:p w:rsidR="00462CE2" w:rsidRPr="00462CE2" w:rsidRDefault="00462CE2" w:rsidP="003014E8">
            <w:pPr>
              <w:spacing w:after="0" w:line="240" w:lineRule="auto"/>
              <w:jc w:val="right"/>
              <w:rPr>
                <w:color w:val="000000" w:themeColor="text1"/>
                <w:rtl/>
                <w:lang w:val="en-GB" w:eastAsia="en-GB"/>
              </w:rPr>
            </w:pPr>
            <w:r w:rsidRPr="00462CE2">
              <w:rPr>
                <w:color w:val="000000" w:themeColor="text1"/>
                <w:lang w:val="en-GB" w:eastAsia="en-GB"/>
              </w:rPr>
              <w:t xml:space="preserve">This course aims to provide a good understanding of the principles of health economics and </w:t>
            </w:r>
            <w:proofErr w:type="spellStart"/>
            <w:r w:rsidRPr="00462CE2">
              <w:rPr>
                <w:color w:val="000000" w:themeColor="text1"/>
                <w:lang w:val="en-GB" w:eastAsia="en-GB"/>
              </w:rPr>
              <w:t>pharmacoeconomics</w:t>
            </w:r>
            <w:proofErr w:type="spellEnd"/>
            <w:r w:rsidRPr="00462CE2">
              <w:rPr>
                <w:color w:val="000000" w:themeColor="text1"/>
                <w:lang w:val="en-GB" w:eastAsia="en-GB"/>
              </w:rPr>
              <w:t>, and the different economic models typically used to make health policy decisions.</w:t>
            </w:r>
          </w:p>
        </w:tc>
      </w:tr>
      <w:tr w:rsidR="00462CE2" w:rsidRPr="00462CE2" w:rsidTr="00A94A11">
        <w:trPr>
          <w:trHeight w:val="1680"/>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1101522</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أخلاقيات وتشريعات صيدلانية</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PHARMACEUTICAL LEGISLATION AND ETHICS</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w:t>
            </w:r>
          </w:p>
        </w:tc>
        <w:tc>
          <w:tcPr>
            <w:tcW w:w="1152" w:type="pct"/>
            <w:shd w:val="clear" w:color="auto" w:fill="auto"/>
            <w:vAlign w:val="center"/>
            <w:hideMark/>
          </w:tcPr>
          <w:p w:rsidR="00462CE2" w:rsidRPr="00462CE2" w:rsidRDefault="00462CE2" w:rsidP="003014E8">
            <w:pPr>
              <w:spacing w:after="0" w:line="240" w:lineRule="auto"/>
              <w:rPr>
                <w:color w:val="000000" w:themeColor="text1"/>
                <w:lang w:val="en-GB" w:eastAsia="en-GB"/>
              </w:rPr>
            </w:pPr>
            <w:r w:rsidRPr="00462CE2">
              <w:rPr>
                <w:color w:val="000000" w:themeColor="text1"/>
                <w:rtl/>
                <w:lang w:val="en-GB" w:eastAsia="en-GB"/>
              </w:rPr>
              <w:t xml:space="preserve">يتضمن هذا المساق التعريف </w:t>
            </w:r>
            <w:proofErr w:type="spellStart"/>
            <w:r w:rsidRPr="00462CE2">
              <w:rPr>
                <w:color w:val="000000" w:themeColor="text1"/>
                <w:rtl/>
                <w:lang w:val="en-GB" w:eastAsia="en-GB"/>
              </w:rPr>
              <w:t>باخلاقيات</w:t>
            </w:r>
            <w:proofErr w:type="spellEnd"/>
            <w:r w:rsidRPr="00462CE2">
              <w:rPr>
                <w:color w:val="000000" w:themeColor="text1"/>
                <w:rtl/>
                <w:lang w:val="en-GB" w:eastAsia="en-GB"/>
              </w:rPr>
              <w:t xml:space="preserve"> مهنة الصيدلة والقوانين والانظمة المتبعة حسب قانون الدواء والصيدلة </w:t>
            </w:r>
            <w:proofErr w:type="gramStart"/>
            <w:r w:rsidRPr="00462CE2">
              <w:rPr>
                <w:color w:val="000000" w:themeColor="text1"/>
                <w:rtl/>
                <w:lang w:val="en-GB" w:eastAsia="en-GB"/>
              </w:rPr>
              <w:t>الاردني ،</w:t>
            </w:r>
            <w:proofErr w:type="gramEnd"/>
            <w:r w:rsidRPr="00462CE2">
              <w:rPr>
                <w:color w:val="000000" w:themeColor="text1"/>
                <w:rtl/>
                <w:lang w:val="en-GB" w:eastAsia="en-GB"/>
              </w:rPr>
              <w:t xml:space="preserve"> من حيث متطلبات مزاولة المهنة وترخيص المؤسسة </w:t>
            </w:r>
            <w:proofErr w:type="spellStart"/>
            <w:r w:rsidRPr="00462CE2">
              <w:rPr>
                <w:color w:val="000000" w:themeColor="text1"/>
                <w:rtl/>
                <w:lang w:val="en-GB" w:eastAsia="en-GB"/>
              </w:rPr>
              <w:t>الصيلانية</w:t>
            </w:r>
            <w:proofErr w:type="spellEnd"/>
            <w:r w:rsidRPr="00462CE2">
              <w:rPr>
                <w:color w:val="000000" w:themeColor="text1"/>
                <w:rtl/>
                <w:lang w:val="en-GB" w:eastAsia="en-GB"/>
              </w:rPr>
              <w:t xml:space="preserve"> الى تعليمات نقل وتوزيع المواد الصيدلانية.</w:t>
            </w:r>
          </w:p>
        </w:tc>
        <w:tc>
          <w:tcPr>
            <w:tcW w:w="1840" w:type="pct"/>
            <w:shd w:val="clear" w:color="auto" w:fill="auto"/>
            <w:vAlign w:val="center"/>
            <w:hideMark/>
          </w:tcPr>
          <w:p w:rsidR="00462CE2" w:rsidRPr="00462CE2" w:rsidRDefault="00462CE2" w:rsidP="003014E8">
            <w:pPr>
              <w:spacing w:after="0" w:line="240" w:lineRule="auto"/>
              <w:jc w:val="right"/>
              <w:rPr>
                <w:color w:val="000000" w:themeColor="text1"/>
                <w:rtl/>
                <w:lang w:val="en-GB" w:eastAsia="en-GB"/>
              </w:rPr>
            </w:pPr>
            <w:r w:rsidRPr="00462CE2">
              <w:rPr>
                <w:color w:val="000000" w:themeColor="text1"/>
                <w:lang w:val="en-GB" w:eastAsia="en-GB"/>
              </w:rPr>
              <w:t>This course includes the knowledge of ethics and regulations that govern pharmacy practice in Jordan according to The Jordanian drugs and pharmacy regulations, it terms of requirements for pharmacy practice and licences of pharmaceutical establishments and drug distribution.</w:t>
            </w:r>
          </w:p>
        </w:tc>
      </w:tr>
      <w:tr w:rsidR="00462CE2" w:rsidRPr="00462CE2" w:rsidTr="003014E8">
        <w:trPr>
          <w:trHeight w:val="288"/>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1101531</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صيدلة سريرية وعلاجات (1)</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 xml:space="preserve">CLINICAL PHARMACY AND </w:t>
            </w:r>
            <w:proofErr w:type="gramStart"/>
            <w:r w:rsidRPr="00462CE2">
              <w:rPr>
                <w:color w:val="000000" w:themeColor="text1"/>
                <w:lang w:val="en-GB" w:eastAsia="en-GB"/>
              </w:rPr>
              <w:t>THERAPEUTICS(</w:t>
            </w:r>
            <w:proofErr w:type="gramEnd"/>
            <w:r w:rsidRPr="00462CE2">
              <w:rPr>
                <w:color w:val="000000" w:themeColor="text1"/>
                <w:lang w:val="en-GB" w:eastAsia="en-GB"/>
              </w:rPr>
              <w:t>1)</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2</w:t>
            </w:r>
          </w:p>
        </w:tc>
        <w:tc>
          <w:tcPr>
            <w:tcW w:w="1152" w:type="pct"/>
            <w:shd w:val="clear" w:color="auto" w:fill="auto"/>
            <w:vAlign w:val="center"/>
            <w:hideMark/>
          </w:tcPr>
          <w:p w:rsidR="00462CE2" w:rsidRPr="00462CE2" w:rsidRDefault="00462CE2" w:rsidP="003014E8">
            <w:pPr>
              <w:spacing w:after="0" w:line="240" w:lineRule="auto"/>
              <w:rPr>
                <w:color w:val="000000" w:themeColor="text1"/>
                <w:lang w:val="en-GB" w:eastAsia="en-GB"/>
              </w:rPr>
            </w:pPr>
            <w:r w:rsidRPr="00462CE2">
              <w:rPr>
                <w:color w:val="000000" w:themeColor="text1"/>
                <w:rtl/>
                <w:lang w:val="en-GB" w:eastAsia="en-GB"/>
              </w:rPr>
              <w:t xml:space="preserve">يشمل هذا المساق عرضاً لمفهوم العلاج المستند إلى الدليل، وطرق استخراج المعلومات العلاجية الموثوقة من مراجع إلكترونية، وعلاج أمراض الجهاز القلبي الدوراني، بما في ذلك ارتفاع ضغط الدم وفشل العضلة القلبية وتصلب شرايين القلب </w:t>
            </w:r>
            <w:proofErr w:type="spellStart"/>
            <w:r w:rsidRPr="00462CE2">
              <w:rPr>
                <w:color w:val="000000" w:themeColor="text1"/>
                <w:rtl/>
                <w:lang w:val="en-GB" w:eastAsia="en-GB"/>
              </w:rPr>
              <w:t>والخثرات</w:t>
            </w:r>
            <w:proofErr w:type="spellEnd"/>
            <w:r w:rsidRPr="00462CE2">
              <w:rPr>
                <w:color w:val="000000" w:themeColor="text1"/>
                <w:rtl/>
                <w:lang w:val="en-GB" w:eastAsia="en-GB"/>
              </w:rPr>
              <w:t xml:space="preserve"> الوريدية والفشل الكلوي المزمن المعالج بالغسيل المتنقل، مع ما يشمله من علاج أمراض مرافقة مثل فقر الدم ولين العظام.</w:t>
            </w:r>
          </w:p>
        </w:tc>
        <w:tc>
          <w:tcPr>
            <w:tcW w:w="1840" w:type="pct"/>
            <w:shd w:val="clear" w:color="auto" w:fill="auto"/>
            <w:vAlign w:val="center"/>
            <w:hideMark/>
          </w:tcPr>
          <w:p w:rsidR="00462CE2" w:rsidRPr="003014E8" w:rsidRDefault="00462CE2" w:rsidP="003014E8">
            <w:pPr>
              <w:spacing w:after="0" w:line="240" w:lineRule="auto"/>
              <w:jc w:val="right"/>
              <w:rPr>
                <w:color w:val="000000" w:themeColor="text1"/>
                <w:sz w:val="20"/>
                <w:szCs w:val="20"/>
                <w:rtl/>
                <w:lang w:val="en-GB" w:eastAsia="en-GB"/>
              </w:rPr>
            </w:pPr>
            <w:r w:rsidRPr="003014E8">
              <w:rPr>
                <w:color w:val="000000" w:themeColor="text1"/>
                <w:sz w:val="20"/>
                <w:szCs w:val="20"/>
                <w:lang w:val="en-GB" w:eastAsia="en-GB"/>
              </w:rPr>
              <w:t xml:space="preserve">This course includes familiarizing the student with the concept of evidence-based medicine, in addition to how to search for therapeutic information from authentic online databases. It also details into therapeutics of cardiovascular diseases, including hypertension, heart failure, ischemic heart diseases, deep vein thrombosis, and chronic renal failure managed with ambulatory dialysis (with accompanying diseases like </w:t>
            </w:r>
            <w:proofErr w:type="spellStart"/>
            <w:r w:rsidRPr="003014E8">
              <w:rPr>
                <w:color w:val="000000" w:themeColor="text1"/>
                <w:sz w:val="20"/>
                <w:szCs w:val="20"/>
                <w:lang w:val="en-GB" w:eastAsia="en-GB"/>
              </w:rPr>
              <w:t>anemia</w:t>
            </w:r>
            <w:proofErr w:type="spellEnd"/>
            <w:r w:rsidRPr="003014E8">
              <w:rPr>
                <w:color w:val="000000" w:themeColor="text1"/>
                <w:sz w:val="20"/>
                <w:szCs w:val="20"/>
                <w:lang w:val="en-GB" w:eastAsia="en-GB"/>
              </w:rPr>
              <w:t xml:space="preserve"> and bone disease).</w:t>
            </w:r>
          </w:p>
        </w:tc>
      </w:tr>
      <w:tr w:rsidR="008F1474" w:rsidRPr="00462CE2" w:rsidTr="003014E8">
        <w:trPr>
          <w:trHeight w:val="572"/>
        </w:trPr>
        <w:tc>
          <w:tcPr>
            <w:tcW w:w="33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lang w:val="en-GB" w:eastAsia="en-GB"/>
              </w:rPr>
            </w:pPr>
            <w:r w:rsidRPr="001B4DAD">
              <w:rPr>
                <w:b/>
                <w:bCs/>
                <w:color w:val="000000" w:themeColor="text1"/>
                <w:sz w:val="24"/>
                <w:szCs w:val="24"/>
                <w:rtl/>
                <w:lang w:val="en-GB" w:eastAsia="en-GB"/>
              </w:rPr>
              <w:lastRenderedPageBreak/>
              <w:t>رقم المادة</w:t>
            </w:r>
          </w:p>
        </w:tc>
        <w:tc>
          <w:tcPr>
            <w:tcW w:w="573"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اسم المادة بالعربي</w:t>
            </w:r>
            <w:r>
              <w:rPr>
                <w:rFonts w:hint="cs"/>
                <w:b/>
                <w:bCs/>
                <w:color w:val="000000" w:themeColor="text1"/>
                <w:sz w:val="24"/>
                <w:szCs w:val="24"/>
                <w:rtl/>
                <w:lang w:val="en-GB" w:eastAsia="en-GB"/>
              </w:rPr>
              <w:t>ة</w:t>
            </w:r>
          </w:p>
        </w:tc>
        <w:tc>
          <w:tcPr>
            <w:tcW w:w="69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اسم المادة </w:t>
            </w:r>
            <w:r w:rsidRPr="001B4DAD">
              <w:rPr>
                <w:rFonts w:hint="cs"/>
                <w:b/>
                <w:bCs/>
                <w:color w:val="000000" w:themeColor="text1"/>
                <w:sz w:val="24"/>
                <w:szCs w:val="24"/>
                <w:rtl/>
              </w:rPr>
              <w:t>بالإنجليزي</w:t>
            </w:r>
            <w:r>
              <w:rPr>
                <w:rFonts w:hint="cs"/>
                <w:b/>
                <w:bCs/>
                <w:color w:val="000000" w:themeColor="text1"/>
                <w:sz w:val="24"/>
                <w:szCs w:val="24"/>
                <w:rtl/>
              </w:rPr>
              <w:t>ة</w:t>
            </w:r>
          </w:p>
        </w:tc>
        <w:tc>
          <w:tcPr>
            <w:tcW w:w="414"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ساعات المادة</w:t>
            </w:r>
          </w:p>
        </w:tc>
        <w:tc>
          <w:tcPr>
            <w:tcW w:w="1152"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وصف المادة</w:t>
            </w:r>
            <w:r>
              <w:rPr>
                <w:rFonts w:hint="cs"/>
                <w:b/>
                <w:bCs/>
                <w:color w:val="000000" w:themeColor="text1"/>
                <w:sz w:val="24"/>
                <w:szCs w:val="24"/>
                <w:rtl/>
                <w:lang w:val="en-GB" w:eastAsia="en-GB"/>
              </w:rPr>
              <w:t xml:space="preserve"> بال</w:t>
            </w:r>
            <w:r w:rsidRPr="001B4DAD">
              <w:rPr>
                <w:b/>
                <w:bCs/>
                <w:color w:val="000000" w:themeColor="text1"/>
                <w:sz w:val="24"/>
                <w:szCs w:val="24"/>
                <w:rtl/>
                <w:lang w:val="en-GB" w:eastAsia="en-GB"/>
              </w:rPr>
              <w:t>عربي</w:t>
            </w:r>
            <w:r>
              <w:rPr>
                <w:rFonts w:hint="cs"/>
                <w:b/>
                <w:bCs/>
                <w:color w:val="000000" w:themeColor="text1"/>
                <w:sz w:val="24"/>
                <w:szCs w:val="24"/>
                <w:rtl/>
                <w:lang w:val="en-GB" w:eastAsia="en-GB"/>
              </w:rPr>
              <w:t>ة</w:t>
            </w:r>
          </w:p>
        </w:tc>
        <w:tc>
          <w:tcPr>
            <w:tcW w:w="184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وصف المادة </w:t>
            </w:r>
            <w:r>
              <w:rPr>
                <w:rFonts w:hint="cs"/>
                <w:b/>
                <w:bCs/>
                <w:color w:val="000000" w:themeColor="text1"/>
                <w:sz w:val="24"/>
                <w:szCs w:val="24"/>
                <w:rtl/>
                <w:lang w:val="en-GB" w:eastAsia="en-GB"/>
              </w:rPr>
              <w:t>بالإ</w:t>
            </w:r>
            <w:r w:rsidRPr="001B4DAD">
              <w:rPr>
                <w:b/>
                <w:bCs/>
                <w:color w:val="000000" w:themeColor="text1"/>
                <w:sz w:val="24"/>
                <w:szCs w:val="24"/>
                <w:rtl/>
                <w:lang w:val="en-GB" w:eastAsia="en-GB"/>
              </w:rPr>
              <w:t>نجليزي</w:t>
            </w:r>
            <w:r>
              <w:rPr>
                <w:rFonts w:hint="cs"/>
                <w:b/>
                <w:bCs/>
                <w:color w:val="000000" w:themeColor="text1"/>
                <w:sz w:val="24"/>
                <w:szCs w:val="24"/>
                <w:rtl/>
                <w:lang w:val="en-GB" w:eastAsia="en-GB"/>
              </w:rPr>
              <w:t>ة</w:t>
            </w:r>
          </w:p>
        </w:tc>
      </w:tr>
      <w:tr w:rsidR="00462CE2" w:rsidRPr="00462CE2" w:rsidTr="003014E8">
        <w:trPr>
          <w:trHeight w:val="1983"/>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1101532</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صيدلة سريرية وعلاجات (</w:t>
            </w:r>
            <w:proofErr w:type="gramStart"/>
            <w:r w:rsidRPr="00462CE2">
              <w:rPr>
                <w:color w:val="000000" w:themeColor="text1"/>
                <w:rtl/>
                <w:lang w:val="en-GB" w:eastAsia="en-GB"/>
              </w:rPr>
              <w:t>1)/</w:t>
            </w:r>
            <w:proofErr w:type="gramEnd"/>
            <w:r w:rsidRPr="00462CE2">
              <w:rPr>
                <w:color w:val="000000" w:themeColor="text1"/>
                <w:rtl/>
                <w:lang w:val="en-GB" w:eastAsia="en-GB"/>
              </w:rPr>
              <w:t>عملي</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 xml:space="preserve">CLINICAL PHARMACY &amp; </w:t>
            </w:r>
            <w:proofErr w:type="gramStart"/>
            <w:r w:rsidRPr="00462CE2">
              <w:rPr>
                <w:color w:val="000000" w:themeColor="text1"/>
                <w:lang w:val="en-GB" w:eastAsia="en-GB"/>
              </w:rPr>
              <w:t>THERAPEUTICS(</w:t>
            </w:r>
            <w:proofErr w:type="gramEnd"/>
            <w:r w:rsidRPr="00462CE2">
              <w:rPr>
                <w:color w:val="000000" w:themeColor="text1"/>
                <w:lang w:val="en-GB" w:eastAsia="en-GB"/>
              </w:rPr>
              <w:t>1) PRACTICAL</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w:t>
            </w:r>
          </w:p>
        </w:tc>
        <w:tc>
          <w:tcPr>
            <w:tcW w:w="1152" w:type="pct"/>
            <w:shd w:val="clear" w:color="auto" w:fill="auto"/>
            <w:vAlign w:val="center"/>
            <w:hideMark/>
          </w:tcPr>
          <w:p w:rsidR="00462CE2" w:rsidRPr="00462CE2" w:rsidRDefault="00462CE2" w:rsidP="003014E8">
            <w:pPr>
              <w:spacing w:after="0" w:line="240" w:lineRule="auto"/>
              <w:rPr>
                <w:color w:val="000000" w:themeColor="text1"/>
                <w:lang w:val="en-GB" w:eastAsia="en-GB"/>
              </w:rPr>
            </w:pPr>
            <w:r w:rsidRPr="00462CE2">
              <w:rPr>
                <w:color w:val="000000" w:themeColor="text1"/>
                <w:rtl/>
                <w:lang w:val="en-GB" w:eastAsia="en-GB"/>
              </w:rPr>
              <w:t>يشمل هذا المساق تطبيقات عملية في موضوع استخراج المعلومات العلاجية من مواقع إلكترونية وتطبيقات أجهزة موبايل، علاج تشمع الكبد، الجلطات الدماغية، بالإضافة إلى علاج اضطرابات الغدد الصماء، بما في ذلك السكري بنوعيه الأول والثاني، أمراض الغدة الدرقية، أمراض الغدة النخامية.</w:t>
            </w:r>
          </w:p>
        </w:tc>
        <w:tc>
          <w:tcPr>
            <w:tcW w:w="1840" w:type="pct"/>
            <w:shd w:val="clear" w:color="auto" w:fill="auto"/>
            <w:vAlign w:val="center"/>
            <w:hideMark/>
          </w:tcPr>
          <w:p w:rsidR="00462CE2" w:rsidRPr="00462CE2" w:rsidRDefault="00462CE2" w:rsidP="003014E8">
            <w:pPr>
              <w:spacing w:after="0" w:line="240" w:lineRule="auto"/>
              <w:jc w:val="right"/>
              <w:rPr>
                <w:color w:val="000000" w:themeColor="text1"/>
                <w:rtl/>
                <w:lang w:val="en-GB" w:eastAsia="en-GB"/>
              </w:rPr>
            </w:pPr>
            <w:r w:rsidRPr="00462CE2">
              <w:rPr>
                <w:color w:val="000000" w:themeColor="text1"/>
                <w:lang w:val="en-GB" w:eastAsia="en-GB"/>
              </w:rPr>
              <w:t>This course includes case-solving using online resources and mobile applications, cirrhosis, stroke, and endocrine disorders, including diabetes (type 1 and type 2), hyperthyroidism, hypothyroidism, and pituitary gland disorders</w:t>
            </w:r>
          </w:p>
        </w:tc>
      </w:tr>
      <w:tr w:rsidR="00462CE2" w:rsidRPr="00462CE2" w:rsidTr="003014E8">
        <w:trPr>
          <w:trHeight w:val="2110"/>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1101533</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صيدلة سريرية وعلاجات (2)</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 xml:space="preserve">CLINICAL PHARMACY AND </w:t>
            </w:r>
            <w:proofErr w:type="gramStart"/>
            <w:r w:rsidRPr="00462CE2">
              <w:rPr>
                <w:color w:val="000000" w:themeColor="text1"/>
                <w:lang w:val="en-GB" w:eastAsia="en-GB"/>
              </w:rPr>
              <w:t>THERAPEUTICS(</w:t>
            </w:r>
            <w:proofErr w:type="gramEnd"/>
            <w:r w:rsidRPr="00462CE2">
              <w:rPr>
                <w:color w:val="000000" w:themeColor="text1"/>
                <w:lang w:val="en-GB" w:eastAsia="en-GB"/>
              </w:rPr>
              <w:t>2)</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2</w:t>
            </w:r>
          </w:p>
        </w:tc>
        <w:tc>
          <w:tcPr>
            <w:tcW w:w="1152" w:type="pct"/>
            <w:shd w:val="clear" w:color="auto" w:fill="auto"/>
            <w:vAlign w:val="center"/>
            <w:hideMark/>
          </w:tcPr>
          <w:p w:rsidR="00462CE2" w:rsidRPr="00462CE2" w:rsidRDefault="00462CE2" w:rsidP="003014E8">
            <w:pPr>
              <w:spacing w:after="0" w:line="240" w:lineRule="auto"/>
              <w:rPr>
                <w:color w:val="000000" w:themeColor="text1"/>
                <w:lang w:val="en-GB" w:eastAsia="en-GB"/>
              </w:rPr>
            </w:pPr>
            <w:r w:rsidRPr="00462CE2">
              <w:rPr>
                <w:color w:val="000000" w:themeColor="text1"/>
                <w:rtl/>
                <w:lang w:val="en-GB" w:eastAsia="en-GB"/>
              </w:rPr>
              <w:t xml:space="preserve">يشمل هذا المساق علاج الأمراض النفسية، مع التركيز على الاكتئاب ومرض ثنائي القطب </w:t>
            </w:r>
            <w:proofErr w:type="spellStart"/>
            <w:r w:rsidRPr="00462CE2">
              <w:rPr>
                <w:color w:val="000000" w:themeColor="text1"/>
                <w:rtl/>
                <w:lang w:val="en-GB" w:eastAsia="en-GB"/>
              </w:rPr>
              <w:t>والشيزوفرينيا</w:t>
            </w:r>
            <w:proofErr w:type="spellEnd"/>
            <w:r w:rsidRPr="00462CE2">
              <w:rPr>
                <w:color w:val="000000" w:themeColor="text1"/>
                <w:rtl/>
                <w:lang w:val="en-GB" w:eastAsia="en-GB"/>
              </w:rPr>
              <w:t xml:space="preserve">. بالإضافة إلى أمراض العظام، مع التركيز على هشاشة العظام. وكذلك الأمراض </w:t>
            </w:r>
            <w:proofErr w:type="gramStart"/>
            <w:r w:rsidRPr="00462CE2">
              <w:rPr>
                <w:color w:val="000000" w:themeColor="text1"/>
                <w:rtl/>
                <w:lang w:val="en-GB" w:eastAsia="en-GB"/>
              </w:rPr>
              <w:t>المعدية,</w:t>
            </w:r>
            <w:proofErr w:type="gramEnd"/>
            <w:r w:rsidRPr="00462CE2">
              <w:rPr>
                <w:color w:val="000000" w:themeColor="text1"/>
                <w:rtl/>
                <w:lang w:val="en-GB" w:eastAsia="en-GB"/>
              </w:rPr>
              <w:t xml:space="preserve"> مع التركيز على التهابات الجهاز التنفسي العلوي والسفلي والتهابات الجهاز البولي.</w:t>
            </w:r>
          </w:p>
        </w:tc>
        <w:tc>
          <w:tcPr>
            <w:tcW w:w="1840" w:type="pct"/>
            <w:shd w:val="clear" w:color="auto" w:fill="auto"/>
            <w:vAlign w:val="center"/>
            <w:hideMark/>
          </w:tcPr>
          <w:p w:rsidR="00462CE2" w:rsidRPr="00462CE2" w:rsidRDefault="00462CE2" w:rsidP="003014E8">
            <w:pPr>
              <w:spacing w:after="0" w:line="240" w:lineRule="auto"/>
              <w:jc w:val="right"/>
              <w:rPr>
                <w:color w:val="000000" w:themeColor="text1"/>
                <w:rtl/>
                <w:lang w:val="en-GB" w:eastAsia="en-GB"/>
              </w:rPr>
            </w:pPr>
            <w:r w:rsidRPr="00462CE2">
              <w:rPr>
                <w:color w:val="000000" w:themeColor="text1"/>
                <w:lang w:val="en-GB" w:eastAsia="en-GB"/>
              </w:rPr>
              <w:t>This course includes therapeutics of psychiatric disorders, with focus on major depressive disorder, bipolar disorder, and schizophrenia. This is in addition to bone diseases, with focus on osteoporosis. Also, it includes therapeutics of infectious diseases, with focus on infections of upper and lower respiratory tracts and urinary tract infections.</w:t>
            </w:r>
          </w:p>
        </w:tc>
      </w:tr>
      <w:tr w:rsidR="00462CE2" w:rsidRPr="00462CE2" w:rsidTr="003014E8">
        <w:trPr>
          <w:trHeight w:val="1971"/>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1101534</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 xml:space="preserve">صيدلة سريرية </w:t>
            </w:r>
            <w:proofErr w:type="gramStart"/>
            <w:r w:rsidRPr="00462CE2">
              <w:rPr>
                <w:color w:val="000000" w:themeColor="text1"/>
                <w:rtl/>
                <w:lang w:val="en-GB" w:eastAsia="en-GB"/>
              </w:rPr>
              <w:t>وعلاجات(</w:t>
            </w:r>
            <w:proofErr w:type="gramEnd"/>
            <w:r w:rsidRPr="00462CE2">
              <w:rPr>
                <w:color w:val="000000" w:themeColor="text1"/>
                <w:rtl/>
                <w:lang w:val="en-GB" w:eastAsia="en-GB"/>
              </w:rPr>
              <w:t>2) / عملي</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 xml:space="preserve">CLINICAL PHARMACY AND </w:t>
            </w:r>
            <w:proofErr w:type="gramStart"/>
            <w:r w:rsidRPr="00462CE2">
              <w:rPr>
                <w:color w:val="000000" w:themeColor="text1"/>
                <w:lang w:val="en-GB" w:eastAsia="en-GB"/>
              </w:rPr>
              <w:t>THERAPEUTICS(</w:t>
            </w:r>
            <w:proofErr w:type="gramEnd"/>
            <w:r w:rsidRPr="00462CE2">
              <w:rPr>
                <w:color w:val="000000" w:themeColor="text1"/>
                <w:lang w:val="en-GB" w:eastAsia="en-GB"/>
              </w:rPr>
              <w:t>2) PRACTICAL</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w:t>
            </w:r>
          </w:p>
        </w:tc>
        <w:tc>
          <w:tcPr>
            <w:tcW w:w="1152" w:type="pct"/>
            <w:shd w:val="clear" w:color="auto" w:fill="auto"/>
            <w:vAlign w:val="center"/>
            <w:hideMark/>
          </w:tcPr>
          <w:p w:rsidR="00462CE2" w:rsidRPr="00462CE2" w:rsidRDefault="00462CE2" w:rsidP="003014E8">
            <w:pPr>
              <w:spacing w:after="0" w:line="240" w:lineRule="auto"/>
              <w:rPr>
                <w:color w:val="000000" w:themeColor="text1"/>
                <w:lang w:val="en-GB" w:eastAsia="en-GB"/>
              </w:rPr>
            </w:pPr>
            <w:r w:rsidRPr="00462CE2">
              <w:rPr>
                <w:color w:val="000000" w:themeColor="text1"/>
                <w:rtl/>
                <w:lang w:val="en-GB" w:eastAsia="en-GB"/>
              </w:rPr>
              <w:t xml:space="preserve">يشمل هذا المساق علاج أمراض الجهاز الهضمي، بما في ذلك أمراض الأمعاء الالتهابية المشتملة على التهاب الأمعاء التقرحي ومرض كرون، متلازمة الأمعاء المتهيجة، الارتجاع المريئي، والقرحة المعدية والمعوية، بالإضافة أمراض الجهاز التنفسي (الربو، </w:t>
            </w:r>
            <w:proofErr w:type="gramStart"/>
            <w:r w:rsidRPr="00462CE2">
              <w:rPr>
                <w:color w:val="000000" w:themeColor="text1"/>
                <w:rtl/>
                <w:lang w:val="en-GB" w:eastAsia="en-GB"/>
              </w:rPr>
              <w:t>و انسداد</w:t>
            </w:r>
            <w:proofErr w:type="gramEnd"/>
            <w:r w:rsidRPr="00462CE2">
              <w:rPr>
                <w:color w:val="000000" w:themeColor="text1"/>
                <w:rtl/>
                <w:lang w:val="en-GB" w:eastAsia="en-GB"/>
              </w:rPr>
              <w:t xml:space="preserve"> المجاري التنفسية المزمن).</w:t>
            </w:r>
          </w:p>
        </w:tc>
        <w:tc>
          <w:tcPr>
            <w:tcW w:w="1840" w:type="pct"/>
            <w:shd w:val="clear" w:color="auto" w:fill="auto"/>
            <w:vAlign w:val="center"/>
            <w:hideMark/>
          </w:tcPr>
          <w:p w:rsidR="00462CE2" w:rsidRPr="00462CE2" w:rsidRDefault="00462CE2" w:rsidP="003014E8">
            <w:pPr>
              <w:spacing w:after="0" w:line="240" w:lineRule="auto"/>
              <w:jc w:val="right"/>
              <w:rPr>
                <w:color w:val="000000" w:themeColor="text1"/>
                <w:rtl/>
                <w:lang w:val="en-GB" w:eastAsia="en-GB"/>
              </w:rPr>
            </w:pPr>
            <w:r w:rsidRPr="00462CE2">
              <w:rPr>
                <w:color w:val="000000" w:themeColor="text1"/>
                <w:lang w:val="en-GB" w:eastAsia="en-GB"/>
              </w:rPr>
              <w:t>This course includes gastrointestinal disorders, including inflammatory bowel diseases (including ulcerative colitis and Crohn's disease), irritable bowel syndrome, gastroesophageal reflux disease, and peptic ulcer diseases, in addition to respiratory disorders (asthma and chronic obstructive airway disease).</w:t>
            </w:r>
          </w:p>
        </w:tc>
      </w:tr>
      <w:tr w:rsidR="00462CE2" w:rsidRPr="00462CE2" w:rsidTr="003014E8">
        <w:trPr>
          <w:trHeight w:val="1454"/>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1101536</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صيدلة سريرية وعلاجات (3)</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CLINICAL PHARMACY AND THERAPEUTICS (3)</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3014E8">
            <w:pPr>
              <w:spacing w:after="0" w:line="240" w:lineRule="auto"/>
              <w:rPr>
                <w:color w:val="000000" w:themeColor="text1"/>
                <w:lang w:val="en-GB" w:eastAsia="en-GB"/>
              </w:rPr>
            </w:pPr>
            <w:r w:rsidRPr="00462CE2">
              <w:rPr>
                <w:color w:val="000000" w:themeColor="text1"/>
                <w:rtl/>
                <w:lang w:val="en-GB" w:eastAsia="en-GB"/>
              </w:rPr>
              <w:t xml:space="preserve">يغطي هذا المقرر العلاج الدوائي لأمراض الغدد الصماء وأمراض الجهاز التنفسي والجهاز </w:t>
            </w:r>
            <w:proofErr w:type="spellStart"/>
            <w:proofErr w:type="gramStart"/>
            <w:r w:rsidRPr="00462CE2">
              <w:rPr>
                <w:color w:val="000000" w:themeColor="text1"/>
                <w:rtl/>
                <w:lang w:val="en-GB" w:eastAsia="en-GB"/>
              </w:rPr>
              <w:t>الهضمي.ويغطي</w:t>
            </w:r>
            <w:proofErr w:type="spellEnd"/>
            <w:proofErr w:type="gramEnd"/>
            <w:r w:rsidRPr="00462CE2">
              <w:rPr>
                <w:color w:val="000000" w:themeColor="text1"/>
                <w:rtl/>
                <w:lang w:val="en-GB" w:eastAsia="en-GB"/>
              </w:rPr>
              <w:t xml:space="preserve"> نقاط الارشادات التي يجب تقديمها للمرضى لتحقيق النتائج السريرية ذات المناسبة.</w:t>
            </w:r>
          </w:p>
        </w:tc>
        <w:tc>
          <w:tcPr>
            <w:tcW w:w="1840" w:type="pct"/>
            <w:shd w:val="clear" w:color="auto" w:fill="auto"/>
            <w:vAlign w:val="center"/>
            <w:hideMark/>
          </w:tcPr>
          <w:p w:rsidR="00462CE2" w:rsidRPr="00462CE2" w:rsidRDefault="00462CE2" w:rsidP="003014E8">
            <w:pPr>
              <w:spacing w:after="0" w:line="240" w:lineRule="auto"/>
              <w:jc w:val="right"/>
              <w:rPr>
                <w:color w:val="000000" w:themeColor="text1"/>
                <w:rtl/>
                <w:lang w:val="en-GB" w:eastAsia="en-GB"/>
              </w:rPr>
            </w:pPr>
            <w:r w:rsidRPr="00462CE2">
              <w:rPr>
                <w:color w:val="000000" w:themeColor="text1"/>
                <w:lang w:val="en-GB" w:eastAsia="en-GB"/>
              </w:rPr>
              <w:t xml:space="preserve">This course covers the pharmacotherapy of endocrine disease and respiratory and gastrointestinal conditions. It covers the </w:t>
            </w:r>
            <w:proofErr w:type="spellStart"/>
            <w:r w:rsidRPr="00462CE2">
              <w:rPr>
                <w:color w:val="000000" w:themeColor="text1"/>
                <w:lang w:val="en-GB" w:eastAsia="en-GB"/>
              </w:rPr>
              <w:t>counseling</w:t>
            </w:r>
            <w:proofErr w:type="spellEnd"/>
            <w:r w:rsidRPr="00462CE2">
              <w:rPr>
                <w:color w:val="000000" w:themeColor="text1"/>
                <w:lang w:val="en-GB" w:eastAsia="en-GB"/>
              </w:rPr>
              <w:t xml:space="preserve"> points that should be provided to the patients to achieve the relevant clinical outcomes.</w:t>
            </w:r>
          </w:p>
        </w:tc>
      </w:tr>
      <w:tr w:rsidR="008F1474" w:rsidRPr="00462CE2" w:rsidTr="003014E8">
        <w:trPr>
          <w:trHeight w:val="572"/>
        </w:trPr>
        <w:tc>
          <w:tcPr>
            <w:tcW w:w="33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lang w:val="en-GB" w:eastAsia="en-GB"/>
              </w:rPr>
            </w:pPr>
            <w:r w:rsidRPr="001B4DAD">
              <w:rPr>
                <w:b/>
                <w:bCs/>
                <w:color w:val="000000" w:themeColor="text1"/>
                <w:sz w:val="24"/>
                <w:szCs w:val="24"/>
                <w:rtl/>
                <w:lang w:val="en-GB" w:eastAsia="en-GB"/>
              </w:rPr>
              <w:lastRenderedPageBreak/>
              <w:t>رقم المادة</w:t>
            </w:r>
          </w:p>
        </w:tc>
        <w:tc>
          <w:tcPr>
            <w:tcW w:w="573"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اسم المادة بالعربي</w:t>
            </w:r>
            <w:r>
              <w:rPr>
                <w:rFonts w:hint="cs"/>
                <w:b/>
                <w:bCs/>
                <w:color w:val="000000" w:themeColor="text1"/>
                <w:sz w:val="24"/>
                <w:szCs w:val="24"/>
                <w:rtl/>
                <w:lang w:val="en-GB" w:eastAsia="en-GB"/>
              </w:rPr>
              <w:t>ة</w:t>
            </w:r>
          </w:p>
        </w:tc>
        <w:tc>
          <w:tcPr>
            <w:tcW w:w="69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اسم المادة </w:t>
            </w:r>
            <w:r w:rsidRPr="001B4DAD">
              <w:rPr>
                <w:rFonts w:hint="cs"/>
                <w:b/>
                <w:bCs/>
                <w:color w:val="000000" w:themeColor="text1"/>
                <w:sz w:val="24"/>
                <w:szCs w:val="24"/>
                <w:rtl/>
              </w:rPr>
              <w:t>بالإنجليزي</w:t>
            </w:r>
            <w:r>
              <w:rPr>
                <w:rFonts w:hint="cs"/>
                <w:b/>
                <w:bCs/>
                <w:color w:val="000000" w:themeColor="text1"/>
                <w:sz w:val="24"/>
                <w:szCs w:val="24"/>
                <w:rtl/>
              </w:rPr>
              <w:t>ة</w:t>
            </w:r>
          </w:p>
        </w:tc>
        <w:tc>
          <w:tcPr>
            <w:tcW w:w="414"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ساعات المادة</w:t>
            </w:r>
          </w:p>
        </w:tc>
        <w:tc>
          <w:tcPr>
            <w:tcW w:w="1152"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وصف المادة</w:t>
            </w:r>
            <w:r>
              <w:rPr>
                <w:rFonts w:hint="cs"/>
                <w:b/>
                <w:bCs/>
                <w:color w:val="000000" w:themeColor="text1"/>
                <w:sz w:val="24"/>
                <w:szCs w:val="24"/>
                <w:rtl/>
                <w:lang w:val="en-GB" w:eastAsia="en-GB"/>
              </w:rPr>
              <w:t xml:space="preserve"> بال</w:t>
            </w:r>
            <w:r w:rsidRPr="001B4DAD">
              <w:rPr>
                <w:b/>
                <w:bCs/>
                <w:color w:val="000000" w:themeColor="text1"/>
                <w:sz w:val="24"/>
                <w:szCs w:val="24"/>
                <w:rtl/>
                <w:lang w:val="en-GB" w:eastAsia="en-GB"/>
              </w:rPr>
              <w:t>عربي</w:t>
            </w:r>
            <w:r>
              <w:rPr>
                <w:rFonts w:hint="cs"/>
                <w:b/>
                <w:bCs/>
                <w:color w:val="000000" w:themeColor="text1"/>
                <w:sz w:val="24"/>
                <w:szCs w:val="24"/>
                <w:rtl/>
                <w:lang w:val="en-GB" w:eastAsia="en-GB"/>
              </w:rPr>
              <w:t>ة</w:t>
            </w:r>
          </w:p>
        </w:tc>
        <w:tc>
          <w:tcPr>
            <w:tcW w:w="1840" w:type="pct"/>
            <w:shd w:val="clear" w:color="auto" w:fill="FFF2CC" w:themeFill="accent4" w:themeFillTint="33"/>
            <w:vAlign w:val="center"/>
          </w:tcPr>
          <w:p w:rsidR="008F1474" w:rsidRPr="001B4DAD" w:rsidRDefault="008F1474" w:rsidP="008F1474">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وصف المادة </w:t>
            </w:r>
            <w:r>
              <w:rPr>
                <w:rFonts w:hint="cs"/>
                <w:b/>
                <w:bCs/>
                <w:color w:val="000000" w:themeColor="text1"/>
                <w:sz w:val="24"/>
                <w:szCs w:val="24"/>
                <w:rtl/>
                <w:lang w:val="en-GB" w:eastAsia="en-GB"/>
              </w:rPr>
              <w:t>بالإ</w:t>
            </w:r>
            <w:r w:rsidRPr="001B4DAD">
              <w:rPr>
                <w:b/>
                <w:bCs/>
                <w:color w:val="000000" w:themeColor="text1"/>
                <w:sz w:val="24"/>
                <w:szCs w:val="24"/>
                <w:rtl/>
                <w:lang w:val="en-GB" w:eastAsia="en-GB"/>
              </w:rPr>
              <w:t>نجليزي</w:t>
            </w:r>
            <w:r>
              <w:rPr>
                <w:rFonts w:hint="cs"/>
                <w:b/>
                <w:bCs/>
                <w:color w:val="000000" w:themeColor="text1"/>
                <w:sz w:val="24"/>
                <w:szCs w:val="24"/>
                <w:rtl/>
                <w:lang w:val="en-GB" w:eastAsia="en-GB"/>
              </w:rPr>
              <w:t>ة</w:t>
            </w:r>
          </w:p>
        </w:tc>
      </w:tr>
      <w:tr w:rsidR="00462CE2" w:rsidRPr="00462CE2" w:rsidTr="00A37652">
        <w:trPr>
          <w:trHeight w:val="2692"/>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1101537</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حالات سريرية/عملي</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CLINICAL CASES/ PRACTICAL</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w:t>
            </w:r>
          </w:p>
        </w:tc>
        <w:tc>
          <w:tcPr>
            <w:tcW w:w="1152" w:type="pct"/>
            <w:shd w:val="clear" w:color="auto" w:fill="auto"/>
            <w:vAlign w:val="center"/>
            <w:hideMark/>
          </w:tcPr>
          <w:p w:rsidR="00462CE2" w:rsidRPr="00462CE2" w:rsidRDefault="00462CE2" w:rsidP="00A37652">
            <w:pPr>
              <w:spacing w:after="0" w:line="240" w:lineRule="auto"/>
              <w:rPr>
                <w:color w:val="000000" w:themeColor="text1"/>
                <w:lang w:val="en-GB" w:eastAsia="en-GB"/>
              </w:rPr>
            </w:pPr>
            <w:r w:rsidRPr="00462CE2">
              <w:rPr>
                <w:color w:val="000000" w:themeColor="text1"/>
                <w:rtl/>
                <w:lang w:val="en-GB" w:eastAsia="en-GB"/>
              </w:rPr>
              <w:t xml:space="preserve">يشمل هذا المساق تطبيقات عملية في موضوع استخراج المعلومات العلاجية من مواقع إلكترونية وتطبيقات أجهزة موبايل، وتطبيق ذلك على حالات مرضية مرتبطة بأمراض الغدد الصماء وأمراض الجهاز الهضمي </w:t>
            </w:r>
            <w:proofErr w:type="gramStart"/>
            <w:r w:rsidRPr="00462CE2">
              <w:rPr>
                <w:color w:val="000000" w:themeColor="text1"/>
                <w:rtl/>
                <w:lang w:val="en-GB" w:eastAsia="en-GB"/>
              </w:rPr>
              <w:t>و التنفسي</w:t>
            </w:r>
            <w:proofErr w:type="gramEnd"/>
            <w:r w:rsidRPr="00462CE2">
              <w:rPr>
                <w:color w:val="000000" w:themeColor="text1"/>
                <w:rtl/>
                <w:lang w:val="en-GB" w:eastAsia="en-GB"/>
              </w:rPr>
              <w:t xml:space="preserve"> وما يرافقهما من مشاكل صحية</w:t>
            </w:r>
            <w:r w:rsidR="00A37652">
              <w:rPr>
                <w:rFonts w:hint="cs"/>
                <w:color w:val="000000" w:themeColor="text1"/>
                <w:rtl/>
                <w:lang w:val="en-GB" w:eastAsia="en-GB"/>
              </w:rPr>
              <w:t xml:space="preserve"> </w:t>
            </w:r>
            <w:r w:rsidRPr="00462CE2">
              <w:rPr>
                <w:color w:val="000000" w:themeColor="text1"/>
                <w:rtl/>
                <w:lang w:val="en-GB" w:eastAsia="en-GB"/>
              </w:rPr>
              <w:t>واستخراج المشكلات التداخلات الدوائية و المرضية المرتبطة بهذه الحالات.</w:t>
            </w:r>
          </w:p>
        </w:tc>
        <w:tc>
          <w:tcPr>
            <w:tcW w:w="1840" w:type="pct"/>
            <w:shd w:val="clear" w:color="auto" w:fill="auto"/>
            <w:vAlign w:val="center"/>
            <w:hideMark/>
          </w:tcPr>
          <w:p w:rsidR="00462CE2" w:rsidRPr="00462CE2" w:rsidRDefault="00462CE2" w:rsidP="00A37652">
            <w:pPr>
              <w:spacing w:after="0" w:line="240" w:lineRule="auto"/>
              <w:jc w:val="right"/>
              <w:rPr>
                <w:color w:val="000000" w:themeColor="text1"/>
                <w:rtl/>
                <w:lang w:val="en-GB" w:eastAsia="en-GB"/>
              </w:rPr>
            </w:pPr>
            <w:r w:rsidRPr="00462CE2">
              <w:rPr>
                <w:color w:val="000000" w:themeColor="text1"/>
                <w:lang w:val="en-GB" w:eastAsia="en-GB"/>
              </w:rPr>
              <w:t>This course includes practical applications in the topic of extracting therapeutic information from websites and mobile applications, and applying this to diseases related to endocrine diseases, digestive and respiratory diseases, and the accompanying health problems, and using this information to identify and solve drugs and disease-related problems</w:t>
            </w:r>
          </w:p>
        </w:tc>
      </w:tr>
      <w:tr w:rsidR="00462CE2" w:rsidRPr="00462CE2" w:rsidTr="00A37652">
        <w:trPr>
          <w:trHeight w:val="2103"/>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1101541</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تقنية حيوية صيدلانية</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PHARMACEUTICAL BIOTECHNOLOGY</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A37652">
            <w:pPr>
              <w:spacing w:after="0" w:line="240" w:lineRule="auto"/>
              <w:rPr>
                <w:color w:val="000000" w:themeColor="text1"/>
                <w:lang w:val="en-GB" w:eastAsia="en-GB"/>
              </w:rPr>
            </w:pPr>
            <w:r w:rsidRPr="00462CE2">
              <w:rPr>
                <w:color w:val="000000" w:themeColor="text1"/>
                <w:rtl/>
                <w:lang w:val="en-GB" w:eastAsia="en-GB"/>
              </w:rPr>
              <w:t xml:space="preserve">مقدمة في </w:t>
            </w:r>
            <w:proofErr w:type="spellStart"/>
            <w:r w:rsidRPr="00462CE2">
              <w:rPr>
                <w:color w:val="000000" w:themeColor="text1"/>
                <w:rtl/>
                <w:lang w:val="en-GB" w:eastAsia="en-GB"/>
              </w:rPr>
              <w:t>إنقسامات</w:t>
            </w:r>
            <w:proofErr w:type="spellEnd"/>
            <w:r w:rsidRPr="00462CE2">
              <w:rPr>
                <w:color w:val="000000" w:themeColor="text1"/>
                <w:rtl/>
                <w:lang w:val="en-GB" w:eastAsia="en-GB"/>
              </w:rPr>
              <w:t xml:space="preserve"> الحمض النووي والتعبير الجيني في الخلايا الأولية والمتطورة والتعرض إلى تقنية الأحماض النووية والاستنساخ الجيني لتحضير أدوية بروتينه ومواد صيدلانية أخرى لعلاج الأمراض والكشف عنها.</w:t>
            </w:r>
          </w:p>
        </w:tc>
        <w:tc>
          <w:tcPr>
            <w:tcW w:w="1840" w:type="pct"/>
            <w:shd w:val="clear" w:color="auto" w:fill="auto"/>
            <w:vAlign w:val="center"/>
            <w:hideMark/>
          </w:tcPr>
          <w:p w:rsidR="00462CE2" w:rsidRPr="00462CE2" w:rsidRDefault="00462CE2" w:rsidP="00A37652">
            <w:pPr>
              <w:spacing w:after="0" w:line="240" w:lineRule="auto"/>
              <w:jc w:val="right"/>
              <w:rPr>
                <w:color w:val="000000" w:themeColor="text1"/>
                <w:rtl/>
                <w:lang w:val="en-GB" w:eastAsia="en-GB"/>
              </w:rPr>
            </w:pPr>
            <w:r w:rsidRPr="00462CE2">
              <w:rPr>
                <w:color w:val="000000" w:themeColor="text1"/>
                <w:lang w:val="en-GB" w:eastAsia="en-GB"/>
              </w:rPr>
              <w:t>This course includes an introduction into DNA and gene expression in primary cells and developed cells. It also includes DNA technology and gene cloning used for preparation of protein drugs and pharmaceutical compounds for disease treatment and diagnosis purposes.</w:t>
            </w:r>
          </w:p>
        </w:tc>
      </w:tr>
      <w:tr w:rsidR="00462CE2" w:rsidRPr="00462CE2" w:rsidTr="00A37652">
        <w:trPr>
          <w:trHeight w:val="2696"/>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1101542</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التداوي بالأعشاب</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PHYTOTHERAPY</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A37652">
            <w:pPr>
              <w:spacing w:after="0" w:line="240" w:lineRule="auto"/>
              <w:rPr>
                <w:color w:val="000000" w:themeColor="text1"/>
                <w:lang w:val="en-GB" w:eastAsia="en-GB"/>
              </w:rPr>
            </w:pPr>
            <w:r w:rsidRPr="00462CE2">
              <w:rPr>
                <w:color w:val="000000" w:themeColor="text1"/>
                <w:rtl/>
                <w:lang w:val="en-GB" w:eastAsia="en-GB"/>
              </w:rPr>
              <w:t xml:space="preserve">التداوي بالأعشاب هو </w:t>
            </w:r>
            <w:proofErr w:type="gramStart"/>
            <w:r w:rsidRPr="00462CE2">
              <w:rPr>
                <w:color w:val="000000" w:themeColor="text1"/>
                <w:rtl/>
                <w:lang w:val="en-GB" w:eastAsia="en-GB"/>
              </w:rPr>
              <w:t>احد</w:t>
            </w:r>
            <w:proofErr w:type="gramEnd"/>
            <w:r w:rsidRPr="00462CE2">
              <w:rPr>
                <w:color w:val="000000" w:themeColor="text1"/>
                <w:rtl/>
                <w:lang w:val="en-GB" w:eastAsia="en-GB"/>
              </w:rPr>
              <w:t xml:space="preserve"> العلوم الطبية التي تستخدم النباتات ومستخلصات النباتات لأغراض علاجية. الفرق بينها </w:t>
            </w:r>
            <w:proofErr w:type="gramStart"/>
            <w:r w:rsidRPr="00462CE2">
              <w:rPr>
                <w:color w:val="000000" w:themeColor="text1"/>
                <w:rtl/>
                <w:lang w:val="en-GB" w:eastAsia="en-GB"/>
              </w:rPr>
              <w:t>و بين</w:t>
            </w:r>
            <w:proofErr w:type="gramEnd"/>
            <w:r w:rsidRPr="00462CE2">
              <w:rPr>
                <w:color w:val="000000" w:themeColor="text1"/>
                <w:rtl/>
                <w:lang w:val="en-GB" w:eastAsia="en-GB"/>
              </w:rPr>
              <w:t xml:space="preserve"> العطارة هو أن التداوي بالأعشاب أو بالنباتات يتطلب معرفة المكونات الكيميائية في النبات أو المستخلص النباتي لتكون معايرة من خلال الالتزام بمحتوى الحد الأدنى من واحد أو عدة مركبات فعَالة في المنتج العلاجي.</w:t>
            </w:r>
          </w:p>
        </w:tc>
        <w:tc>
          <w:tcPr>
            <w:tcW w:w="1840" w:type="pct"/>
            <w:shd w:val="clear" w:color="auto" w:fill="auto"/>
            <w:vAlign w:val="center"/>
            <w:hideMark/>
          </w:tcPr>
          <w:p w:rsidR="00462CE2" w:rsidRPr="00462CE2" w:rsidRDefault="00462CE2" w:rsidP="00A37652">
            <w:pPr>
              <w:spacing w:after="0" w:line="240" w:lineRule="auto"/>
              <w:jc w:val="right"/>
              <w:rPr>
                <w:color w:val="000000" w:themeColor="text1"/>
                <w:rtl/>
                <w:lang w:val="en-GB" w:eastAsia="en-GB"/>
              </w:rPr>
            </w:pPr>
            <w:r w:rsidRPr="00462CE2">
              <w:rPr>
                <w:color w:val="000000" w:themeColor="text1"/>
                <w:lang w:val="en-GB" w:eastAsia="en-GB"/>
              </w:rPr>
              <w:t>Phytotherapy is the medical science that uses plants and plant extracts for therapeutic purposes. A possible differentiation with herbal medicine is that phytotherapy requires constituents in the plant extract to be standardized by adhering to a minimum content of one or several active compounds in the therapeutic product.</w:t>
            </w:r>
          </w:p>
        </w:tc>
      </w:tr>
      <w:tr w:rsidR="00A37652" w:rsidRPr="00462CE2" w:rsidTr="00A37652">
        <w:trPr>
          <w:trHeight w:val="572"/>
        </w:trPr>
        <w:tc>
          <w:tcPr>
            <w:tcW w:w="330" w:type="pct"/>
            <w:shd w:val="clear" w:color="auto" w:fill="FFF2CC" w:themeFill="accent4" w:themeFillTint="33"/>
            <w:vAlign w:val="center"/>
          </w:tcPr>
          <w:p w:rsidR="00A37652" w:rsidRPr="001B4DAD" w:rsidRDefault="00A37652" w:rsidP="00A37652">
            <w:pPr>
              <w:spacing w:after="0" w:line="240" w:lineRule="auto"/>
              <w:jc w:val="center"/>
              <w:rPr>
                <w:b/>
                <w:bCs/>
                <w:color w:val="000000" w:themeColor="text1"/>
                <w:sz w:val="24"/>
                <w:szCs w:val="24"/>
                <w:lang w:val="en-GB" w:eastAsia="en-GB"/>
              </w:rPr>
            </w:pPr>
            <w:r w:rsidRPr="001B4DAD">
              <w:rPr>
                <w:b/>
                <w:bCs/>
                <w:color w:val="000000" w:themeColor="text1"/>
                <w:sz w:val="24"/>
                <w:szCs w:val="24"/>
                <w:rtl/>
                <w:lang w:val="en-GB" w:eastAsia="en-GB"/>
              </w:rPr>
              <w:lastRenderedPageBreak/>
              <w:t>رقم المادة</w:t>
            </w:r>
          </w:p>
        </w:tc>
        <w:tc>
          <w:tcPr>
            <w:tcW w:w="573" w:type="pct"/>
            <w:shd w:val="clear" w:color="auto" w:fill="FFF2CC" w:themeFill="accent4" w:themeFillTint="33"/>
            <w:vAlign w:val="center"/>
          </w:tcPr>
          <w:p w:rsidR="00A37652" w:rsidRPr="001B4DAD" w:rsidRDefault="00A37652" w:rsidP="00A37652">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اسم المادة بالعربي</w:t>
            </w:r>
            <w:r>
              <w:rPr>
                <w:rFonts w:hint="cs"/>
                <w:b/>
                <w:bCs/>
                <w:color w:val="000000" w:themeColor="text1"/>
                <w:sz w:val="24"/>
                <w:szCs w:val="24"/>
                <w:rtl/>
                <w:lang w:val="en-GB" w:eastAsia="en-GB"/>
              </w:rPr>
              <w:t>ة</w:t>
            </w:r>
          </w:p>
        </w:tc>
        <w:tc>
          <w:tcPr>
            <w:tcW w:w="690" w:type="pct"/>
            <w:shd w:val="clear" w:color="auto" w:fill="FFF2CC" w:themeFill="accent4" w:themeFillTint="33"/>
            <w:vAlign w:val="center"/>
          </w:tcPr>
          <w:p w:rsidR="00A37652" w:rsidRPr="001B4DAD" w:rsidRDefault="00A37652" w:rsidP="00A37652">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اسم المادة </w:t>
            </w:r>
            <w:r w:rsidRPr="001B4DAD">
              <w:rPr>
                <w:rFonts w:hint="cs"/>
                <w:b/>
                <w:bCs/>
                <w:color w:val="000000" w:themeColor="text1"/>
                <w:sz w:val="24"/>
                <w:szCs w:val="24"/>
                <w:rtl/>
              </w:rPr>
              <w:t>بالإنجليزي</w:t>
            </w:r>
            <w:r>
              <w:rPr>
                <w:rFonts w:hint="cs"/>
                <w:b/>
                <w:bCs/>
                <w:color w:val="000000" w:themeColor="text1"/>
                <w:sz w:val="24"/>
                <w:szCs w:val="24"/>
                <w:rtl/>
              </w:rPr>
              <w:t>ة</w:t>
            </w:r>
          </w:p>
        </w:tc>
        <w:tc>
          <w:tcPr>
            <w:tcW w:w="414" w:type="pct"/>
            <w:shd w:val="clear" w:color="auto" w:fill="FFF2CC" w:themeFill="accent4" w:themeFillTint="33"/>
            <w:vAlign w:val="center"/>
          </w:tcPr>
          <w:p w:rsidR="00A37652" w:rsidRPr="001B4DAD" w:rsidRDefault="00A37652" w:rsidP="00A37652">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ساعات المادة</w:t>
            </w:r>
          </w:p>
        </w:tc>
        <w:tc>
          <w:tcPr>
            <w:tcW w:w="1152" w:type="pct"/>
            <w:shd w:val="clear" w:color="auto" w:fill="FFF2CC" w:themeFill="accent4" w:themeFillTint="33"/>
            <w:vAlign w:val="center"/>
          </w:tcPr>
          <w:p w:rsidR="00A37652" w:rsidRPr="001B4DAD" w:rsidRDefault="00A37652" w:rsidP="00A37652">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وصف المادة</w:t>
            </w:r>
            <w:r>
              <w:rPr>
                <w:rFonts w:hint="cs"/>
                <w:b/>
                <w:bCs/>
                <w:color w:val="000000" w:themeColor="text1"/>
                <w:sz w:val="24"/>
                <w:szCs w:val="24"/>
                <w:rtl/>
                <w:lang w:val="en-GB" w:eastAsia="en-GB"/>
              </w:rPr>
              <w:t xml:space="preserve"> بال</w:t>
            </w:r>
            <w:r w:rsidRPr="001B4DAD">
              <w:rPr>
                <w:b/>
                <w:bCs/>
                <w:color w:val="000000" w:themeColor="text1"/>
                <w:sz w:val="24"/>
                <w:szCs w:val="24"/>
                <w:rtl/>
                <w:lang w:val="en-GB" w:eastAsia="en-GB"/>
              </w:rPr>
              <w:t>عربي</w:t>
            </w:r>
            <w:r>
              <w:rPr>
                <w:rFonts w:hint="cs"/>
                <w:b/>
                <w:bCs/>
                <w:color w:val="000000" w:themeColor="text1"/>
                <w:sz w:val="24"/>
                <w:szCs w:val="24"/>
                <w:rtl/>
                <w:lang w:val="en-GB" w:eastAsia="en-GB"/>
              </w:rPr>
              <w:t>ة</w:t>
            </w:r>
          </w:p>
        </w:tc>
        <w:tc>
          <w:tcPr>
            <w:tcW w:w="1840" w:type="pct"/>
            <w:shd w:val="clear" w:color="auto" w:fill="FFF2CC" w:themeFill="accent4" w:themeFillTint="33"/>
            <w:vAlign w:val="center"/>
          </w:tcPr>
          <w:p w:rsidR="00A37652" w:rsidRPr="001B4DAD" w:rsidRDefault="00A37652" w:rsidP="00A37652">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وصف المادة </w:t>
            </w:r>
            <w:r>
              <w:rPr>
                <w:rFonts w:hint="cs"/>
                <w:b/>
                <w:bCs/>
                <w:color w:val="000000" w:themeColor="text1"/>
                <w:sz w:val="24"/>
                <w:szCs w:val="24"/>
                <w:rtl/>
                <w:lang w:val="en-GB" w:eastAsia="en-GB"/>
              </w:rPr>
              <w:t>بالإ</w:t>
            </w:r>
            <w:r w:rsidRPr="001B4DAD">
              <w:rPr>
                <w:b/>
                <w:bCs/>
                <w:color w:val="000000" w:themeColor="text1"/>
                <w:sz w:val="24"/>
                <w:szCs w:val="24"/>
                <w:rtl/>
                <w:lang w:val="en-GB" w:eastAsia="en-GB"/>
              </w:rPr>
              <w:t>نجليزي</w:t>
            </w:r>
            <w:r>
              <w:rPr>
                <w:rFonts w:hint="cs"/>
                <w:b/>
                <w:bCs/>
                <w:color w:val="000000" w:themeColor="text1"/>
                <w:sz w:val="24"/>
                <w:szCs w:val="24"/>
                <w:rtl/>
                <w:lang w:val="en-GB" w:eastAsia="en-GB"/>
              </w:rPr>
              <w:t>ة</w:t>
            </w:r>
          </w:p>
        </w:tc>
      </w:tr>
      <w:tr w:rsidR="00462CE2" w:rsidRPr="00462CE2" w:rsidTr="00A37652">
        <w:trPr>
          <w:trHeight w:val="2550"/>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1101543</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تكنولوجيا الصيدلة المتقدمة</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ADVANCED PHAMACEUTICAL TECHNOLOGY</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A37652">
            <w:pPr>
              <w:spacing w:after="0" w:line="240" w:lineRule="auto"/>
              <w:rPr>
                <w:color w:val="000000" w:themeColor="text1"/>
                <w:lang w:val="en-GB" w:eastAsia="en-GB"/>
              </w:rPr>
            </w:pPr>
            <w:r w:rsidRPr="00462CE2">
              <w:rPr>
                <w:color w:val="000000" w:themeColor="text1"/>
                <w:rtl/>
                <w:lang w:val="en-GB" w:eastAsia="en-GB"/>
              </w:rPr>
              <w:t xml:space="preserve">يشمل هذا المساق تعريف الطالب على الوسائل التقنية </w:t>
            </w:r>
            <w:proofErr w:type="spellStart"/>
            <w:r w:rsidRPr="00462CE2">
              <w:rPr>
                <w:color w:val="000000" w:themeColor="text1"/>
                <w:rtl/>
                <w:lang w:val="en-GB" w:eastAsia="en-GB"/>
              </w:rPr>
              <w:t>المستخدمه</w:t>
            </w:r>
            <w:proofErr w:type="spellEnd"/>
            <w:r w:rsidRPr="00462CE2">
              <w:rPr>
                <w:color w:val="000000" w:themeColor="text1"/>
                <w:rtl/>
                <w:lang w:val="en-GB" w:eastAsia="en-GB"/>
              </w:rPr>
              <w:t xml:space="preserve"> في الصناعة الدوائية مثل عمليات الخلط للسوائل و الحبيبات </w:t>
            </w:r>
            <w:proofErr w:type="spellStart"/>
            <w:proofErr w:type="gramStart"/>
            <w:r w:rsidRPr="00462CE2">
              <w:rPr>
                <w:color w:val="000000" w:themeColor="text1"/>
                <w:rtl/>
                <w:lang w:val="en-GB" w:eastAsia="en-GB"/>
              </w:rPr>
              <w:t>الصيدلانية,</w:t>
            </w:r>
            <w:proofErr w:type="gramEnd"/>
            <w:r w:rsidRPr="00462CE2">
              <w:rPr>
                <w:color w:val="000000" w:themeColor="text1"/>
                <w:rtl/>
                <w:lang w:val="en-GB" w:eastAsia="en-GB"/>
              </w:rPr>
              <w:t>عمليات</w:t>
            </w:r>
            <w:proofErr w:type="spellEnd"/>
            <w:r w:rsidRPr="00462CE2">
              <w:rPr>
                <w:color w:val="000000" w:themeColor="text1"/>
                <w:rtl/>
                <w:lang w:val="en-GB" w:eastAsia="en-GB"/>
              </w:rPr>
              <w:t xml:space="preserve"> الطحن, عمليات التجفيف, عمليات التنقية للسوائل, تقنية ضغط </w:t>
            </w:r>
            <w:proofErr w:type="spellStart"/>
            <w:r w:rsidRPr="00462CE2">
              <w:rPr>
                <w:color w:val="000000" w:themeColor="text1"/>
                <w:rtl/>
                <w:lang w:val="en-GB" w:eastAsia="en-GB"/>
              </w:rPr>
              <w:t>الحبيبا</w:t>
            </w:r>
            <w:proofErr w:type="spellEnd"/>
            <w:r w:rsidRPr="00462CE2">
              <w:rPr>
                <w:color w:val="000000" w:themeColor="text1"/>
                <w:rtl/>
                <w:lang w:val="en-GB" w:eastAsia="en-GB"/>
              </w:rPr>
              <w:t xml:space="preserve"> لتشكيل الحبوب, تغليف الحبيبات, و دراسة الثبات </w:t>
            </w:r>
            <w:proofErr w:type="spellStart"/>
            <w:r w:rsidRPr="00462CE2">
              <w:rPr>
                <w:color w:val="000000" w:themeColor="text1"/>
                <w:rtl/>
                <w:lang w:val="en-GB" w:eastAsia="en-GB"/>
              </w:rPr>
              <w:t>للادوية</w:t>
            </w:r>
            <w:proofErr w:type="spellEnd"/>
            <w:r w:rsidRPr="00462CE2">
              <w:rPr>
                <w:color w:val="000000" w:themeColor="text1"/>
                <w:rtl/>
                <w:lang w:val="en-GB" w:eastAsia="en-GB"/>
              </w:rPr>
              <w:t xml:space="preserve"> و تحديد تاريخ الصلاحية. كما يشمل المساق دراسة الحقن الصيدلانية المختلفة.</w:t>
            </w:r>
          </w:p>
        </w:tc>
        <w:tc>
          <w:tcPr>
            <w:tcW w:w="1840" w:type="pct"/>
            <w:shd w:val="clear" w:color="auto" w:fill="auto"/>
            <w:vAlign w:val="center"/>
            <w:hideMark/>
          </w:tcPr>
          <w:p w:rsidR="00462CE2" w:rsidRPr="00462CE2" w:rsidRDefault="00462CE2" w:rsidP="00A37652">
            <w:pPr>
              <w:spacing w:after="0" w:line="240" w:lineRule="auto"/>
              <w:jc w:val="right"/>
              <w:rPr>
                <w:color w:val="000000" w:themeColor="text1"/>
                <w:rtl/>
                <w:lang w:val="en-GB" w:eastAsia="en-GB"/>
              </w:rPr>
            </w:pPr>
            <w:r w:rsidRPr="00462CE2">
              <w:rPr>
                <w:color w:val="000000" w:themeColor="text1"/>
                <w:lang w:val="en-GB" w:eastAsia="en-GB"/>
              </w:rPr>
              <w:t>This course includes knowledge of technical procedures used in pharmaceutical manufacturing such as mixing of solids and liquids, milling processes, drying processes, Filtration processes, the technology of powder compression to form tablets (compacts), microencapsulation, and knowledge of drug stability and determination of expiry dates of drugs. It also includes knowledge of parenteral preparations.</w:t>
            </w:r>
          </w:p>
        </w:tc>
      </w:tr>
      <w:tr w:rsidR="00462CE2" w:rsidRPr="00462CE2" w:rsidTr="00A37652">
        <w:trPr>
          <w:trHeight w:val="2244"/>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1101545</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صيدلة تسويقية</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PHARMACEUTICAL MARKETING</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2</w:t>
            </w:r>
          </w:p>
        </w:tc>
        <w:tc>
          <w:tcPr>
            <w:tcW w:w="1152" w:type="pct"/>
            <w:shd w:val="clear" w:color="auto" w:fill="auto"/>
            <w:vAlign w:val="center"/>
            <w:hideMark/>
          </w:tcPr>
          <w:p w:rsidR="00462CE2" w:rsidRPr="00462CE2" w:rsidRDefault="00462CE2" w:rsidP="00A37652">
            <w:pPr>
              <w:spacing w:after="0" w:line="240" w:lineRule="auto"/>
              <w:rPr>
                <w:color w:val="000000" w:themeColor="text1"/>
                <w:lang w:val="en-GB" w:eastAsia="en-GB"/>
              </w:rPr>
            </w:pPr>
            <w:r w:rsidRPr="00462CE2">
              <w:rPr>
                <w:color w:val="000000" w:themeColor="text1"/>
                <w:rtl/>
                <w:lang w:val="en-GB" w:eastAsia="en-GB"/>
              </w:rPr>
              <w:t>يهدف هذا المساق الى تقديم وصف لمبادئ التسويق بشكل عام مع التركيز على الاستراتيجيات المتبعة في تسويق الادوية والتكنولوجيا الطبية. كما يقدم المساق شرحاً عن اليات تحليل السوق وتحليل سلوك المستهلك للوصول الى وضع خطة تسويقية للمنتجات الصحية.</w:t>
            </w:r>
          </w:p>
        </w:tc>
        <w:tc>
          <w:tcPr>
            <w:tcW w:w="1840" w:type="pct"/>
            <w:shd w:val="clear" w:color="auto" w:fill="auto"/>
            <w:vAlign w:val="center"/>
            <w:hideMark/>
          </w:tcPr>
          <w:p w:rsidR="00462CE2" w:rsidRPr="00462CE2" w:rsidRDefault="00462CE2" w:rsidP="00A37652">
            <w:pPr>
              <w:spacing w:after="0" w:line="240" w:lineRule="auto"/>
              <w:jc w:val="right"/>
              <w:rPr>
                <w:color w:val="000000" w:themeColor="text1"/>
                <w:rtl/>
                <w:lang w:val="en-GB" w:eastAsia="en-GB"/>
              </w:rPr>
            </w:pPr>
            <w:r w:rsidRPr="00462CE2">
              <w:rPr>
                <w:color w:val="000000" w:themeColor="text1"/>
                <w:lang w:val="en-GB" w:eastAsia="en-GB"/>
              </w:rPr>
              <w:t xml:space="preserve">This course provides a review of the basic marketing concepts and the different strategies used to promote pharmaceutical and healthcare products. It also provides a review of the methodologies used to </w:t>
            </w:r>
            <w:proofErr w:type="spellStart"/>
            <w:r w:rsidRPr="00462CE2">
              <w:rPr>
                <w:color w:val="000000" w:themeColor="text1"/>
                <w:lang w:val="en-GB" w:eastAsia="en-GB"/>
              </w:rPr>
              <w:t>analyze</w:t>
            </w:r>
            <w:proofErr w:type="spellEnd"/>
            <w:r w:rsidRPr="00462CE2">
              <w:rPr>
                <w:color w:val="000000" w:themeColor="text1"/>
                <w:lang w:val="en-GB" w:eastAsia="en-GB"/>
              </w:rPr>
              <w:t xml:space="preserve"> markets and consumer </w:t>
            </w:r>
            <w:proofErr w:type="spellStart"/>
            <w:r w:rsidRPr="00462CE2">
              <w:rPr>
                <w:color w:val="000000" w:themeColor="text1"/>
                <w:lang w:val="en-GB" w:eastAsia="en-GB"/>
              </w:rPr>
              <w:t>behavior</w:t>
            </w:r>
            <w:proofErr w:type="spellEnd"/>
            <w:r w:rsidRPr="00462CE2">
              <w:rPr>
                <w:color w:val="000000" w:themeColor="text1"/>
                <w:lang w:val="en-GB" w:eastAsia="en-GB"/>
              </w:rPr>
              <w:t>.</w:t>
            </w:r>
          </w:p>
        </w:tc>
      </w:tr>
      <w:tr w:rsidR="00462CE2" w:rsidRPr="00462CE2" w:rsidTr="00A37652">
        <w:trPr>
          <w:trHeight w:val="2686"/>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1101546</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صرف الادوية/عملي</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PHARMACEUTICAL DISPENSING/ PRACTICAL</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w:t>
            </w:r>
          </w:p>
        </w:tc>
        <w:tc>
          <w:tcPr>
            <w:tcW w:w="1152" w:type="pct"/>
            <w:shd w:val="clear" w:color="auto" w:fill="auto"/>
            <w:vAlign w:val="center"/>
            <w:hideMark/>
          </w:tcPr>
          <w:p w:rsidR="00462CE2" w:rsidRPr="00462CE2" w:rsidRDefault="00462CE2" w:rsidP="00A37652">
            <w:pPr>
              <w:spacing w:after="0" w:line="240" w:lineRule="auto"/>
              <w:rPr>
                <w:color w:val="000000" w:themeColor="text1"/>
                <w:lang w:val="en-GB" w:eastAsia="en-GB"/>
              </w:rPr>
            </w:pPr>
            <w:r w:rsidRPr="00462CE2">
              <w:rPr>
                <w:color w:val="000000" w:themeColor="text1"/>
                <w:rtl/>
                <w:lang w:val="en-GB" w:eastAsia="en-GB"/>
              </w:rPr>
              <w:t xml:space="preserve">مساق صرف الأدوية عبارة عن </w:t>
            </w:r>
            <w:proofErr w:type="spellStart"/>
            <w:r w:rsidRPr="00462CE2">
              <w:rPr>
                <w:color w:val="000000" w:themeColor="text1"/>
                <w:rtl/>
                <w:lang w:val="en-GB" w:eastAsia="en-GB"/>
              </w:rPr>
              <w:t>مساقساعة</w:t>
            </w:r>
            <w:proofErr w:type="spellEnd"/>
            <w:r w:rsidRPr="00462CE2">
              <w:rPr>
                <w:color w:val="000000" w:themeColor="text1"/>
                <w:rtl/>
                <w:lang w:val="en-GB" w:eastAsia="en-GB"/>
              </w:rPr>
              <w:t xml:space="preserve"> عملية معتمدة. يزود هذا المساق الطلاب بلمحة شاملة عن المبادئ العامة المطلوبة لتوفير ممارسات الرعاية الصيدلانية الجيدة. يساعد الطلاب على تطوير مهارات عملية قيمة بما في ذلك الاتصالات الكتابية والشفوية اللازمة لإدارة خدمات إدارة العلاج في المؤسسات الصيدلانية.</w:t>
            </w:r>
          </w:p>
        </w:tc>
        <w:tc>
          <w:tcPr>
            <w:tcW w:w="1840" w:type="pct"/>
            <w:shd w:val="clear" w:color="auto" w:fill="auto"/>
            <w:vAlign w:val="center"/>
            <w:hideMark/>
          </w:tcPr>
          <w:p w:rsidR="00462CE2" w:rsidRPr="00462CE2" w:rsidRDefault="00462CE2" w:rsidP="00A37652">
            <w:pPr>
              <w:spacing w:after="0" w:line="240" w:lineRule="auto"/>
              <w:jc w:val="right"/>
              <w:rPr>
                <w:color w:val="000000" w:themeColor="text1"/>
                <w:rtl/>
                <w:lang w:val="en-GB" w:eastAsia="en-GB"/>
              </w:rPr>
            </w:pPr>
            <w:r w:rsidRPr="00462CE2">
              <w:rPr>
                <w:color w:val="000000" w:themeColor="text1"/>
                <w:lang w:val="en-GB" w:eastAsia="en-GB"/>
              </w:rPr>
              <w:t>Dispensing medications course is a 1 credits hour practical course. This course provides students with a thorough overview of the general principles required for the provision of good pharmaceutical care practices. It helps students to develop valuable practical skills including written and oral communication needed for managing therapy management services in pharmaceutical institutions.</w:t>
            </w:r>
          </w:p>
        </w:tc>
      </w:tr>
      <w:tr w:rsidR="00A37652" w:rsidRPr="00462CE2" w:rsidTr="00A37652">
        <w:trPr>
          <w:trHeight w:val="572"/>
        </w:trPr>
        <w:tc>
          <w:tcPr>
            <w:tcW w:w="330" w:type="pct"/>
            <w:shd w:val="clear" w:color="auto" w:fill="FFF2CC" w:themeFill="accent4" w:themeFillTint="33"/>
            <w:vAlign w:val="center"/>
          </w:tcPr>
          <w:p w:rsidR="00A37652" w:rsidRPr="001B4DAD" w:rsidRDefault="00A37652" w:rsidP="00A37652">
            <w:pPr>
              <w:spacing w:after="0" w:line="240" w:lineRule="auto"/>
              <w:jc w:val="center"/>
              <w:rPr>
                <w:b/>
                <w:bCs/>
                <w:color w:val="000000" w:themeColor="text1"/>
                <w:sz w:val="24"/>
                <w:szCs w:val="24"/>
                <w:lang w:val="en-GB" w:eastAsia="en-GB"/>
              </w:rPr>
            </w:pPr>
            <w:r w:rsidRPr="001B4DAD">
              <w:rPr>
                <w:b/>
                <w:bCs/>
                <w:color w:val="000000" w:themeColor="text1"/>
                <w:sz w:val="24"/>
                <w:szCs w:val="24"/>
                <w:rtl/>
                <w:lang w:val="en-GB" w:eastAsia="en-GB"/>
              </w:rPr>
              <w:lastRenderedPageBreak/>
              <w:t>رقم المادة</w:t>
            </w:r>
          </w:p>
        </w:tc>
        <w:tc>
          <w:tcPr>
            <w:tcW w:w="573" w:type="pct"/>
            <w:shd w:val="clear" w:color="auto" w:fill="FFF2CC" w:themeFill="accent4" w:themeFillTint="33"/>
            <w:vAlign w:val="center"/>
          </w:tcPr>
          <w:p w:rsidR="00A37652" w:rsidRPr="001B4DAD" w:rsidRDefault="00A37652" w:rsidP="00A37652">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اسم المادة بالعربي</w:t>
            </w:r>
            <w:r>
              <w:rPr>
                <w:rFonts w:hint="cs"/>
                <w:b/>
                <w:bCs/>
                <w:color w:val="000000" w:themeColor="text1"/>
                <w:sz w:val="24"/>
                <w:szCs w:val="24"/>
                <w:rtl/>
                <w:lang w:val="en-GB" w:eastAsia="en-GB"/>
              </w:rPr>
              <w:t>ة</w:t>
            </w:r>
          </w:p>
        </w:tc>
        <w:tc>
          <w:tcPr>
            <w:tcW w:w="690" w:type="pct"/>
            <w:shd w:val="clear" w:color="auto" w:fill="FFF2CC" w:themeFill="accent4" w:themeFillTint="33"/>
            <w:vAlign w:val="center"/>
          </w:tcPr>
          <w:p w:rsidR="00A37652" w:rsidRPr="001B4DAD" w:rsidRDefault="00A37652" w:rsidP="00A37652">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اسم المادة </w:t>
            </w:r>
            <w:r w:rsidRPr="001B4DAD">
              <w:rPr>
                <w:rFonts w:hint="cs"/>
                <w:b/>
                <w:bCs/>
                <w:color w:val="000000" w:themeColor="text1"/>
                <w:sz w:val="24"/>
                <w:szCs w:val="24"/>
                <w:rtl/>
              </w:rPr>
              <w:t>بالإنجليزي</w:t>
            </w:r>
            <w:r>
              <w:rPr>
                <w:rFonts w:hint="cs"/>
                <w:b/>
                <w:bCs/>
                <w:color w:val="000000" w:themeColor="text1"/>
                <w:sz w:val="24"/>
                <w:szCs w:val="24"/>
                <w:rtl/>
              </w:rPr>
              <w:t>ة</w:t>
            </w:r>
          </w:p>
        </w:tc>
        <w:tc>
          <w:tcPr>
            <w:tcW w:w="414" w:type="pct"/>
            <w:shd w:val="clear" w:color="auto" w:fill="FFF2CC" w:themeFill="accent4" w:themeFillTint="33"/>
            <w:vAlign w:val="center"/>
          </w:tcPr>
          <w:p w:rsidR="00A37652" w:rsidRPr="001B4DAD" w:rsidRDefault="00A37652" w:rsidP="00A37652">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ساعات المادة</w:t>
            </w:r>
          </w:p>
        </w:tc>
        <w:tc>
          <w:tcPr>
            <w:tcW w:w="1152" w:type="pct"/>
            <w:shd w:val="clear" w:color="auto" w:fill="FFF2CC" w:themeFill="accent4" w:themeFillTint="33"/>
            <w:vAlign w:val="center"/>
          </w:tcPr>
          <w:p w:rsidR="00A37652" w:rsidRPr="001B4DAD" w:rsidRDefault="00A37652" w:rsidP="00A37652">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وصف المادة</w:t>
            </w:r>
            <w:r>
              <w:rPr>
                <w:rFonts w:hint="cs"/>
                <w:b/>
                <w:bCs/>
                <w:color w:val="000000" w:themeColor="text1"/>
                <w:sz w:val="24"/>
                <w:szCs w:val="24"/>
                <w:rtl/>
                <w:lang w:val="en-GB" w:eastAsia="en-GB"/>
              </w:rPr>
              <w:t xml:space="preserve"> بال</w:t>
            </w:r>
            <w:r w:rsidRPr="001B4DAD">
              <w:rPr>
                <w:b/>
                <w:bCs/>
                <w:color w:val="000000" w:themeColor="text1"/>
                <w:sz w:val="24"/>
                <w:szCs w:val="24"/>
                <w:rtl/>
                <w:lang w:val="en-GB" w:eastAsia="en-GB"/>
              </w:rPr>
              <w:t>عربي</w:t>
            </w:r>
            <w:r>
              <w:rPr>
                <w:rFonts w:hint="cs"/>
                <w:b/>
                <w:bCs/>
                <w:color w:val="000000" w:themeColor="text1"/>
                <w:sz w:val="24"/>
                <w:szCs w:val="24"/>
                <w:rtl/>
                <w:lang w:val="en-GB" w:eastAsia="en-GB"/>
              </w:rPr>
              <w:t>ة</w:t>
            </w:r>
          </w:p>
        </w:tc>
        <w:tc>
          <w:tcPr>
            <w:tcW w:w="1840" w:type="pct"/>
            <w:shd w:val="clear" w:color="auto" w:fill="FFF2CC" w:themeFill="accent4" w:themeFillTint="33"/>
            <w:vAlign w:val="center"/>
          </w:tcPr>
          <w:p w:rsidR="00A37652" w:rsidRPr="001B4DAD" w:rsidRDefault="00A37652" w:rsidP="00A37652">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وصف المادة </w:t>
            </w:r>
            <w:r>
              <w:rPr>
                <w:rFonts w:hint="cs"/>
                <w:b/>
                <w:bCs/>
                <w:color w:val="000000" w:themeColor="text1"/>
                <w:sz w:val="24"/>
                <w:szCs w:val="24"/>
                <w:rtl/>
                <w:lang w:val="en-GB" w:eastAsia="en-GB"/>
              </w:rPr>
              <w:t>بالإ</w:t>
            </w:r>
            <w:r w:rsidRPr="001B4DAD">
              <w:rPr>
                <w:b/>
                <w:bCs/>
                <w:color w:val="000000" w:themeColor="text1"/>
                <w:sz w:val="24"/>
                <w:szCs w:val="24"/>
                <w:rtl/>
                <w:lang w:val="en-GB" w:eastAsia="en-GB"/>
              </w:rPr>
              <w:t>نجليزي</w:t>
            </w:r>
            <w:r>
              <w:rPr>
                <w:rFonts w:hint="cs"/>
                <w:b/>
                <w:bCs/>
                <w:color w:val="000000" w:themeColor="text1"/>
                <w:sz w:val="24"/>
                <w:szCs w:val="24"/>
                <w:rtl/>
                <w:lang w:val="en-GB" w:eastAsia="en-GB"/>
              </w:rPr>
              <w:t>ة</w:t>
            </w:r>
          </w:p>
        </w:tc>
      </w:tr>
      <w:tr w:rsidR="00462CE2" w:rsidRPr="00462CE2" w:rsidTr="00A37652">
        <w:trPr>
          <w:trHeight w:val="2698"/>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1101552</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رقابة وتأكيد الجودة الدوائية</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PHARMACEUTICAL QUALITY AND ASSURANCE</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A37652">
            <w:pPr>
              <w:spacing w:after="0" w:line="240" w:lineRule="auto"/>
              <w:rPr>
                <w:color w:val="000000" w:themeColor="text1"/>
                <w:lang w:val="en-GB" w:eastAsia="en-GB"/>
              </w:rPr>
            </w:pPr>
            <w:r w:rsidRPr="00462CE2">
              <w:rPr>
                <w:color w:val="000000" w:themeColor="text1"/>
                <w:rtl/>
                <w:lang w:val="en-GB" w:eastAsia="en-GB"/>
              </w:rPr>
              <w:t xml:space="preserve">يشمل هذا المساق تعريف الطالب على ممارسات التصنيع الجيد المتبعة في الصناعة الدوائية لضمان جودة المنتجات الصيدلانية </w:t>
            </w:r>
            <w:proofErr w:type="gramStart"/>
            <w:r w:rsidRPr="00462CE2">
              <w:rPr>
                <w:color w:val="000000" w:themeColor="text1"/>
                <w:rtl/>
                <w:lang w:val="en-GB" w:eastAsia="en-GB"/>
              </w:rPr>
              <w:t>و ذلك</w:t>
            </w:r>
            <w:proofErr w:type="gramEnd"/>
            <w:r w:rsidRPr="00462CE2">
              <w:rPr>
                <w:color w:val="000000" w:themeColor="text1"/>
                <w:rtl/>
                <w:lang w:val="en-GB" w:eastAsia="en-GB"/>
              </w:rPr>
              <w:t xml:space="preserve"> حسب التعليمات الصادرة من ادارة الغذاء و الدواء الامريكية و تشمل كافة نواحي الانتاج من استلام المواد الخام و مراحل التصنيع المختلفة وصولا الى المنتج النهائي و تخزينه و توزيعه. </w:t>
            </w:r>
            <w:proofErr w:type="spellStart"/>
            <w:r w:rsidRPr="00462CE2">
              <w:rPr>
                <w:color w:val="000000" w:themeColor="text1"/>
                <w:rtl/>
                <w:lang w:val="en-GB" w:eastAsia="en-GB"/>
              </w:rPr>
              <w:t>بالاضافة</w:t>
            </w:r>
            <w:proofErr w:type="spellEnd"/>
            <w:r w:rsidRPr="00462CE2">
              <w:rPr>
                <w:color w:val="000000" w:themeColor="text1"/>
                <w:rtl/>
                <w:lang w:val="en-GB" w:eastAsia="en-GB"/>
              </w:rPr>
              <w:t xml:space="preserve"> الى ذلك يتعرف الطالب في هذا المساق على تصميم مصانع الادوية و عمليات انتقال الانتاج من تركيبات المختبر الى خطوط الانتاج في المصنع </w:t>
            </w:r>
            <w:proofErr w:type="spellStart"/>
            <w:proofErr w:type="gramStart"/>
            <w:r w:rsidRPr="00462CE2">
              <w:rPr>
                <w:color w:val="000000" w:themeColor="text1"/>
                <w:rtl/>
                <w:lang w:val="en-GB" w:eastAsia="en-GB"/>
              </w:rPr>
              <w:t>الريادي.و</w:t>
            </w:r>
            <w:proofErr w:type="spellEnd"/>
            <w:proofErr w:type="gramEnd"/>
            <w:r w:rsidRPr="00462CE2">
              <w:rPr>
                <w:color w:val="000000" w:themeColor="text1"/>
                <w:rtl/>
                <w:lang w:val="en-GB" w:eastAsia="en-GB"/>
              </w:rPr>
              <w:t xml:space="preserve"> يتضمن المساق كذلك شرح استعمالات بعض </w:t>
            </w:r>
            <w:proofErr w:type="spellStart"/>
            <w:r w:rsidRPr="00462CE2">
              <w:rPr>
                <w:color w:val="000000" w:themeColor="text1"/>
                <w:rtl/>
                <w:lang w:val="en-GB" w:eastAsia="en-GB"/>
              </w:rPr>
              <w:t>الاجهزه</w:t>
            </w:r>
            <w:proofErr w:type="spellEnd"/>
            <w:r w:rsidRPr="00462CE2">
              <w:rPr>
                <w:color w:val="000000" w:themeColor="text1"/>
                <w:rtl/>
                <w:lang w:val="en-GB" w:eastAsia="en-GB"/>
              </w:rPr>
              <w:t xml:space="preserve"> </w:t>
            </w:r>
            <w:proofErr w:type="spellStart"/>
            <w:r w:rsidRPr="00462CE2">
              <w:rPr>
                <w:color w:val="000000" w:themeColor="text1"/>
                <w:rtl/>
                <w:lang w:val="en-GB" w:eastAsia="en-GB"/>
              </w:rPr>
              <w:t>المستخدمه</w:t>
            </w:r>
            <w:proofErr w:type="spellEnd"/>
            <w:r w:rsidRPr="00462CE2">
              <w:rPr>
                <w:color w:val="000000" w:themeColor="text1"/>
                <w:rtl/>
                <w:lang w:val="en-GB" w:eastAsia="en-GB"/>
              </w:rPr>
              <w:t xml:space="preserve"> في مختبرات </w:t>
            </w:r>
            <w:proofErr w:type="spellStart"/>
            <w:r w:rsidRPr="00462CE2">
              <w:rPr>
                <w:color w:val="000000" w:themeColor="text1"/>
                <w:rtl/>
                <w:lang w:val="en-GB" w:eastAsia="en-GB"/>
              </w:rPr>
              <w:t>الرقابه</w:t>
            </w:r>
            <w:proofErr w:type="spellEnd"/>
            <w:r w:rsidRPr="00462CE2">
              <w:rPr>
                <w:color w:val="000000" w:themeColor="text1"/>
                <w:rtl/>
                <w:lang w:val="en-GB" w:eastAsia="en-GB"/>
              </w:rPr>
              <w:t xml:space="preserve"> الدوائية.</w:t>
            </w:r>
          </w:p>
        </w:tc>
        <w:tc>
          <w:tcPr>
            <w:tcW w:w="1840" w:type="pct"/>
            <w:shd w:val="clear" w:color="auto" w:fill="auto"/>
            <w:vAlign w:val="center"/>
            <w:hideMark/>
          </w:tcPr>
          <w:p w:rsidR="00462CE2" w:rsidRPr="00462CE2" w:rsidRDefault="00462CE2" w:rsidP="00A37652">
            <w:pPr>
              <w:spacing w:after="0" w:line="240" w:lineRule="auto"/>
              <w:jc w:val="right"/>
              <w:rPr>
                <w:color w:val="000000" w:themeColor="text1"/>
                <w:rtl/>
                <w:lang w:val="en-GB" w:eastAsia="en-GB"/>
              </w:rPr>
            </w:pPr>
            <w:r w:rsidRPr="00462CE2">
              <w:rPr>
                <w:color w:val="000000" w:themeColor="text1"/>
                <w:lang w:val="en-GB" w:eastAsia="en-GB"/>
              </w:rPr>
              <w:t xml:space="preserve">This course includes introducing the students to Good Manufacturing Practice (GMP) guidelines which are implemented in pharmaceutical industry to ensure the quality of pharmaceutical products according to the USA Food and Drug Administration (FDA) Including all manufacturing aspects starting with receiving of raw materials, Processing steps, filling and packaging, storage, and distribution of finished pharmaceutical product. The course also includes introducing the students to pharmaceutical plant design and scale up techniques in pilot plants. The course also includes describing some of the laboratory equipment used in quality control </w:t>
            </w:r>
            <w:proofErr w:type="gramStart"/>
            <w:r w:rsidRPr="00462CE2">
              <w:rPr>
                <w:color w:val="000000" w:themeColor="text1"/>
                <w:lang w:val="en-GB" w:eastAsia="en-GB"/>
              </w:rPr>
              <w:t>labs .</w:t>
            </w:r>
            <w:proofErr w:type="gramEnd"/>
          </w:p>
        </w:tc>
      </w:tr>
      <w:tr w:rsidR="00462CE2" w:rsidRPr="00462CE2" w:rsidTr="00A37652">
        <w:trPr>
          <w:trHeight w:val="1101"/>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1101553</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موضوعات خاصة/صيدلة</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SPECIAL TOPICS</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A37652">
            <w:pPr>
              <w:spacing w:after="0" w:line="240" w:lineRule="auto"/>
              <w:rPr>
                <w:color w:val="000000" w:themeColor="text1"/>
                <w:lang w:val="en-GB" w:eastAsia="en-GB"/>
              </w:rPr>
            </w:pPr>
            <w:r w:rsidRPr="00462CE2">
              <w:rPr>
                <w:color w:val="000000" w:themeColor="text1"/>
                <w:rtl/>
                <w:lang w:val="en-GB" w:eastAsia="en-GB"/>
              </w:rPr>
              <w:t xml:space="preserve">يتناول هذا المساق تعريف الطالب على بعض المواضيع الخاصة في الصيدلة </w:t>
            </w:r>
            <w:proofErr w:type="gramStart"/>
            <w:r w:rsidRPr="00462CE2">
              <w:rPr>
                <w:color w:val="000000" w:themeColor="text1"/>
                <w:rtl/>
                <w:lang w:val="en-GB" w:eastAsia="en-GB"/>
              </w:rPr>
              <w:t>و التي</w:t>
            </w:r>
            <w:proofErr w:type="gramEnd"/>
            <w:r w:rsidRPr="00462CE2">
              <w:rPr>
                <w:color w:val="000000" w:themeColor="text1"/>
                <w:rtl/>
                <w:lang w:val="en-GB" w:eastAsia="en-GB"/>
              </w:rPr>
              <w:t xml:space="preserve"> تبني على مواضيع تم اعطائها للطالب ضمن </w:t>
            </w:r>
            <w:proofErr w:type="spellStart"/>
            <w:r w:rsidRPr="00462CE2">
              <w:rPr>
                <w:color w:val="000000" w:themeColor="text1"/>
                <w:rtl/>
                <w:lang w:val="en-GB" w:eastAsia="en-GB"/>
              </w:rPr>
              <w:t>الخطه</w:t>
            </w:r>
            <w:proofErr w:type="spellEnd"/>
            <w:r w:rsidRPr="00462CE2">
              <w:rPr>
                <w:color w:val="000000" w:themeColor="text1"/>
                <w:rtl/>
                <w:lang w:val="en-GB" w:eastAsia="en-GB"/>
              </w:rPr>
              <w:t xml:space="preserve"> الدراسية و تتم مناقشة محتوى هذا المساق من قبل اعضاء هيئة التدريس في الكلية قبل بداية الفصل الدراسي </w:t>
            </w:r>
            <w:proofErr w:type="spellStart"/>
            <w:r w:rsidRPr="00462CE2">
              <w:rPr>
                <w:color w:val="000000" w:themeColor="text1"/>
                <w:rtl/>
                <w:lang w:val="en-GB" w:eastAsia="en-GB"/>
              </w:rPr>
              <w:t>اللذي</w:t>
            </w:r>
            <w:proofErr w:type="spellEnd"/>
            <w:r w:rsidRPr="00462CE2">
              <w:rPr>
                <w:color w:val="000000" w:themeColor="text1"/>
                <w:rtl/>
                <w:lang w:val="en-GB" w:eastAsia="en-GB"/>
              </w:rPr>
              <w:t xml:space="preserve"> يدرس به و من ثم </w:t>
            </w:r>
            <w:proofErr w:type="spellStart"/>
            <w:r w:rsidRPr="00462CE2">
              <w:rPr>
                <w:color w:val="000000" w:themeColor="text1"/>
                <w:rtl/>
                <w:lang w:val="en-GB" w:eastAsia="en-GB"/>
              </w:rPr>
              <w:t>الموافقه</w:t>
            </w:r>
            <w:proofErr w:type="spellEnd"/>
            <w:r w:rsidRPr="00462CE2">
              <w:rPr>
                <w:color w:val="000000" w:themeColor="text1"/>
                <w:rtl/>
                <w:lang w:val="en-GB" w:eastAsia="en-GB"/>
              </w:rPr>
              <w:t xml:space="preserve"> عليه.</w:t>
            </w:r>
          </w:p>
        </w:tc>
        <w:tc>
          <w:tcPr>
            <w:tcW w:w="1840" w:type="pct"/>
            <w:shd w:val="clear" w:color="auto" w:fill="auto"/>
            <w:vAlign w:val="center"/>
            <w:hideMark/>
          </w:tcPr>
          <w:p w:rsidR="00462CE2" w:rsidRPr="00462CE2" w:rsidRDefault="00462CE2" w:rsidP="00A37652">
            <w:pPr>
              <w:spacing w:after="0" w:line="240" w:lineRule="auto"/>
              <w:jc w:val="right"/>
              <w:rPr>
                <w:color w:val="000000" w:themeColor="text1"/>
                <w:rtl/>
                <w:lang w:val="en-GB" w:eastAsia="en-GB"/>
              </w:rPr>
            </w:pPr>
            <w:r w:rsidRPr="00462CE2">
              <w:rPr>
                <w:color w:val="000000" w:themeColor="text1"/>
                <w:lang w:val="en-GB" w:eastAsia="en-GB"/>
              </w:rPr>
              <w:t>This course includes some special topics in pharmacy that is based on courses in the curriculum. The content of this course is discussed among faculty members in the college before the beginning of the semester.</w:t>
            </w:r>
          </w:p>
        </w:tc>
      </w:tr>
      <w:tr w:rsidR="00462CE2" w:rsidRPr="00462CE2" w:rsidTr="00A37652">
        <w:trPr>
          <w:trHeight w:val="2840"/>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1101554</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اكتشاف وتصميم الدواء</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DRUG DESIGN AND DISCOVERY</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A37652">
            <w:pPr>
              <w:spacing w:after="0" w:line="240" w:lineRule="auto"/>
              <w:rPr>
                <w:color w:val="000000" w:themeColor="text1"/>
                <w:lang w:val="en-GB" w:eastAsia="en-GB"/>
              </w:rPr>
            </w:pPr>
            <w:r w:rsidRPr="00462CE2">
              <w:rPr>
                <w:color w:val="000000" w:themeColor="text1"/>
                <w:rtl/>
                <w:lang w:val="en-GB" w:eastAsia="en-GB"/>
              </w:rPr>
              <w:t xml:space="preserve">يهدف هذا المساق إلى شرح اّلية وكيفية اكتشاف الادوية وتطويرها منذ المراحل الاولى لتحديد الاهداف </w:t>
            </w:r>
            <w:proofErr w:type="spellStart"/>
            <w:r w:rsidRPr="00462CE2">
              <w:rPr>
                <w:color w:val="000000" w:themeColor="text1"/>
                <w:rtl/>
                <w:lang w:val="en-GB" w:eastAsia="en-GB"/>
              </w:rPr>
              <w:t>العالجية</w:t>
            </w:r>
            <w:proofErr w:type="spellEnd"/>
            <w:r w:rsidRPr="00462CE2">
              <w:rPr>
                <w:color w:val="000000" w:themeColor="text1"/>
                <w:rtl/>
                <w:lang w:val="en-GB" w:eastAsia="en-GB"/>
              </w:rPr>
              <w:t xml:space="preserve"> نهاية بإدخال الادوية المكتشفة حديثً في الممارسة السريرية. كما يتطرق المساق إلى المبادئ الاساسية لكيفية اكتشاف الادوية الجديدة، وتصنيف الجزيئات المطورة ودراسة </w:t>
            </w:r>
            <w:proofErr w:type="spellStart"/>
            <w:r w:rsidRPr="00462CE2">
              <w:rPr>
                <w:color w:val="000000" w:themeColor="text1"/>
                <w:rtl/>
                <w:lang w:val="en-GB" w:eastAsia="en-GB"/>
              </w:rPr>
              <w:t>حركيتها</w:t>
            </w:r>
            <w:proofErr w:type="spellEnd"/>
            <w:r w:rsidRPr="00462CE2">
              <w:rPr>
                <w:color w:val="000000" w:themeColor="text1"/>
                <w:rtl/>
                <w:lang w:val="en-GB" w:eastAsia="en-GB"/>
              </w:rPr>
              <w:t>، وتصميم العقاقير الاولية</w:t>
            </w:r>
            <w:proofErr w:type="gramStart"/>
            <w:r w:rsidRPr="00462CE2">
              <w:rPr>
                <w:color w:val="000000" w:themeColor="text1"/>
                <w:rtl/>
                <w:lang w:val="en-GB" w:eastAsia="en-GB"/>
              </w:rPr>
              <w:t>، ،</w:t>
            </w:r>
            <w:proofErr w:type="gramEnd"/>
            <w:r w:rsidRPr="00462CE2">
              <w:rPr>
                <w:color w:val="000000" w:themeColor="text1"/>
                <w:rtl/>
                <w:lang w:val="en-GB" w:eastAsia="en-GB"/>
              </w:rPr>
              <w:t xml:space="preserve"> </w:t>
            </w:r>
            <w:proofErr w:type="spellStart"/>
            <w:r w:rsidRPr="00462CE2">
              <w:rPr>
                <w:color w:val="000000" w:themeColor="text1"/>
                <w:rtl/>
                <w:lang w:val="en-GB" w:eastAsia="en-GB"/>
              </w:rPr>
              <w:t>بالاضافة</w:t>
            </w:r>
            <w:proofErr w:type="spellEnd"/>
            <w:r w:rsidRPr="00462CE2">
              <w:rPr>
                <w:color w:val="000000" w:themeColor="text1"/>
                <w:rtl/>
                <w:lang w:val="en-GB" w:eastAsia="en-GB"/>
              </w:rPr>
              <w:t xml:space="preserve"> إلى أساليب تصميم الادوية بالاستناد على التركيبة البنيوية، والتطورات الحديثة في استخدام الكيمياء الحسابية والتوافقية في تصميم الادوية.</w:t>
            </w:r>
          </w:p>
        </w:tc>
        <w:tc>
          <w:tcPr>
            <w:tcW w:w="1840" w:type="pct"/>
            <w:shd w:val="clear" w:color="auto" w:fill="auto"/>
            <w:vAlign w:val="center"/>
            <w:hideMark/>
          </w:tcPr>
          <w:p w:rsidR="00462CE2" w:rsidRPr="00462CE2" w:rsidRDefault="00462CE2" w:rsidP="00A37652">
            <w:pPr>
              <w:spacing w:after="0" w:line="240" w:lineRule="auto"/>
              <w:jc w:val="right"/>
              <w:rPr>
                <w:color w:val="000000" w:themeColor="text1"/>
                <w:rtl/>
                <w:lang w:val="en-GB" w:eastAsia="en-GB"/>
              </w:rPr>
            </w:pPr>
            <w:r w:rsidRPr="00462CE2">
              <w:rPr>
                <w:color w:val="000000" w:themeColor="text1"/>
                <w:lang w:val="en-GB" w:eastAsia="en-GB"/>
              </w:rPr>
              <w:t>This course aims to explain the mechanism and how to discover and develop drugs from the early stages to determine the therapeutic goals and end with the introduction of newly discovered drugs into clinical practice. The course also addresses the basic principles of how to discover new drugs, classify developed molecules and study their kinetics, and design prodrugs, in addition to methods of drug design based on structural composition, and recent developments in the use of computational and combinatorial chemistry in drug design.</w:t>
            </w:r>
          </w:p>
        </w:tc>
      </w:tr>
      <w:tr w:rsidR="00A37652" w:rsidRPr="00462CE2" w:rsidTr="00A37652">
        <w:trPr>
          <w:trHeight w:val="606"/>
        </w:trPr>
        <w:tc>
          <w:tcPr>
            <w:tcW w:w="330" w:type="pct"/>
            <w:shd w:val="clear" w:color="auto" w:fill="FFF2CC" w:themeFill="accent4" w:themeFillTint="33"/>
            <w:vAlign w:val="center"/>
          </w:tcPr>
          <w:p w:rsidR="00A37652" w:rsidRPr="001B4DAD" w:rsidRDefault="00A37652" w:rsidP="00A37652">
            <w:pPr>
              <w:spacing w:after="0" w:line="240" w:lineRule="auto"/>
              <w:jc w:val="center"/>
              <w:rPr>
                <w:b/>
                <w:bCs/>
                <w:color w:val="000000" w:themeColor="text1"/>
                <w:sz w:val="24"/>
                <w:szCs w:val="24"/>
                <w:lang w:val="en-GB" w:eastAsia="en-GB"/>
              </w:rPr>
            </w:pPr>
            <w:r w:rsidRPr="001B4DAD">
              <w:rPr>
                <w:b/>
                <w:bCs/>
                <w:color w:val="000000" w:themeColor="text1"/>
                <w:sz w:val="24"/>
                <w:szCs w:val="24"/>
                <w:rtl/>
                <w:lang w:val="en-GB" w:eastAsia="en-GB"/>
              </w:rPr>
              <w:lastRenderedPageBreak/>
              <w:t>رقم المادة</w:t>
            </w:r>
          </w:p>
        </w:tc>
        <w:tc>
          <w:tcPr>
            <w:tcW w:w="573" w:type="pct"/>
            <w:shd w:val="clear" w:color="auto" w:fill="FFF2CC" w:themeFill="accent4" w:themeFillTint="33"/>
            <w:vAlign w:val="center"/>
          </w:tcPr>
          <w:p w:rsidR="00A37652" w:rsidRPr="001B4DAD" w:rsidRDefault="00A37652" w:rsidP="00A37652">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اسم المادة بالعربي</w:t>
            </w:r>
            <w:r>
              <w:rPr>
                <w:rFonts w:hint="cs"/>
                <w:b/>
                <w:bCs/>
                <w:color w:val="000000" w:themeColor="text1"/>
                <w:sz w:val="24"/>
                <w:szCs w:val="24"/>
                <w:rtl/>
                <w:lang w:val="en-GB" w:eastAsia="en-GB"/>
              </w:rPr>
              <w:t>ة</w:t>
            </w:r>
          </w:p>
        </w:tc>
        <w:tc>
          <w:tcPr>
            <w:tcW w:w="690" w:type="pct"/>
            <w:shd w:val="clear" w:color="auto" w:fill="FFF2CC" w:themeFill="accent4" w:themeFillTint="33"/>
            <w:vAlign w:val="center"/>
          </w:tcPr>
          <w:p w:rsidR="00A37652" w:rsidRPr="001B4DAD" w:rsidRDefault="00A37652" w:rsidP="00A37652">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اسم المادة </w:t>
            </w:r>
            <w:r w:rsidRPr="001B4DAD">
              <w:rPr>
                <w:rFonts w:hint="cs"/>
                <w:b/>
                <w:bCs/>
                <w:color w:val="000000" w:themeColor="text1"/>
                <w:sz w:val="24"/>
                <w:szCs w:val="24"/>
                <w:rtl/>
              </w:rPr>
              <w:t>بالإنجليزي</w:t>
            </w:r>
            <w:r>
              <w:rPr>
                <w:rFonts w:hint="cs"/>
                <w:b/>
                <w:bCs/>
                <w:color w:val="000000" w:themeColor="text1"/>
                <w:sz w:val="24"/>
                <w:szCs w:val="24"/>
                <w:rtl/>
              </w:rPr>
              <w:t>ة</w:t>
            </w:r>
          </w:p>
        </w:tc>
        <w:tc>
          <w:tcPr>
            <w:tcW w:w="414" w:type="pct"/>
            <w:shd w:val="clear" w:color="auto" w:fill="FFF2CC" w:themeFill="accent4" w:themeFillTint="33"/>
            <w:vAlign w:val="center"/>
          </w:tcPr>
          <w:p w:rsidR="00A37652" w:rsidRPr="001B4DAD" w:rsidRDefault="00A37652" w:rsidP="00A37652">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ساعات المادة</w:t>
            </w:r>
          </w:p>
        </w:tc>
        <w:tc>
          <w:tcPr>
            <w:tcW w:w="1152" w:type="pct"/>
            <w:shd w:val="clear" w:color="auto" w:fill="FFF2CC" w:themeFill="accent4" w:themeFillTint="33"/>
            <w:vAlign w:val="center"/>
          </w:tcPr>
          <w:p w:rsidR="00A37652" w:rsidRPr="001B4DAD" w:rsidRDefault="00A37652" w:rsidP="00A37652">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وصف المادة</w:t>
            </w:r>
            <w:r>
              <w:rPr>
                <w:rFonts w:hint="cs"/>
                <w:b/>
                <w:bCs/>
                <w:color w:val="000000" w:themeColor="text1"/>
                <w:sz w:val="24"/>
                <w:szCs w:val="24"/>
                <w:rtl/>
                <w:lang w:val="en-GB" w:eastAsia="en-GB"/>
              </w:rPr>
              <w:t xml:space="preserve"> بال</w:t>
            </w:r>
            <w:r w:rsidRPr="001B4DAD">
              <w:rPr>
                <w:b/>
                <w:bCs/>
                <w:color w:val="000000" w:themeColor="text1"/>
                <w:sz w:val="24"/>
                <w:szCs w:val="24"/>
                <w:rtl/>
                <w:lang w:val="en-GB" w:eastAsia="en-GB"/>
              </w:rPr>
              <w:t>عربي</w:t>
            </w:r>
            <w:r>
              <w:rPr>
                <w:rFonts w:hint="cs"/>
                <w:b/>
                <w:bCs/>
                <w:color w:val="000000" w:themeColor="text1"/>
                <w:sz w:val="24"/>
                <w:szCs w:val="24"/>
                <w:rtl/>
                <w:lang w:val="en-GB" w:eastAsia="en-GB"/>
              </w:rPr>
              <w:t>ة</w:t>
            </w:r>
          </w:p>
        </w:tc>
        <w:tc>
          <w:tcPr>
            <w:tcW w:w="1840" w:type="pct"/>
            <w:shd w:val="clear" w:color="auto" w:fill="FFF2CC" w:themeFill="accent4" w:themeFillTint="33"/>
            <w:vAlign w:val="center"/>
          </w:tcPr>
          <w:p w:rsidR="00A37652" w:rsidRPr="001B4DAD" w:rsidRDefault="00A37652" w:rsidP="00A37652">
            <w:pPr>
              <w:spacing w:after="0" w:line="240" w:lineRule="auto"/>
              <w:jc w:val="center"/>
              <w:rPr>
                <w:b/>
                <w:bCs/>
                <w:color w:val="000000" w:themeColor="text1"/>
                <w:sz w:val="24"/>
                <w:szCs w:val="24"/>
                <w:rtl/>
                <w:lang w:val="en-GB" w:eastAsia="en-GB"/>
              </w:rPr>
            </w:pPr>
            <w:r w:rsidRPr="001B4DAD">
              <w:rPr>
                <w:b/>
                <w:bCs/>
                <w:color w:val="000000" w:themeColor="text1"/>
                <w:sz w:val="24"/>
                <w:szCs w:val="24"/>
                <w:rtl/>
                <w:lang w:val="en-GB" w:eastAsia="en-GB"/>
              </w:rPr>
              <w:t xml:space="preserve">وصف المادة </w:t>
            </w:r>
            <w:r>
              <w:rPr>
                <w:rFonts w:hint="cs"/>
                <w:b/>
                <w:bCs/>
                <w:color w:val="000000" w:themeColor="text1"/>
                <w:sz w:val="24"/>
                <w:szCs w:val="24"/>
                <w:rtl/>
                <w:lang w:val="en-GB" w:eastAsia="en-GB"/>
              </w:rPr>
              <w:t>بالإ</w:t>
            </w:r>
            <w:r w:rsidRPr="001B4DAD">
              <w:rPr>
                <w:b/>
                <w:bCs/>
                <w:color w:val="000000" w:themeColor="text1"/>
                <w:sz w:val="24"/>
                <w:szCs w:val="24"/>
                <w:rtl/>
                <w:lang w:val="en-GB" w:eastAsia="en-GB"/>
              </w:rPr>
              <w:t>نجليزي</w:t>
            </w:r>
            <w:r>
              <w:rPr>
                <w:rFonts w:hint="cs"/>
                <w:b/>
                <w:bCs/>
                <w:color w:val="000000" w:themeColor="text1"/>
                <w:sz w:val="24"/>
                <w:szCs w:val="24"/>
                <w:rtl/>
                <w:lang w:val="en-GB" w:eastAsia="en-GB"/>
              </w:rPr>
              <w:t>ة</w:t>
            </w:r>
          </w:p>
        </w:tc>
      </w:tr>
      <w:tr w:rsidR="00462CE2" w:rsidRPr="00462CE2" w:rsidTr="00A94A11">
        <w:trPr>
          <w:trHeight w:val="606"/>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1101555</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علم السموم السريري</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CLINICAL TOXICOLOGY</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A37652">
            <w:pPr>
              <w:spacing w:after="0" w:line="240" w:lineRule="auto"/>
              <w:rPr>
                <w:color w:val="000000" w:themeColor="text1"/>
                <w:lang w:val="en-GB" w:eastAsia="en-GB"/>
              </w:rPr>
            </w:pPr>
            <w:r w:rsidRPr="00462CE2">
              <w:rPr>
                <w:color w:val="000000" w:themeColor="text1"/>
                <w:rtl/>
                <w:lang w:val="en-GB" w:eastAsia="en-GB"/>
              </w:rPr>
              <w:t>تهدف المادة إلى تعريف الطالب بطرق التسمم بالمواد الكيماوية وجرعات الأدوية الزائدة وآلية تأثيرها في الجسم، كما تهدف إلى إعطاء معلومات عن طرق العلاج الناتج عن التسمم بتلك المواد.</w:t>
            </w:r>
          </w:p>
        </w:tc>
        <w:tc>
          <w:tcPr>
            <w:tcW w:w="1840" w:type="pct"/>
            <w:shd w:val="clear" w:color="auto" w:fill="auto"/>
            <w:vAlign w:val="center"/>
            <w:hideMark/>
          </w:tcPr>
          <w:p w:rsidR="00462CE2" w:rsidRPr="00462CE2" w:rsidRDefault="00462CE2" w:rsidP="00A37652">
            <w:pPr>
              <w:spacing w:after="0" w:line="240" w:lineRule="auto"/>
              <w:jc w:val="right"/>
              <w:rPr>
                <w:color w:val="000000" w:themeColor="text1"/>
                <w:rtl/>
                <w:lang w:val="en-GB" w:eastAsia="en-GB"/>
              </w:rPr>
            </w:pPr>
            <w:r w:rsidRPr="00462CE2">
              <w:rPr>
                <w:color w:val="000000" w:themeColor="text1"/>
                <w:lang w:val="en-GB" w:eastAsia="en-GB"/>
              </w:rPr>
              <w:t>It includes knowledge of poisoning with chemical compounds, medication overdose, mechanism of poisoning affecting the body, and treatment options.</w:t>
            </w:r>
          </w:p>
        </w:tc>
      </w:tr>
      <w:tr w:rsidR="00462CE2" w:rsidRPr="00462CE2" w:rsidTr="00A94A11">
        <w:trPr>
          <w:trHeight w:val="2640"/>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1101556</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مدخل الى البحث العلمي</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INTRODUCTION TO SCIENTIFIC RESEARCH</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A37652">
            <w:pPr>
              <w:spacing w:after="0" w:line="240" w:lineRule="auto"/>
              <w:rPr>
                <w:color w:val="000000" w:themeColor="text1"/>
                <w:lang w:val="en-GB" w:eastAsia="en-GB"/>
              </w:rPr>
            </w:pPr>
            <w:r w:rsidRPr="00462CE2">
              <w:rPr>
                <w:color w:val="000000" w:themeColor="text1"/>
                <w:rtl/>
                <w:lang w:val="en-GB" w:eastAsia="en-GB"/>
              </w:rPr>
              <w:t xml:space="preserve">يتضمن هذا المساق اساليب البحث العلمي المنهجي من حيث تحديد اهداف البحث </w:t>
            </w:r>
            <w:proofErr w:type="gramStart"/>
            <w:r w:rsidRPr="00462CE2">
              <w:rPr>
                <w:color w:val="000000" w:themeColor="text1"/>
                <w:rtl/>
                <w:lang w:val="en-GB" w:eastAsia="en-GB"/>
              </w:rPr>
              <w:t>و طرق</w:t>
            </w:r>
            <w:proofErr w:type="gramEnd"/>
            <w:r w:rsidRPr="00462CE2">
              <w:rPr>
                <w:color w:val="000000" w:themeColor="text1"/>
                <w:rtl/>
                <w:lang w:val="en-GB" w:eastAsia="en-GB"/>
              </w:rPr>
              <w:t xml:space="preserve"> الحصول على المعلومات من المراجع العلمية و البحثية و تقييمها و تحديد وسائل التحليل </w:t>
            </w:r>
            <w:proofErr w:type="spellStart"/>
            <w:r w:rsidRPr="00462CE2">
              <w:rPr>
                <w:color w:val="000000" w:themeColor="text1"/>
                <w:rtl/>
                <w:lang w:val="en-GB" w:eastAsia="en-GB"/>
              </w:rPr>
              <w:t>اللازمه</w:t>
            </w:r>
            <w:proofErr w:type="spellEnd"/>
            <w:r w:rsidRPr="00462CE2">
              <w:rPr>
                <w:color w:val="000000" w:themeColor="text1"/>
                <w:rtl/>
                <w:lang w:val="en-GB" w:eastAsia="en-GB"/>
              </w:rPr>
              <w:t xml:space="preserve"> للبحث و كيفية عمل تحليل وعرض النتائج بالوسائل العلمية المختلفة. يتضمن المساق تقديم الطالب ندوة علمية في </w:t>
            </w:r>
            <w:proofErr w:type="gramStart"/>
            <w:r w:rsidRPr="00462CE2">
              <w:rPr>
                <w:color w:val="000000" w:themeColor="text1"/>
                <w:rtl/>
                <w:lang w:val="en-GB" w:eastAsia="en-GB"/>
              </w:rPr>
              <w:t>احد</w:t>
            </w:r>
            <w:proofErr w:type="gramEnd"/>
            <w:r w:rsidRPr="00462CE2">
              <w:rPr>
                <w:color w:val="000000" w:themeColor="text1"/>
                <w:rtl/>
                <w:lang w:val="en-GB" w:eastAsia="en-GB"/>
              </w:rPr>
              <w:t xml:space="preserve"> مجالات العلوم الصيدلانية يتم </w:t>
            </w:r>
            <w:proofErr w:type="spellStart"/>
            <w:r w:rsidRPr="00462CE2">
              <w:rPr>
                <w:color w:val="000000" w:themeColor="text1"/>
                <w:rtl/>
                <w:lang w:val="en-GB" w:eastAsia="en-GB"/>
              </w:rPr>
              <w:t>تحديدة</w:t>
            </w:r>
            <w:proofErr w:type="spellEnd"/>
            <w:r w:rsidRPr="00462CE2">
              <w:rPr>
                <w:color w:val="000000" w:themeColor="text1"/>
                <w:rtl/>
                <w:lang w:val="en-GB" w:eastAsia="en-GB"/>
              </w:rPr>
              <w:t xml:space="preserve"> مع مدرس المساق.</w:t>
            </w:r>
          </w:p>
        </w:tc>
        <w:tc>
          <w:tcPr>
            <w:tcW w:w="1840" w:type="pct"/>
            <w:shd w:val="clear" w:color="auto" w:fill="auto"/>
            <w:vAlign w:val="center"/>
            <w:hideMark/>
          </w:tcPr>
          <w:p w:rsidR="00462CE2" w:rsidRPr="00462CE2" w:rsidRDefault="00462CE2" w:rsidP="00A37652">
            <w:pPr>
              <w:spacing w:after="0" w:line="240" w:lineRule="auto"/>
              <w:jc w:val="right"/>
              <w:rPr>
                <w:color w:val="000000" w:themeColor="text1"/>
                <w:rtl/>
                <w:lang w:val="en-GB" w:eastAsia="en-GB"/>
              </w:rPr>
            </w:pPr>
            <w:r w:rsidRPr="00462CE2">
              <w:rPr>
                <w:color w:val="000000" w:themeColor="text1"/>
                <w:lang w:val="en-GB" w:eastAsia="en-GB"/>
              </w:rPr>
              <w:t xml:space="preserve">This course includes the study of the applied methods in conducting </w:t>
            </w:r>
            <w:proofErr w:type="gramStart"/>
            <w:r w:rsidRPr="00462CE2">
              <w:rPr>
                <w:color w:val="000000" w:themeColor="text1"/>
                <w:lang w:val="en-GB" w:eastAsia="en-GB"/>
              </w:rPr>
              <w:t>a scientific research</w:t>
            </w:r>
            <w:proofErr w:type="gramEnd"/>
            <w:r w:rsidRPr="00462CE2">
              <w:rPr>
                <w:color w:val="000000" w:themeColor="text1"/>
                <w:lang w:val="en-GB" w:eastAsia="en-GB"/>
              </w:rPr>
              <w:t xml:space="preserve"> in terms of identifying the aims of research, obtaining and evaluating scientific information from reliable sources, methods of obtaining research results, and conducting data analyses and presentations. The student is required in this course to present a seminar on a topic in the pharmaceutical sciences area.</w:t>
            </w:r>
          </w:p>
        </w:tc>
      </w:tr>
      <w:tr w:rsidR="00462CE2" w:rsidRPr="00462CE2" w:rsidTr="00A94A11">
        <w:trPr>
          <w:trHeight w:val="288"/>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1101557</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الطب البديل والتكميلي</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ULTERNATIVE AND COMPLEMENTARY MEDICINE</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A37652">
            <w:pPr>
              <w:spacing w:after="0" w:line="240" w:lineRule="auto"/>
              <w:rPr>
                <w:color w:val="000000" w:themeColor="text1"/>
                <w:lang w:val="en-GB" w:eastAsia="en-GB"/>
              </w:rPr>
            </w:pPr>
            <w:r w:rsidRPr="00462CE2">
              <w:rPr>
                <w:color w:val="000000" w:themeColor="text1"/>
                <w:rtl/>
                <w:lang w:val="en-GB" w:eastAsia="en-GB"/>
              </w:rPr>
              <w:t xml:space="preserve">تم تصميم المساق لتزويد الطالب بالمعلومات الأساسية حول: العلاج بالنباتات والعلاج بالروائح العطرية، العلاج بالتدليك، علاج بالين واليان </w:t>
            </w:r>
            <w:proofErr w:type="spellStart"/>
            <w:r w:rsidRPr="00462CE2">
              <w:rPr>
                <w:color w:val="000000" w:themeColor="text1"/>
                <w:rtl/>
                <w:lang w:val="en-GB" w:eastAsia="en-GB"/>
              </w:rPr>
              <w:t>وااليوغا</w:t>
            </w:r>
            <w:proofErr w:type="spellEnd"/>
            <w:r w:rsidRPr="00462CE2">
              <w:rPr>
                <w:color w:val="000000" w:themeColor="text1"/>
                <w:rtl/>
                <w:lang w:val="en-GB" w:eastAsia="en-GB"/>
              </w:rPr>
              <w:t xml:space="preserve"> والعلاج بالضحك و العلاج بالموسيقى والتنويم المغناطيسي والتأمل والعلاج بالحيوانات الأليفة والعلاج بالاسترخاء وبرواية القصص والعلاج </w:t>
            </w:r>
            <w:proofErr w:type="spellStart"/>
            <w:r w:rsidRPr="00462CE2">
              <w:rPr>
                <w:color w:val="000000" w:themeColor="text1"/>
                <w:rtl/>
                <w:lang w:val="en-GB" w:eastAsia="en-GB"/>
              </w:rPr>
              <w:t>بالابر</w:t>
            </w:r>
            <w:proofErr w:type="spellEnd"/>
            <w:r w:rsidRPr="00462CE2">
              <w:rPr>
                <w:color w:val="000000" w:themeColor="text1"/>
                <w:rtl/>
                <w:lang w:val="en-GB" w:eastAsia="en-GB"/>
              </w:rPr>
              <w:t xml:space="preserve"> الصينية و العلاج بالألوان و العلاج المغناطيسي </w:t>
            </w:r>
            <w:proofErr w:type="gramStart"/>
            <w:r w:rsidRPr="00462CE2">
              <w:rPr>
                <w:color w:val="000000" w:themeColor="text1"/>
                <w:rtl/>
                <w:lang w:val="en-GB" w:eastAsia="en-GB"/>
              </w:rPr>
              <w:t>والصلاة ،</w:t>
            </w:r>
            <w:proofErr w:type="gramEnd"/>
            <w:r w:rsidRPr="00462CE2">
              <w:rPr>
                <w:color w:val="000000" w:themeColor="text1"/>
                <w:rtl/>
                <w:lang w:val="en-GB" w:eastAsia="en-GB"/>
              </w:rPr>
              <w:t xml:space="preserve"> وكذلك النظام الغذائي والصيام.</w:t>
            </w:r>
          </w:p>
        </w:tc>
        <w:tc>
          <w:tcPr>
            <w:tcW w:w="1840" w:type="pct"/>
            <w:shd w:val="clear" w:color="auto" w:fill="auto"/>
            <w:vAlign w:val="center"/>
            <w:hideMark/>
          </w:tcPr>
          <w:p w:rsidR="00462CE2" w:rsidRPr="00462CE2" w:rsidRDefault="00462CE2" w:rsidP="00A37652">
            <w:pPr>
              <w:spacing w:after="0" w:line="240" w:lineRule="auto"/>
              <w:jc w:val="right"/>
              <w:rPr>
                <w:color w:val="000000" w:themeColor="text1"/>
                <w:rtl/>
                <w:lang w:val="en-GB" w:eastAsia="en-GB"/>
              </w:rPr>
            </w:pPr>
            <w:r w:rsidRPr="00462CE2">
              <w:rPr>
                <w:color w:val="000000" w:themeColor="text1"/>
                <w:lang w:val="en-GB" w:eastAsia="en-GB"/>
              </w:rPr>
              <w:t xml:space="preserve">The course is designed to provide the student basic information about: Phytotherapy and aromatherapy, massage therapy, Qigong therapy, reflexology, yoga, </w:t>
            </w:r>
            <w:proofErr w:type="spellStart"/>
            <w:r w:rsidRPr="00462CE2">
              <w:rPr>
                <w:color w:val="000000" w:themeColor="text1"/>
                <w:lang w:val="en-GB" w:eastAsia="en-GB"/>
              </w:rPr>
              <w:t>humor</w:t>
            </w:r>
            <w:proofErr w:type="spellEnd"/>
            <w:r w:rsidRPr="00462CE2">
              <w:rPr>
                <w:color w:val="000000" w:themeColor="text1"/>
                <w:lang w:val="en-GB" w:eastAsia="en-GB"/>
              </w:rPr>
              <w:t xml:space="preserve"> therapy, music therapy, hypnosis, meditation, pet therapy, relaxation therapy, storytelling, acupressure, acupuncture, </w:t>
            </w:r>
            <w:proofErr w:type="spellStart"/>
            <w:r w:rsidRPr="00462CE2">
              <w:rPr>
                <w:color w:val="000000" w:themeColor="text1"/>
                <w:lang w:val="en-GB" w:eastAsia="en-GB"/>
              </w:rPr>
              <w:t>color</w:t>
            </w:r>
            <w:proofErr w:type="spellEnd"/>
            <w:r w:rsidRPr="00462CE2">
              <w:rPr>
                <w:color w:val="000000" w:themeColor="text1"/>
                <w:lang w:val="en-GB" w:eastAsia="en-GB"/>
              </w:rPr>
              <w:t xml:space="preserve"> therapy, Feng Shui, homeopathy, magnetic therapy and prayer, as well as food diet and fasting.</w:t>
            </w:r>
          </w:p>
        </w:tc>
      </w:tr>
      <w:tr w:rsidR="00462CE2" w:rsidRPr="00462CE2" w:rsidTr="00A94A11">
        <w:trPr>
          <w:trHeight w:val="1200"/>
        </w:trPr>
        <w:tc>
          <w:tcPr>
            <w:tcW w:w="330"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1101561</w:t>
            </w:r>
          </w:p>
        </w:tc>
        <w:tc>
          <w:tcPr>
            <w:tcW w:w="573"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rtl/>
                <w:lang w:val="en-GB" w:eastAsia="en-GB"/>
              </w:rPr>
              <w:t>تدريب صيدلاني ميداني</w:t>
            </w:r>
          </w:p>
        </w:tc>
        <w:tc>
          <w:tcPr>
            <w:tcW w:w="690" w:type="pct"/>
            <w:shd w:val="clear" w:color="auto" w:fill="auto"/>
            <w:vAlign w:val="center"/>
            <w:hideMark/>
          </w:tcPr>
          <w:p w:rsidR="00462CE2" w:rsidRPr="00462CE2" w:rsidRDefault="00462CE2" w:rsidP="00462CE2">
            <w:pPr>
              <w:spacing w:after="0" w:line="240" w:lineRule="auto"/>
              <w:jc w:val="center"/>
              <w:rPr>
                <w:color w:val="000000" w:themeColor="text1"/>
                <w:rtl/>
                <w:lang w:val="en-GB" w:eastAsia="en-GB"/>
              </w:rPr>
            </w:pPr>
            <w:r w:rsidRPr="00462CE2">
              <w:rPr>
                <w:color w:val="000000" w:themeColor="text1"/>
                <w:lang w:val="en-GB" w:eastAsia="en-GB"/>
              </w:rPr>
              <w:t>EXPERIENTIAL PHARMACY TRAINING</w:t>
            </w:r>
          </w:p>
        </w:tc>
        <w:tc>
          <w:tcPr>
            <w:tcW w:w="414" w:type="pct"/>
            <w:shd w:val="clear" w:color="auto" w:fill="auto"/>
            <w:vAlign w:val="center"/>
            <w:hideMark/>
          </w:tcPr>
          <w:p w:rsidR="00462CE2" w:rsidRPr="00462CE2" w:rsidRDefault="00462CE2" w:rsidP="00462CE2">
            <w:pPr>
              <w:spacing w:after="0" w:line="240" w:lineRule="auto"/>
              <w:jc w:val="center"/>
              <w:rPr>
                <w:color w:val="000000" w:themeColor="text1"/>
                <w:lang w:val="en-GB" w:eastAsia="en-GB"/>
              </w:rPr>
            </w:pPr>
            <w:r w:rsidRPr="00462CE2">
              <w:rPr>
                <w:color w:val="000000" w:themeColor="text1"/>
                <w:lang w:val="en-GB" w:eastAsia="en-GB"/>
              </w:rPr>
              <w:t>3</w:t>
            </w:r>
          </w:p>
        </w:tc>
        <w:tc>
          <w:tcPr>
            <w:tcW w:w="1152" w:type="pct"/>
            <w:shd w:val="clear" w:color="auto" w:fill="auto"/>
            <w:vAlign w:val="center"/>
            <w:hideMark/>
          </w:tcPr>
          <w:p w:rsidR="00462CE2" w:rsidRPr="00462CE2" w:rsidRDefault="00462CE2" w:rsidP="00A37652">
            <w:pPr>
              <w:spacing w:after="0" w:line="240" w:lineRule="auto"/>
              <w:rPr>
                <w:color w:val="000000" w:themeColor="text1"/>
                <w:lang w:val="en-GB" w:eastAsia="en-GB"/>
              </w:rPr>
            </w:pPr>
            <w:r w:rsidRPr="00462CE2">
              <w:rPr>
                <w:color w:val="000000" w:themeColor="text1"/>
                <w:rtl/>
                <w:lang w:val="en-GB" w:eastAsia="en-GB"/>
              </w:rPr>
              <w:t xml:space="preserve">يتناول هذا المساق التدريب الميداني لطلاب الصيدلة في </w:t>
            </w:r>
            <w:proofErr w:type="gramStart"/>
            <w:r w:rsidRPr="00462CE2">
              <w:rPr>
                <w:color w:val="000000" w:themeColor="text1"/>
                <w:rtl/>
                <w:lang w:val="en-GB" w:eastAsia="en-GB"/>
              </w:rPr>
              <w:t>احد</w:t>
            </w:r>
            <w:proofErr w:type="gramEnd"/>
            <w:r w:rsidRPr="00462CE2">
              <w:rPr>
                <w:color w:val="000000" w:themeColor="text1"/>
                <w:rtl/>
                <w:lang w:val="en-GB" w:eastAsia="en-GB"/>
              </w:rPr>
              <w:t xml:space="preserve"> الصيدليات المعتمدة و ذلك بواقع ثمانية اسابيع متصلة يتم خلالها متابعة الطالب اثناء تدريبه على ممارسة المهنة.</w:t>
            </w:r>
          </w:p>
        </w:tc>
        <w:tc>
          <w:tcPr>
            <w:tcW w:w="1840" w:type="pct"/>
            <w:shd w:val="clear" w:color="auto" w:fill="auto"/>
            <w:vAlign w:val="center"/>
            <w:hideMark/>
          </w:tcPr>
          <w:p w:rsidR="00462CE2" w:rsidRPr="00462CE2" w:rsidRDefault="00462CE2" w:rsidP="00A37652">
            <w:pPr>
              <w:spacing w:after="0" w:line="240" w:lineRule="auto"/>
              <w:jc w:val="right"/>
              <w:rPr>
                <w:color w:val="000000" w:themeColor="text1"/>
                <w:rtl/>
                <w:lang w:val="en-GB" w:eastAsia="en-GB"/>
              </w:rPr>
            </w:pPr>
            <w:r w:rsidRPr="00462CE2">
              <w:rPr>
                <w:color w:val="000000" w:themeColor="text1"/>
                <w:lang w:val="en-GB" w:eastAsia="en-GB"/>
              </w:rPr>
              <w:t>This course includes practical training of the student in a pharmacy for eight continuous weeks under faculty follow up.</w:t>
            </w:r>
          </w:p>
        </w:tc>
      </w:tr>
    </w:tbl>
    <w:p w:rsidR="00FC7277" w:rsidRPr="00304B78" w:rsidRDefault="00FC7277" w:rsidP="00FC7277">
      <w:pPr>
        <w:spacing w:after="0" w:line="240" w:lineRule="auto"/>
        <w:rPr>
          <w:rFonts w:ascii="Times New Roman" w:hAnsi="Times New Roman" w:cs="Times New Roman"/>
          <w:sz w:val="24"/>
          <w:szCs w:val="24"/>
          <w:rtl/>
        </w:rPr>
      </w:pPr>
    </w:p>
    <w:sectPr w:rsidR="00FC7277" w:rsidRPr="00304B78" w:rsidSect="00462CE2">
      <w:headerReference w:type="default" r:id="rId7"/>
      <w:footerReference w:type="even" r:id="rId8"/>
      <w:footerReference w:type="default" r:id="rId9"/>
      <w:pgSz w:w="16838" w:h="11906" w:orient="landscape"/>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E5E77" w:rsidRDefault="00AE5E77" w:rsidP="001706F7">
      <w:pPr>
        <w:spacing w:after="0" w:line="240" w:lineRule="auto"/>
      </w:pPr>
      <w:r>
        <w:separator/>
      </w:r>
    </w:p>
  </w:endnote>
  <w:endnote w:type="continuationSeparator" w:id="0">
    <w:p w:rsidR="00AE5E77" w:rsidRDefault="00AE5E77" w:rsidP="00170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tl/>
      </w:rPr>
      <w:id w:val="-2060008481"/>
      <w:docPartObj>
        <w:docPartGallery w:val="Page Numbers (Bottom of Page)"/>
        <w:docPartUnique/>
      </w:docPartObj>
    </w:sdtPr>
    <w:sdtContent>
      <w:p w:rsidR="006931E9" w:rsidRDefault="006931E9" w:rsidP="00FF73A3">
        <w:pPr>
          <w:pStyle w:val="Footer"/>
          <w:framePr w:wrap="none" w:vAnchor="text" w:hAnchor="text" w:xAlign="center" w:y="1"/>
          <w:rPr>
            <w:rStyle w:val="PageNumber"/>
          </w:rPr>
        </w:pPr>
        <w:r>
          <w:rPr>
            <w:rStyle w:val="PageNumber"/>
            <w:rtl/>
          </w:rPr>
          <w:fldChar w:fldCharType="begin"/>
        </w:r>
        <w:r>
          <w:rPr>
            <w:rStyle w:val="PageNumber"/>
          </w:rPr>
          <w:instrText xml:space="preserve"> PAGE </w:instrText>
        </w:r>
        <w:r>
          <w:rPr>
            <w:rStyle w:val="PageNumber"/>
            <w:rtl/>
          </w:rPr>
          <w:fldChar w:fldCharType="end"/>
        </w:r>
      </w:p>
    </w:sdtContent>
  </w:sdt>
  <w:p w:rsidR="006931E9" w:rsidRDefault="006931E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tl/>
      </w:rPr>
      <w:id w:val="-1603325742"/>
      <w:docPartObj>
        <w:docPartGallery w:val="Page Numbers (Bottom of Page)"/>
        <w:docPartUnique/>
      </w:docPartObj>
    </w:sdtPr>
    <w:sdtContent>
      <w:p w:rsidR="006931E9" w:rsidRDefault="006931E9" w:rsidP="00FF73A3">
        <w:pPr>
          <w:pStyle w:val="Footer"/>
          <w:framePr w:wrap="none" w:vAnchor="text" w:hAnchor="text" w:xAlign="center" w:y="1"/>
          <w:rPr>
            <w:rStyle w:val="PageNumber"/>
          </w:rPr>
        </w:pPr>
        <w:r>
          <w:rPr>
            <w:rStyle w:val="PageNumber"/>
            <w:rtl/>
          </w:rPr>
          <w:fldChar w:fldCharType="begin"/>
        </w:r>
        <w:r>
          <w:rPr>
            <w:rStyle w:val="PageNumber"/>
          </w:rPr>
          <w:instrText xml:space="preserve"> PAGE </w:instrText>
        </w:r>
        <w:r>
          <w:rPr>
            <w:rStyle w:val="PageNumber"/>
            <w:rtl/>
          </w:rPr>
          <w:fldChar w:fldCharType="separate"/>
        </w:r>
        <w:r>
          <w:rPr>
            <w:rStyle w:val="PageNumber"/>
            <w:noProof/>
            <w:rtl/>
          </w:rPr>
          <w:t>10</w:t>
        </w:r>
        <w:r>
          <w:rPr>
            <w:rStyle w:val="PageNumber"/>
            <w:rtl/>
          </w:rPr>
          <w:fldChar w:fldCharType="end"/>
        </w:r>
      </w:p>
    </w:sdtContent>
  </w:sdt>
  <w:p w:rsidR="006931E9" w:rsidRDefault="006931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E5E77" w:rsidRDefault="00AE5E77" w:rsidP="001706F7">
      <w:pPr>
        <w:spacing w:after="0" w:line="240" w:lineRule="auto"/>
      </w:pPr>
      <w:r>
        <w:separator/>
      </w:r>
    </w:p>
  </w:footnote>
  <w:footnote w:type="continuationSeparator" w:id="0">
    <w:p w:rsidR="00AE5E77" w:rsidRDefault="00AE5E77" w:rsidP="001706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706F7" w:rsidRPr="00C01A7B" w:rsidRDefault="001706F7" w:rsidP="001706F7">
    <w:pPr>
      <w:pStyle w:val="Header"/>
      <w:tabs>
        <w:tab w:val="clear" w:pos="8306"/>
      </w:tabs>
      <w:ind w:left="-625" w:right="-426"/>
      <w:rPr>
        <w:rFonts w:ascii="Times New Roman" w:hAnsi="Times New Roman" w:cs="Times New Roman"/>
        <w:b/>
        <w:bCs/>
        <w:sz w:val="28"/>
        <w:szCs w:val="28"/>
      </w:rPr>
    </w:pPr>
    <w:r>
      <w:rPr>
        <w:rFonts w:ascii="Times New Roman" w:hAnsi="Times New Roman" w:cs="Times New Roman"/>
        <w:b/>
        <w:bCs/>
        <w:noProof/>
        <w:sz w:val="28"/>
        <w:szCs w:val="28"/>
        <w:rtl/>
      </w:rPr>
      <w:drawing>
        <wp:anchor distT="0" distB="0" distL="114300" distR="114300" simplePos="0" relativeHeight="251659264" behindDoc="0" locked="0" layoutInCell="1" allowOverlap="1" wp14:anchorId="18A59495" wp14:editId="2341DF17">
          <wp:simplePos x="0" y="0"/>
          <wp:positionH relativeFrom="margin">
            <wp:align>center</wp:align>
          </wp:positionH>
          <wp:positionV relativeFrom="paragraph">
            <wp:posOffset>-212942</wp:posOffset>
          </wp:positionV>
          <wp:extent cx="641010" cy="950614"/>
          <wp:effectExtent l="0" t="0" r="0" b="1905"/>
          <wp:wrapNone/>
          <wp:docPr id="1355107180" name="Picture 1355107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641010" cy="950614"/>
                  </a:xfrm>
                  <a:prstGeom prst="rect">
                    <a:avLst/>
                  </a:prstGeom>
                </pic:spPr>
              </pic:pic>
            </a:graphicData>
          </a:graphic>
          <wp14:sizeRelH relativeFrom="page">
            <wp14:pctWidth>0</wp14:pctWidth>
          </wp14:sizeRelH>
          <wp14:sizeRelV relativeFrom="page">
            <wp14:pctHeight>0</wp14:pctHeight>
          </wp14:sizeRelV>
        </wp:anchor>
      </w:drawing>
    </w:r>
    <w:r w:rsidR="00462CE2">
      <w:rPr>
        <w:rFonts w:ascii="Times New Roman" w:hAnsi="Times New Roman" w:cs="Times New Roman" w:hint="cs"/>
        <w:b/>
        <w:bCs/>
        <w:sz w:val="28"/>
        <w:szCs w:val="28"/>
        <w:rtl/>
      </w:rPr>
      <w:t xml:space="preserve">           </w:t>
    </w:r>
    <w:r w:rsidR="00332788">
      <w:rPr>
        <w:rFonts w:ascii="Times New Roman" w:hAnsi="Times New Roman" w:cs="Times New Roman"/>
        <w:b/>
        <w:bCs/>
        <w:sz w:val="28"/>
        <w:szCs w:val="28"/>
      </w:rPr>
      <w:t xml:space="preserve">    </w:t>
    </w:r>
    <w:r w:rsidRPr="00C01A7B">
      <w:rPr>
        <w:rFonts w:ascii="Times New Roman" w:hAnsi="Times New Roman" w:cs="Times New Roman"/>
        <w:b/>
        <w:bCs/>
        <w:sz w:val="28"/>
        <w:szCs w:val="28"/>
        <w:rtl/>
      </w:rPr>
      <w:t>كلية الصيدلة</w:t>
    </w:r>
    <w:r w:rsidRPr="00C01A7B">
      <w:rPr>
        <w:rFonts w:ascii="Times New Roman" w:hAnsi="Times New Roman" w:cs="Times New Roman"/>
        <w:b/>
        <w:bCs/>
        <w:sz w:val="28"/>
        <w:szCs w:val="28"/>
        <w:rtl/>
      </w:rPr>
      <w:tab/>
    </w:r>
    <w:r>
      <w:rPr>
        <w:rFonts w:ascii="Times New Roman" w:hAnsi="Times New Roman" w:cs="Times New Roman" w:hint="cs"/>
        <w:b/>
        <w:bCs/>
        <w:sz w:val="28"/>
        <w:szCs w:val="28"/>
        <w:rtl/>
      </w:rPr>
      <w:t xml:space="preserve">                                                     </w:t>
    </w:r>
    <w:r>
      <w:rPr>
        <w:rFonts w:ascii="Times New Roman" w:hAnsi="Times New Roman" w:cs="Times New Roman" w:hint="cs"/>
        <w:b/>
        <w:bCs/>
        <w:sz w:val="28"/>
        <w:szCs w:val="28"/>
        <w:rtl/>
        <w:lang w:bidi="ar-JO"/>
      </w:rPr>
      <w:t xml:space="preserve">         </w:t>
    </w:r>
    <w:r w:rsidR="00FC7277">
      <w:rPr>
        <w:rFonts w:ascii="Times New Roman" w:hAnsi="Times New Roman" w:cs="Times New Roman" w:hint="cs"/>
        <w:b/>
        <w:bCs/>
        <w:sz w:val="28"/>
        <w:szCs w:val="28"/>
        <w:rtl/>
        <w:lang w:bidi="ar-JO"/>
      </w:rPr>
      <w:t xml:space="preserve">                                                                                   </w:t>
    </w:r>
    <w:r>
      <w:rPr>
        <w:rFonts w:ascii="Times New Roman" w:hAnsi="Times New Roman" w:cs="Times New Roman" w:hint="cs"/>
        <w:b/>
        <w:bCs/>
        <w:sz w:val="28"/>
        <w:szCs w:val="28"/>
        <w:rtl/>
        <w:lang w:bidi="ar-JO"/>
      </w:rPr>
      <w:t xml:space="preserve">    </w:t>
    </w:r>
    <w:r>
      <w:rPr>
        <w:rFonts w:ascii="Times New Roman" w:hAnsi="Times New Roman" w:cs="Times New Roman" w:hint="cs"/>
        <w:b/>
        <w:bCs/>
        <w:sz w:val="28"/>
        <w:szCs w:val="28"/>
        <w:rtl/>
      </w:rPr>
      <w:t xml:space="preserve">  </w:t>
    </w:r>
    <w:r w:rsidRPr="00C01A7B">
      <w:rPr>
        <w:rFonts w:ascii="Times New Roman" w:hAnsi="Times New Roman" w:cs="Times New Roman"/>
        <w:b/>
        <w:bCs/>
        <w:sz w:val="28"/>
        <w:szCs w:val="28"/>
      </w:rPr>
      <w:t>Faculty of Pharmacy</w:t>
    </w:r>
  </w:p>
  <w:p w:rsidR="001706F7" w:rsidRPr="00C01A7B" w:rsidRDefault="001706F7" w:rsidP="001706F7">
    <w:pPr>
      <w:pStyle w:val="Header"/>
      <w:jc w:val="right"/>
      <w:rPr>
        <w:rFonts w:ascii="Times New Roman" w:hAnsi="Times New Roman" w:cs="Times New Roman"/>
        <w:b/>
        <w:bCs/>
        <w:sz w:val="28"/>
        <w:szCs w:val="28"/>
        <w:rtl/>
      </w:rPr>
    </w:pPr>
  </w:p>
  <w:p w:rsidR="001706F7" w:rsidRPr="00C01A7B" w:rsidRDefault="00462CE2" w:rsidP="001706F7">
    <w:pPr>
      <w:pStyle w:val="Header"/>
      <w:tabs>
        <w:tab w:val="clear" w:pos="8306"/>
      </w:tabs>
      <w:ind w:left="-625" w:right="-284"/>
      <w:rPr>
        <w:rFonts w:ascii="Times New Roman" w:hAnsi="Times New Roman" w:cs="Times New Roman"/>
        <w:b/>
        <w:bCs/>
        <w:sz w:val="28"/>
        <w:szCs w:val="28"/>
        <w:rtl/>
        <w:lang w:bidi="ar-JO"/>
      </w:rPr>
    </w:pPr>
    <w:r>
      <w:rPr>
        <w:rFonts w:ascii="Times New Roman" w:hAnsi="Times New Roman" w:cs="Times New Roman" w:hint="cs"/>
        <w:b/>
        <w:bCs/>
        <w:sz w:val="28"/>
        <w:szCs w:val="28"/>
        <w:rtl/>
      </w:rPr>
      <w:t xml:space="preserve">           </w:t>
    </w:r>
    <w:r w:rsidR="00332788">
      <w:rPr>
        <w:rFonts w:ascii="Times New Roman" w:hAnsi="Times New Roman" w:cs="Times New Roman"/>
        <w:b/>
        <w:bCs/>
        <w:sz w:val="28"/>
        <w:szCs w:val="28"/>
      </w:rPr>
      <w:t xml:space="preserve">   </w:t>
    </w:r>
    <w:r>
      <w:rPr>
        <w:rFonts w:ascii="Times New Roman" w:hAnsi="Times New Roman" w:cs="Times New Roman" w:hint="cs"/>
        <w:b/>
        <w:bCs/>
        <w:sz w:val="28"/>
        <w:szCs w:val="28"/>
        <w:rtl/>
      </w:rPr>
      <w:t xml:space="preserve"> </w:t>
    </w:r>
    <w:r w:rsidR="001706F7" w:rsidRPr="00C01A7B">
      <w:rPr>
        <w:rFonts w:ascii="Times New Roman" w:hAnsi="Times New Roman" w:cs="Times New Roman"/>
        <w:b/>
        <w:bCs/>
        <w:sz w:val="28"/>
        <w:szCs w:val="28"/>
        <w:rtl/>
      </w:rPr>
      <w:t xml:space="preserve">جامعة جرش                                  </w:t>
    </w:r>
    <w:r w:rsidR="001706F7">
      <w:rPr>
        <w:rFonts w:ascii="Times New Roman" w:hAnsi="Times New Roman" w:cs="Times New Roman"/>
        <w:b/>
        <w:bCs/>
        <w:sz w:val="28"/>
        <w:szCs w:val="28"/>
        <w:rtl/>
      </w:rPr>
      <w:t xml:space="preserve">                           </w:t>
    </w:r>
    <w:r w:rsidR="001706F7" w:rsidRPr="00C01A7B">
      <w:rPr>
        <w:rFonts w:ascii="Times New Roman" w:hAnsi="Times New Roman" w:cs="Times New Roman"/>
        <w:b/>
        <w:bCs/>
        <w:sz w:val="28"/>
        <w:szCs w:val="28"/>
        <w:rtl/>
      </w:rPr>
      <w:t xml:space="preserve"> </w:t>
    </w:r>
    <w:r w:rsidR="001706F7">
      <w:rPr>
        <w:rFonts w:ascii="Times New Roman" w:hAnsi="Times New Roman" w:cs="Times New Roman" w:hint="cs"/>
        <w:b/>
        <w:bCs/>
        <w:sz w:val="28"/>
        <w:szCs w:val="28"/>
        <w:rtl/>
        <w:lang w:bidi="ar-JO"/>
      </w:rPr>
      <w:t xml:space="preserve">                    </w:t>
    </w:r>
    <w:r w:rsidR="00FC7277">
      <w:rPr>
        <w:rFonts w:ascii="Times New Roman" w:hAnsi="Times New Roman" w:cs="Times New Roman" w:hint="cs"/>
        <w:b/>
        <w:bCs/>
        <w:sz w:val="28"/>
        <w:szCs w:val="28"/>
        <w:rtl/>
        <w:lang w:bidi="ar-JO"/>
      </w:rPr>
      <w:t xml:space="preserve">                                                                    </w:t>
    </w:r>
    <w:r>
      <w:rPr>
        <w:rFonts w:ascii="Times New Roman" w:hAnsi="Times New Roman" w:cs="Times New Roman" w:hint="cs"/>
        <w:b/>
        <w:bCs/>
        <w:sz w:val="28"/>
        <w:szCs w:val="28"/>
        <w:rtl/>
        <w:lang w:bidi="ar-JO"/>
      </w:rPr>
      <w:t xml:space="preserve">   </w:t>
    </w:r>
    <w:r w:rsidR="001706F7">
      <w:rPr>
        <w:rFonts w:ascii="Times New Roman" w:hAnsi="Times New Roman" w:cs="Times New Roman" w:hint="cs"/>
        <w:b/>
        <w:bCs/>
        <w:sz w:val="28"/>
        <w:szCs w:val="28"/>
        <w:rtl/>
        <w:lang w:bidi="ar-JO"/>
      </w:rPr>
      <w:t xml:space="preserve">  </w:t>
    </w:r>
    <w:r w:rsidR="001706F7" w:rsidRPr="00C01A7B">
      <w:rPr>
        <w:rFonts w:ascii="Times New Roman" w:hAnsi="Times New Roman" w:cs="Times New Roman"/>
        <w:b/>
        <w:bCs/>
        <w:sz w:val="28"/>
        <w:szCs w:val="28"/>
      </w:rPr>
      <w:t>Jerash University</w:t>
    </w:r>
  </w:p>
  <w:p w:rsidR="001706F7" w:rsidRPr="00C01A7B" w:rsidRDefault="001706F7" w:rsidP="001706F7">
    <w:pPr>
      <w:pStyle w:val="Header"/>
      <w:tabs>
        <w:tab w:val="left" w:pos="8099"/>
      </w:tabs>
      <w:rPr>
        <w:rFonts w:ascii="Times New Roman" w:hAnsi="Times New Roman" w:cs="Times New Roman"/>
        <w:b/>
        <w:bCs/>
        <w:sz w:val="28"/>
        <w:szCs w:val="28"/>
        <w:rtl/>
      </w:rPr>
    </w:pPr>
  </w:p>
  <w:p w:rsidR="001706F7" w:rsidRDefault="001706F7" w:rsidP="001706F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4AB68BA"/>
    <w:multiLevelType w:val="hybridMultilevel"/>
    <w:tmpl w:val="40184D8C"/>
    <w:lvl w:ilvl="0" w:tplc="8EA24D0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600A3BD6"/>
    <w:multiLevelType w:val="hybridMultilevel"/>
    <w:tmpl w:val="9152A3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D73E5C"/>
    <w:multiLevelType w:val="hybridMultilevel"/>
    <w:tmpl w:val="38267D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61972377">
    <w:abstractNumId w:val="1"/>
  </w:num>
  <w:num w:numId="2" w16cid:durableId="1688486021">
    <w:abstractNumId w:val="0"/>
  </w:num>
  <w:num w:numId="3" w16cid:durableId="5089538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8CC"/>
    <w:rsid w:val="0000013C"/>
    <w:rsid w:val="00023C50"/>
    <w:rsid w:val="00030D6D"/>
    <w:rsid w:val="00032CC6"/>
    <w:rsid w:val="00036E05"/>
    <w:rsid w:val="000438A7"/>
    <w:rsid w:val="000657F6"/>
    <w:rsid w:val="00082628"/>
    <w:rsid w:val="00094DCD"/>
    <w:rsid w:val="00095DD9"/>
    <w:rsid w:val="000A663F"/>
    <w:rsid w:val="000B4AB1"/>
    <w:rsid w:val="000C71B5"/>
    <w:rsid w:val="000D5A33"/>
    <w:rsid w:val="000F33F1"/>
    <w:rsid w:val="000F4021"/>
    <w:rsid w:val="001027A9"/>
    <w:rsid w:val="00127C51"/>
    <w:rsid w:val="00127D16"/>
    <w:rsid w:val="00141DA5"/>
    <w:rsid w:val="00147891"/>
    <w:rsid w:val="0016522E"/>
    <w:rsid w:val="001706F7"/>
    <w:rsid w:val="00170FB9"/>
    <w:rsid w:val="00171DB4"/>
    <w:rsid w:val="00180508"/>
    <w:rsid w:val="00186B37"/>
    <w:rsid w:val="00186FD6"/>
    <w:rsid w:val="001B4DAD"/>
    <w:rsid w:val="001C4995"/>
    <w:rsid w:val="001C505B"/>
    <w:rsid w:val="001C5AFD"/>
    <w:rsid w:val="001C73FC"/>
    <w:rsid w:val="001D7491"/>
    <w:rsid w:val="001E322B"/>
    <w:rsid w:val="00207A6A"/>
    <w:rsid w:val="00214B8E"/>
    <w:rsid w:val="002248CC"/>
    <w:rsid w:val="00235703"/>
    <w:rsid w:val="0024158C"/>
    <w:rsid w:val="00257261"/>
    <w:rsid w:val="00263DD1"/>
    <w:rsid w:val="00275CCC"/>
    <w:rsid w:val="0028092A"/>
    <w:rsid w:val="002977C7"/>
    <w:rsid w:val="002B3DBD"/>
    <w:rsid w:val="002B7F4A"/>
    <w:rsid w:val="002C2951"/>
    <w:rsid w:val="002C483B"/>
    <w:rsid w:val="002C588E"/>
    <w:rsid w:val="002D3F9E"/>
    <w:rsid w:val="002E1A97"/>
    <w:rsid w:val="002E3D23"/>
    <w:rsid w:val="002F090B"/>
    <w:rsid w:val="002F3830"/>
    <w:rsid w:val="003014E8"/>
    <w:rsid w:val="00304B78"/>
    <w:rsid w:val="00323B3E"/>
    <w:rsid w:val="00323D49"/>
    <w:rsid w:val="00324731"/>
    <w:rsid w:val="00326C85"/>
    <w:rsid w:val="00332788"/>
    <w:rsid w:val="0033465E"/>
    <w:rsid w:val="00337991"/>
    <w:rsid w:val="00343A16"/>
    <w:rsid w:val="0034692B"/>
    <w:rsid w:val="00350A59"/>
    <w:rsid w:val="0035415D"/>
    <w:rsid w:val="0035787B"/>
    <w:rsid w:val="00362269"/>
    <w:rsid w:val="0038087D"/>
    <w:rsid w:val="0038666B"/>
    <w:rsid w:val="00390A28"/>
    <w:rsid w:val="0039282C"/>
    <w:rsid w:val="003A2C54"/>
    <w:rsid w:val="003B3993"/>
    <w:rsid w:val="003C4881"/>
    <w:rsid w:val="003D6BA4"/>
    <w:rsid w:val="003E20A8"/>
    <w:rsid w:val="003E5EA8"/>
    <w:rsid w:val="003F178E"/>
    <w:rsid w:val="003F7BC8"/>
    <w:rsid w:val="00406E7D"/>
    <w:rsid w:val="00407492"/>
    <w:rsid w:val="00430AD6"/>
    <w:rsid w:val="00430BEE"/>
    <w:rsid w:val="00431E42"/>
    <w:rsid w:val="00441CB7"/>
    <w:rsid w:val="004550C0"/>
    <w:rsid w:val="00457E1E"/>
    <w:rsid w:val="00462CE2"/>
    <w:rsid w:val="00464811"/>
    <w:rsid w:val="0048147F"/>
    <w:rsid w:val="00483C0D"/>
    <w:rsid w:val="0049596A"/>
    <w:rsid w:val="00497573"/>
    <w:rsid w:val="004A2006"/>
    <w:rsid w:val="004A72FE"/>
    <w:rsid w:val="004A7A1E"/>
    <w:rsid w:val="004B3D6C"/>
    <w:rsid w:val="004B549B"/>
    <w:rsid w:val="004B6A14"/>
    <w:rsid w:val="004C40FF"/>
    <w:rsid w:val="004D445D"/>
    <w:rsid w:val="004D77E8"/>
    <w:rsid w:val="004E1F8A"/>
    <w:rsid w:val="004E3FA9"/>
    <w:rsid w:val="004F668B"/>
    <w:rsid w:val="005024BC"/>
    <w:rsid w:val="005209E3"/>
    <w:rsid w:val="00520BFD"/>
    <w:rsid w:val="00520F75"/>
    <w:rsid w:val="005217FE"/>
    <w:rsid w:val="00525DC7"/>
    <w:rsid w:val="00537F8B"/>
    <w:rsid w:val="00563F0D"/>
    <w:rsid w:val="005662D3"/>
    <w:rsid w:val="00567F6A"/>
    <w:rsid w:val="005771B8"/>
    <w:rsid w:val="00581E4A"/>
    <w:rsid w:val="00584B24"/>
    <w:rsid w:val="00590A08"/>
    <w:rsid w:val="00591361"/>
    <w:rsid w:val="0059470A"/>
    <w:rsid w:val="00594929"/>
    <w:rsid w:val="00595821"/>
    <w:rsid w:val="00596032"/>
    <w:rsid w:val="0059706C"/>
    <w:rsid w:val="005A0E22"/>
    <w:rsid w:val="005A484F"/>
    <w:rsid w:val="005A58DD"/>
    <w:rsid w:val="005C59A7"/>
    <w:rsid w:val="005C5C62"/>
    <w:rsid w:val="005D348C"/>
    <w:rsid w:val="005E49C0"/>
    <w:rsid w:val="005E69BB"/>
    <w:rsid w:val="005F02B8"/>
    <w:rsid w:val="005F0552"/>
    <w:rsid w:val="005F1301"/>
    <w:rsid w:val="00605C35"/>
    <w:rsid w:val="00607328"/>
    <w:rsid w:val="006108E0"/>
    <w:rsid w:val="00622B51"/>
    <w:rsid w:val="006254B8"/>
    <w:rsid w:val="00630E11"/>
    <w:rsid w:val="00641536"/>
    <w:rsid w:val="006417AA"/>
    <w:rsid w:val="0064665B"/>
    <w:rsid w:val="00660AB3"/>
    <w:rsid w:val="00661B19"/>
    <w:rsid w:val="00666BF8"/>
    <w:rsid w:val="0069190E"/>
    <w:rsid w:val="006931E9"/>
    <w:rsid w:val="006B436F"/>
    <w:rsid w:val="006C16C9"/>
    <w:rsid w:val="006C5BCE"/>
    <w:rsid w:val="006D5825"/>
    <w:rsid w:val="006E02F1"/>
    <w:rsid w:val="006F0779"/>
    <w:rsid w:val="0070495E"/>
    <w:rsid w:val="007103D9"/>
    <w:rsid w:val="00716A9E"/>
    <w:rsid w:val="007179F4"/>
    <w:rsid w:val="00735923"/>
    <w:rsid w:val="00736E7C"/>
    <w:rsid w:val="007431BC"/>
    <w:rsid w:val="00746817"/>
    <w:rsid w:val="00766FD3"/>
    <w:rsid w:val="00770D47"/>
    <w:rsid w:val="00772984"/>
    <w:rsid w:val="00773615"/>
    <w:rsid w:val="007956E4"/>
    <w:rsid w:val="007A408D"/>
    <w:rsid w:val="007B36C3"/>
    <w:rsid w:val="007C10B9"/>
    <w:rsid w:val="007D11A1"/>
    <w:rsid w:val="007D4BE9"/>
    <w:rsid w:val="007D6460"/>
    <w:rsid w:val="007D78AA"/>
    <w:rsid w:val="007E3238"/>
    <w:rsid w:val="007E3C6E"/>
    <w:rsid w:val="007F0982"/>
    <w:rsid w:val="007F2490"/>
    <w:rsid w:val="008028E8"/>
    <w:rsid w:val="00812BB3"/>
    <w:rsid w:val="008205D2"/>
    <w:rsid w:val="008273DF"/>
    <w:rsid w:val="00843895"/>
    <w:rsid w:val="00844B71"/>
    <w:rsid w:val="00850856"/>
    <w:rsid w:val="00850F52"/>
    <w:rsid w:val="00873D9A"/>
    <w:rsid w:val="00880A85"/>
    <w:rsid w:val="00880DDD"/>
    <w:rsid w:val="008825EB"/>
    <w:rsid w:val="00883088"/>
    <w:rsid w:val="00886CD8"/>
    <w:rsid w:val="00890588"/>
    <w:rsid w:val="00890B7B"/>
    <w:rsid w:val="00891205"/>
    <w:rsid w:val="00891CC3"/>
    <w:rsid w:val="008B1618"/>
    <w:rsid w:val="008B60C1"/>
    <w:rsid w:val="008D4C0D"/>
    <w:rsid w:val="008D6BEC"/>
    <w:rsid w:val="008E367C"/>
    <w:rsid w:val="008E3D53"/>
    <w:rsid w:val="008E78AF"/>
    <w:rsid w:val="008F1474"/>
    <w:rsid w:val="008F18A3"/>
    <w:rsid w:val="008F3C2F"/>
    <w:rsid w:val="009021AF"/>
    <w:rsid w:val="00903498"/>
    <w:rsid w:val="00913738"/>
    <w:rsid w:val="00921BA4"/>
    <w:rsid w:val="00923BC1"/>
    <w:rsid w:val="00924D8E"/>
    <w:rsid w:val="00926C0C"/>
    <w:rsid w:val="00943FC8"/>
    <w:rsid w:val="00944570"/>
    <w:rsid w:val="00950BBA"/>
    <w:rsid w:val="009518EF"/>
    <w:rsid w:val="00964680"/>
    <w:rsid w:val="009767C3"/>
    <w:rsid w:val="009860F9"/>
    <w:rsid w:val="00991A6B"/>
    <w:rsid w:val="00993578"/>
    <w:rsid w:val="00994D97"/>
    <w:rsid w:val="009A20EC"/>
    <w:rsid w:val="009B58FD"/>
    <w:rsid w:val="009C0E8E"/>
    <w:rsid w:val="009C32B7"/>
    <w:rsid w:val="009E1D2A"/>
    <w:rsid w:val="009E33F9"/>
    <w:rsid w:val="009F28C6"/>
    <w:rsid w:val="009F4B91"/>
    <w:rsid w:val="009F5303"/>
    <w:rsid w:val="00A23E65"/>
    <w:rsid w:val="00A25E7D"/>
    <w:rsid w:val="00A273EF"/>
    <w:rsid w:val="00A27F54"/>
    <w:rsid w:val="00A36C06"/>
    <w:rsid w:val="00A37652"/>
    <w:rsid w:val="00A41F98"/>
    <w:rsid w:val="00A533D1"/>
    <w:rsid w:val="00A94A11"/>
    <w:rsid w:val="00AB3B4D"/>
    <w:rsid w:val="00AC57AF"/>
    <w:rsid w:val="00AD4C43"/>
    <w:rsid w:val="00AD5616"/>
    <w:rsid w:val="00AD66CB"/>
    <w:rsid w:val="00AE5E77"/>
    <w:rsid w:val="00AE6DDE"/>
    <w:rsid w:val="00AE6FE5"/>
    <w:rsid w:val="00B0428E"/>
    <w:rsid w:val="00B045DD"/>
    <w:rsid w:val="00B0508A"/>
    <w:rsid w:val="00B10E9B"/>
    <w:rsid w:val="00B17DA2"/>
    <w:rsid w:val="00B23518"/>
    <w:rsid w:val="00B2700C"/>
    <w:rsid w:val="00B27617"/>
    <w:rsid w:val="00B419BE"/>
    <w:rsid w:val="00B45C75"/>
    <w:rsid w:val="00B66199"/>
    <w:rsid w:val="00B66521"/>
    <w:rsid w:val="00B9323B"/>
    <w:rsid w:val="00B9475E"/>
    <w:rsid w:val="00BB0883"/>
    <w:rsid w:val="00BB305C"/>
    <w:rsid w:val="00BC02E6"/>
    <w:rsid w:val="00BC730B"/>
    <w:rsid w:val="00BE6BCB"/>
    <w:rsid w:val="00BF0DB1"/>
    <w:rsid w:val="00BF29BF"/>
    <w:rsid w:val="00BF2FE2"/>
    <w:rsid w:val="00C01362"/>
    <w:rsid w:val="00C10493"/>
    <w:rsid w:val="00C30B35"/>
    <w:rsid w:val="00C324D5"/>
    <w:rsid w:val="00C343AD"/>
    <w:rsid w:val="00C35F84"/>
    <w:rsid w:val="00C361FF"/>
    <w:rsid w:val="00C4069A"/>
    <w:rsid w:val="00C661B2"/>
    <w:rsid w:val="00C856AD"/>
    <w:rsid w:val="00C85FE3"/>
    <w:rsid w:val="00CA09BB"/>
    <w:rsid w:val="00CB7BAD"/>
    <w:rsid w:val="00CC09C6"/>
    <w:rsid w:val="00CC16C0"/>
    <w:rsid w:val="00CD33E5"/>
    <w:rsid w:val="00CE371B"/>
    <w:rsid w:val="00CE45C3"/>
    <w:rsid w:val="00CE6839"/>
    <w:rsid w:val="00CF1C2B"/>
    <w:rsid w:val="00CF58A4"/>
    <w:rsid w:val="00D00D5F"/>
    <w:rsid w:val="00D108C7"/>
    <w:rsid w:val="00D119F8"/>
    <w:rsid w:val="00D161A3"/>
    <w:rsid w:val="00D161AB"/>
    <w:rsid w:val="00D31446"/>
    <w:rsid w:val="00D3301F"/>
    <w:rsid w:val="00D42B90"/>
    <w:rsid w:val="00D47BC8"/>
    <w:rsid w:val="00D561D0"/>
    <w:rsid w:val="00D66CF6"/>
    <w:rsid w:val="00D74A12"/>
    <w:rsid w:val="00D74D1E"/>
    <w:rsid w:val="00D813C1"/>
    <w:rsid w:val="00DA6A41"/>
    <w:rsid w:val="00DB4371"/>
    <w:rsid w:val="00DB53D8"/>
    <w:rsid w:val="00DC08FC"/>
    <w:rsid w:val="00DC0E55"/>
    <w:rsid w:val="00DC1D54"/>
    <w:rsid w:val="00DD5227"/>
    <w:rsid w:val="00DD5409"/>
    <w:rsid w:val="00DD5774"/>
    <w:rsid w:val="00DD73EC"/>
    <w:rsid w:val="00E100AC"/>
    <w:rsid w:val="00E1470E"/>
    <w:rsid w:val="00E37686"/>
    <w:rsid w:val="00E50435"/>
    <w:rsid w:val="00E6081C"/>
    <w:rsid w:val="00E6454F"/>
    <w:rsid w:val="00E654DB"/>
    <w:rsid w:val="00E8235D"/>
    <w:rsid w:val="00E941B4"/>
    <w:rsid w:val="00EA4B25"/>
    <w:rsid w:val="00EA66E2"/>
    <w:rsid w:val="00EA6F4D"/>
    <w:rsid w:val="00EB0B1A"/>
    <w:rsid w:val="00EB3D12"/>
    <w:rsid w:val="00ED1B02"/>
    <w:rsid w:val="00ED243E"/>
    <w:rsid w:val="00EE0962"/>
    <w:rsid w:val="00EE0BEE"/>
    <w:rsid w:val="00EE36B6"/>
    <w:rsid w:val="00EF29F4"/>
    <w:rsid w:val="00F27CDD"/>
    <w:rsid w:val="00F354DF"/>
    <w:rsid w:val="00F41D80"/>
    <w:rsid w:val="00F516E7"/>
    <w:rsid w:val="00F55823"/>
    <w:rsid w:val="00F5647C"/>
    <w:rsid w:val="00F658C5"/>
    <w:rsid w:val="00F66A9E"/>
    <w:rsid w:val="00F7740D"/>
    <w:rsid w:val="00F8422F"/>
    <w:rsid w:val="00FA272D"/>
    <w:rsid w:val="00FA3101"/>
    <w:rsid w:val="00FA4773"/>
    <w:rsid w:val="00FB0361"/>
    <w:rsid w:val="00FC5901"/>
    <w:rsid w:val="00FC63D8"/>
    <w:rsid w:val="00FC7277"/>
    <w:rsid w:val="00FD2870"/>
    <w:rsid w:val="00FE2A8D"/>
    <w:rsid w:val="00FE5300"/>
    <w:rsid w:val="00FF36CA"/>
    <w:rsid w:val="00FF53F9"/>
    <w:rsid w:val="00FF5A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9C04B4"/>
  <w15:chartTrackingRefBased/>
  <w15:docId w15:val="{79870F27-9B64-404F-B90F-5A58B20D5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61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B3D6C"/>
    <w:pPr>
      <w:ind w:left="720"/>
      <w:contextualSpacing/>
    </w:pPr>
  </w:style>
  <w:style w:type="paragraph" w:styleId="Header">
    <w:name w:val="header"/>
    <w:basedOn w:val="Normal"/>
    <w:link w:val="HeaderChar"/>
    <w:uiPriority w:val="99"/>
    <w:unhideWhenUsed/>
    <w:rsid w:val="001706F7"/>
    <w:pPr>
      <w:tabs>
        <w:tab w:val="center" w:pos="4153"/>
        <w:tab w:val="right" w:pos="8306"/>
      </w:tabs>
      <w:spacing w:after="0" w:line="240" w:lineRule="auto"/>
    </w:pPr>
  </w:style>
  <w:style w:type="character" w:customStyle="1" w:styleId="HeaderChar">
    <w:name w:val="Header Char"/>
    <w:basedOn w:val="DefaultParagraphFont"/>
    <w:link w:val="Header"/>
    <w:uiPriority w:val="99"/>
    <w:rsid w:val="001706F7"/>
  </w:style>
  <w:style w:type="paragraph" w:styleId="Footer">
    <w:name w:val="footer"/>
    <w:basedOn w:val="Normal"/>
    <w:link w:val="FooterChar"/>
    <w:uiPriority w:val="99"/>
    <w:unhideWhenUsed/>
    <w:rsid w:val="001706F7"/>
    <w:pPr>
      <w:tabs>
        <w:tab w:val="center" w:pos="4153"/>
        <w:tab w:val="right" w:pos="8306"/>
      </w:tabs>
      <w:spacing w:after="0" w:line="240" w:lineRule="auto"/>
    </w:pPr>
  </w:style>
  <w:style w:type="character" w:customStyle="1" w:styleId="FooterChar">
    <w:name w:val="Footer Char"/>
    <w:basedOn w:val="DefaultParagraphFont"/>
    <w:link w:val="Footer"/>
    <w:uiPriority w:val="99"/>
    <w:rsid w:val="001706F7"/>
  </w:style>
  <w:style w:type="paragraph" w:styleId="NormalWeb">
    <w:name w:val="Normal (Web)"/>
    <w:basedOn w:val="Normal"/>
    <w:uiPriority w:val="99"/>
    <w:semiHidden/>
    <w:unhideWhenUsed/>
    <w:rsid w:val="001D7491"/>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7eme">
    <w:name w:val="m7eme"/>
    <w:basedOn w:val="DefaultParagraphFont"/>
    <w:rsid w:val="001D7491"/>
  </w:style>
  <w:style w:type="character" w:customStyle="1" w:styleId="adtyne">
    <w:name w:val="adtyne"/>
    <w:basedOn w:val="DefaultParagraphFont"/>
    <w:rsid w:val="001D7491"/>
  </w:style>
  <w:style w:type="character" w:customStyle="1" w:styleId="raxpye">
    <w:name w:val="raxpye"/>
    <w:basedOn w:val="DefaultParagraphFont"/>
    <w:rsid w:val="001D7491"/>
  </w:style>
  <w:style w:type="character" w:styleId="PageNumber">
    <w:name w:val="page number"/>
    <w:basedOn w:val="DefaultParagraphFont"/>
    <w:uiPriority w:val="99"/>
    <w:semiHidden/>
    <w:unhideWhenUsed/>
    <w:rsid w:val="006931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3607722">
      <w:bodyDiv w:val="1"/>
      <w:marLeft w:val="0"/>
      <w:marRight w:val="0"/>
      <w:marTop w:val="0"/>
      <w:marBottom w:val="0"/>
      <w:divBdr>
        <w:top w:val="none" w:sz="0" w:space="0" w:color="auto"/>
        <w:left w:val="none" w:sz="0" w:space="0" w:color="auto"/>
        <w:bottom w:val="none" w:sz="0" w:space="0" w:color="auto"/>
        <w:right w:val="none" w:sz="0" w:space="0" w:color="auto"/>
      </w:divBdr>
      <w:divsChild>
        <w:div w:id="685668744">
          <w:marLeft w:val="0"/>
          <w:marRight w:val="0"/>
          <w:marTop w:val="0"/>
          <w:marBottom w:val="0"/>
          <w:divBdr>
            <w:top w:val="none" w:sz="0" w:space="0" w:color="auto"/>
            <w:left w:val="none" w:sz="0" w:space="0" w:color="auto"/>
            <w:bottom w:val="none" w:sz="0" w:space="0" w:color="auto"/>
            <w:right w:val="none" w:sz="0" w:space="0" w:color="auto"/>
          </w:divBdr>
          <w:divsChild>
            <w:div w:id="1375959186">
              <w:marLeft w:val="0"/>
              <w:marRight w:val="0"/>
              <w:marTop w:val="0"/>
              <w:marBottom w:val="0"/>
              <w:divBdr>
                <w:top w:val="none" w:sz="0" w:space="0" w:color="auto"/>
                <w:left w:val="none" w:sz="0" w:space="0" w:color="auto"/>
                <w:bottom w:val="none" w:sz="0" w:space="0" w:color="auto"/>
                <w:right w:val="none" w:sz="0" w:space="0" w:color="auto"/>
              </w:divBdr>
              <w:divsChild>
                <w:div w:id="111178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249943">
      <w:bodyDiv w:val="1"/>
      <w:marLeft w:val="0"/>
      <w:marRight w:val="0"/>
      <w:marTop w:val="0"/>
      <w:marBottom w:val="0"/>
      <w:divBdr>
        <w:top w:val="none" w:sz="0" w:space="0" w:color="auto"/>
        <w:left w:val="none" w:sz="0" w:space="0" w:color="auto"/>
        <w:bottom w:val="none" w:sz="0" w:space="0" w:color="auto"/>
        <w:right w:val="none" w:sz="0" w:space="0" w:color="auto"/>
      </w:divBdr>
      <w:divsChild>
        <w:div w:id="2056929936">
          <w:marLeft w:val="0"/>
          <w:marRight w:val="0"/>
          <w:marTop w:val="0"/>
          <w:marBottom w:val="0"/>
          <w:divBdr>
            <w:top w:val="none" w:sz="0" w:space="0" w:color="auto"/>
            <w:left w:val="none" w:sz="0" w:space="0" w:color="auto"/>
            <w:bottom w:val="none" w:sz="0" w:space="0" w:color="auto"/>
            <w:right w:val="none" w:sz="0" w:space="0" w:color="auto"/>
          </w:divBdr>
          <w:divsChild>
            <w:div w:id="610742792">
              <w:marLeft w:val="0"/>
              <w:marRight w:val="0"/>
              <w:marTop w:val="0"/>
              <w:marBottom w:val="0"/>
              <w:divBdr>
                <w:top w:val="none" w:sz="0" w:space="0" w:color="auto"/>
                <w:left w:val="none" w:sz="0" w:space="0" w:color="auto"/>
                <w:bottom w:val="none" w:sz="0" w:space="0" w:color="auto"/>
                <w:right w:val="none" w:sz="0" w:space="0" w:color="auto"/>
              </w:divBdr>
              <w:divsChild>
                <w:div w:id="149711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555976">
      <w:bodyDiv w:val="1"/>
      <w:marLeft w:val="0"/>
      <w:marRight w:val="0"/>
      <w:marTop w:val="0"/>
      <w:marBottom w:val="0"/>
      <w:divBdr>
        <w:top w:val="none" w:sz="0" w:space="0" w:color="auto"/>
        <w:left w:val="none" w:sz="0" w:space="0" w:color="auto"/>
        <w:bottom w:val="none" w:sz="0" w:space="0" w:color="auto"/>
        <w:right w:val="none" w:sz="0" w:space="0" w:color="auto"/>
      </w:divBdr>
      <w:divsChild>
        <w:div w:id="690492171">
          <w:marLeft w:val="0"/>
          <w:marRight w:val="0"/>
          <w:marTop w:val="0"/>
          <w:marBottom w:val="0"/>
          <w:divBdr>
            <w:top w:val="none" w:sz="0" w:space="0" w:color="auto"/>
            <w:left w:val="none" w:sz="0" w:space="0" w:color="auto"/>
            <w:bottom w:val="none" w:sz="0" w:space="0" w:color="auto"/>
            <w:right w:val="none" w:sz="0" w:space="0" w:color="auto"/>
          </w:divBdr>
          <w:divsChild>
            <w:div w:id="850221520">
              <w:marLeft w:val="0"/>
              <w:marRight w:val="0"/>
              <w:marTop w:val="0"/>
              <w:marBottom w:val="0"/>
              <w:divBdr>
                <w:top w:val="none" w:sz="0" w:space="0" w:color="auto"/>
                <w:left w:val="none" w:sz="0" w:space="0" w:color="auto"/>
                <w:bottom w:val="none" w:sz="0" w:space="0" w:color="auto"/>
                <w:right w:val="none" w:sz="0" w:space="0" w:color="auto"/>
              </w:divBdr>
              <w:divsChild>
                <w:div w:id="6544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38234">
      <w:bodyDiv w:val="1"/>
      <w:marLeft w:val="0"/>
      <w:marRight w:val="0"/>
      <w:marTop w:val="0"/>
      <w:marBottom w:val="0"/>
      <w:divBdr>
        <w:top w:val="none" w:sz="0" w:space="0" w:color="auto"/>
        <w:left w:val="none" w:sz="0" w:space="0" w:color="auto"/>
        <w:bottom w:val="none" w:sz="0" w:space="0" w:color="auto"/>
        <w:right w:val="none" w:sz="0" w:space="0" w:color="auto"/>
      </w:divBdr>
      <w:divsChild>
        <w:div w:id="107941678">
          <w:marLeft w:val="0"/>
          <w:marRight w:val="0"/>
          <w:marTop w:val="0"/>
          <w:marBottom w:val="0"/>
          <w:divBdr>
            <w:top w:val="none" w:sz="0" w:space="0" w:color="auto"/>
            <w:left w:val="none" w:sz="0" w:space="0" w:color="auto"/>
            <w:bottom w:val="none" w:sz="0" w:space="0" w:color="auto"/>
            <w:right w:val="none" w:sz="0" w:space="0" w:color="auto"/>
          </w:divBdr>
          <w:divsChild>
            <w:div w:id="1817335417">
              <w:marLeft w:val="0"/>
              <w:marRight w:val="0"/>
              <w:marTop w:val="180"/>
              <w:marBottom w:val="180"/>
              <w:divBdr>
                <w:top w:val="single" w:sz="6" w:space="17" w:color="DADCE0"/>
                <w:left w:val="single" w:sz="6" w:space="18" w:color="DADCE0"/>
                <w:bottom w:val="single" w:sz="6" w:space="12" w:color="DADCE0"/>
                <w:right w:val="single" w:sz="6" w:space="18" w:color="DADCE0"/>
              </w:divBdr>
              <w:divsChild>
                <w:div w:id="1561096373">
                  <w:marLeft w:val="0"/>
                  <w:marRight w:val="0"/>
                  <w:marTop w:val="0"/>
                  <w:marBottom w:val="0"/>
                  <w:divBdr>
                    <w:top w:val="none" w:sz="0" w:space="0" w:color="auto"/>
                    <w:left w:val="none" w:sz="0" w:space="0" w:color="auto"/>
                    <w:bottom w:val="none" w:sz="0" w:space="0" w:color="auto"/>
                    <w:right w:val="none" w:sz="0" w:space="0" w:color="auto"/>
                  </w:divBdr>
                  <w:divsChild>
                    <w:div w:id="1671714982">
                      <w:marLeft w:val="0"/>
                      <w:marRight w:val="0"/>
                      <w:marTop w:val="0"/>
                      <w:marBottom w:val="0"/>
                      <w:divBdr>
                        <w:top w:val="none" w:sz="0" w:space="0" w:color="auto"/>
                        <w:left w:val="none" w:sz="0" w:space="0" w:color="auto"/>
                        <w:bottom w:val="none" w:sz="0" w:space="0" w:color="auto"/>
                        <w:right w:val="none" w:sz="0" w:space="0" w:color="auto"/>
                      </w:divBdr>
                      <w:divsChild>
                        <w:div w:id="1460996683">
                          <w:marLeft w:val="0"/>
                          <w:marRight w:val="0"/>
                          <w:marTop w:val="0"/>
                          <w:marBottom w:val="0"/>
                          <w:divBdr>
                            <w:top w:val="none" w:sz="0" w:space="0" w:color="auto"/>
                            <w:left w:val="none" w:sz="0" w:space="0" w:color="auto"/>
                            <w:bottom w:val="none" w:sz="0" w:space="0" w:color="auto"/>
                            <w:right w:val="none" w:sz="0" w:space="0" w:color="auto"/>
                          </w:divBdr>
                        </w:div>
                      </w:divsChild>
                    </w:div>
                    <w:div w:id="4326870">
                      <w:marLeft w:val="0"/>
                      <w:marRight w:val="0"/>
                      <w:marTop w:val="180"/>
                      <w:marBottom w:val="0"/>
                      <w:divBdr>
                        <w:top w:val="none" w:sz="0" w:space="0" w:color="auto"/>
                        <w:left w:val="none" w:sz="0" w:space="0" w:color="auto"/>
                        <w:bottom w:val="none" w:sz="0" w:space="0" w:color="auto"/>
                        <w:right w:val="none" w:sz="0" w:space="0" w:color="auto"/>
                      </w:divBdr>
                      <w:divsChild>
                        <w:div w:id="169485985">
                          <w:marLeft w:val="0"/>
                          <w:marRight w:val="0"/>
                          <w:marTop w:val="0"/>
                          <w:marBottom w:val="0"/>
                          <w:divBdr>
                            <w:top w:val="none" w:sz="0" w:space="0" w:color="auto"/>
                            <w:left w:val="none" w:sz="0" w:space="0" w:color="auto"/>
                            <w:bottom w:val="none" w:sz="0" w:space="0" w:color="auto"/>
                            <w:right w:val="none" w:sz="0" w:space="0" w:color="auto"/>
                          </w:divBdr>
                          <w:divsChild>
                            <w:div w:id="175204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342551">
                  <w:marLeft w:val="0"/>
                  <w:marRight w:val="0"/>
                  <w:marTop w:val="0"/>
                  <w:marBottom w:val="0"/>
                  <w:divBdr>
                    <w:top w:val="none" w:sz="0" w:space="0" w:color="auto"/>
                    <w:left w:val="none" w:sz="0" w:space="0" w:color="auto"/>
                    <w:bottom w:val="none" w:sz="0" w:space="0" w:color="auto"/>
                    <w:right w:val="none" w:sz="0" w:space="0" w:color="auto"/>
                  </w:divBdr>
                  <w:divsChild>
                    <w:div w:id="206209186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1460951181">
          <w:marLeft w:val="0"/>
          <w:marRight w:val="0"/>
          <w:marTop w:val="0"/>
          <w:marBottom w:val="0"/>
          <w:divBdr>
            <w:top w:val="none" w:sz="0" w:space="0" w:color="auto"/>
            <w:left w:val="none" w:sz="0" w:space="0" w:color="auto"/>
            <w:bottom w:val="none" w:sz="0" w:space="0" w:color="auto"/>
            <w:right w:val="none" w:sz="0" w:space="0" w:color="auto"/>
          </w:divBdr>
          <w:divsChild>
            <w:div w:id="473570270">
              <w:marLeft w:val="0"/>
              <w:marRight w:val="0"/>
              <w:marTop w:val="0"/>
              <w:marBottom w:val="0"/>
              <w:divBdr>
                <w:top w:val="none" w:sz="0" w:space="0" w:color="auto"/>
                <w:left w:val="none" w:sz="0" w:space="0" w:color="auto"/>
                <w:bottom w:val="none" w:sz="0" w:space="0" w:color="auto"/>
                <w:right w:val="none" w:sz="0" w:space="0" w:color="auto"/>
              </w:divBdr>
              <w:divsChild>
                <w:div w:id="4068767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45215800">
                      <w:marLeft w:val="0"/>
                      <w:marRight w:val="0"/>
                      <w:marTop w:val="0"/>
                      <w:marBottom w:val="240"/>
                      <w:divBdr>
                        <w:top w:val="none" w:sz="0" w:space="0" w:color="auto"/>
                        <w:left w:val="none" w:sz="0" w:space="0" w:color="auto"/>
                        <w:bottom w:val="none" w:sz="0" w:space="0" w:color="auto"/>
                        <w:right w:val="none" w:sz="0" w:space="0" w:color="auto"/>
                      </w:divBdr>
                      <w:divsChild>
                        <w:div w:id="1049692526">
                          <w:marLeft w:val="0"/>
                          <w:marRight w:val="0"/>
                          <w:marTop w:val="0"/>
                          <w:marBottom w:val="0"/>
                          <w:divBdr>
                            <w:top w:val="none" w:sz="0" w:space="0" w:color="auto"/>
                            <w:left w:val="none" w:sz="0" w:space="0" w:color="auto"/>
                            <w:bottom w:val="none" w:sz="0" w:space="0" w:color="auto"/>
                            <w:right w:val="none" w:sz="0" w:space="0" w:color="auto"/>
                          </w:divBdr>
                          <w:divsChild>
                            <w:div w:id="1867055202">
                              <w:marLeft w:val="0"/>
                              <w:marRight w:val="0"/>
                              <w:marTop w:val="0"/>
                              <w:marBottom w:val="0"/>
                              <w:divBdr>
                                <w:top w:val="none" w:sz="0" w:space="0" w:color="auto"/>
                                <w:left w:val="none" w:sz="0" w:space="0" w:color="auto"/>
                                <w:bottom w:val="none" w:sz="0" w:space="0" w:color="auto"/>
                                <w:right w:val="none" w:sz="0" w:space="0" w:color="auto"/>
                              </w:divBdr>
                              <w:divsChild>
                                <w:div w:id="174236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38231">
                      <w:marLeft w:val="0"/>
                      <w:marRight w:val="0"/>
                      <w:marTop w:val="0"/>
                      <w:marBottom w:val="0"/>
                      <w:divBdr>
                        <w:top w:val="none" w:sz="0" w:space="0" w:color="auto"/>
                        <w:left w:val="none" w:sz="0" w:space="0" w:color="auto"/>
                        <w:bottom w:val="none" w:sz="0" w:space="0" w:color="auto"/>
                        <w:right w:val="none" w:sz="0" w:space="0" w:color="auto"/>
                      </w:divBdr>
                      <w:divsChild>
                        <w:div w:id="101389237">
                          <w:marLeft w:val="0"/>
                          <w:marRight w:val="0"/>
                          <w:marTop w:val="0"/>
                          <w:marBottom w:val="0"/>
                          <w:divBdr>
                            <w:top w:val="none" w:sz="0" w:space="0" w:color="auto"/>
                            <w:left w:val="none" w:sz="0" w:space="0" w:color="auto"/>
                            <w:bottom w:val="none" w:sz="0" w:space="0" w:color="auto"/>
                            <w:right w:val="none" w:sz="0" w:space="0" w:color="auto"/>
                          </w:divBdr>
                          <w:divsChild>
                            <w:div w:id="1744521955">
                              <w:marLeft w:val="0"/>
                              <w:marRight w:val="0"/>
                              <w:marTop w:val="180"/>
                              <w:marBottom w:val="180"/>
                              <w:divBdr>
                                <w:top w:val="none" w:sz="0" w:space="0" w:color="auto"/>
                                <w:left w:val="none" w:sz="0" w:space="0" w:color="auto"/>
                                <w:bottom w:val="none" w:sz="0" w:space="0" w:color="auto"/>
                                <w:right w:val="none" w:sz="0" w:space="0" w:color="auto"/>
                              </w:divBdr>
                              <w:divsChild>
                                <w:div w:id="1689211540">
                                  <w:marLeft w:val="0"/>
                                  <w:marRight w:val="0"/>
                                  <w:marTop w:val="0"/>
                                  <w:marBottom w:val="0"/>
                                  <w:divBdr>
                                    <w:top w:val="none" w:sz="0" w:space="0" w:color="auto"/>
                                    <w:left w:val="none" w:sz="0" w:space="0" w:color="auto"/>
                                    <w:bottom w:val="none" w:sz="0" w:space="0" w:color="auto"/>
                                    <w:right w:val="none" w:sz="0" w:space="0" w:color="auto"/>
                                  </w:divBdr>
                                  <w:divsChild>
                                    <w:div w:id="142698135">
                                      <w:marLeft w:val="0"/>
                                      <w:marRight w:val="0"/>
                                      <w:marTop w:val="0"/>
                                      <w:marBottom w:val="0"/>
                                      <w:divBdr>
                                        <w:top w:val="none" w:sz="0" w:space="0" w:color="auto"/>
                                        <w:left w:val="none" w:sz="0" w:space="0" w:color="auto"/>
                                        <w:bottom w:val="none" w:sz="0" w:space="0" w:color="auto"/>
                                        <w:right w:val="none" w:sz="0" w:space="0" w:color="auto"/>
                                      </w:divBdr>
                                      <w:divsChild>
                                        <w:div w:id="113407475">
                                          <w:marLeft w:val="180"/>
                                          <w:marRight w:val="0"/>
                                          <w:marTop w:val="0"/>
                                          <w:marBottom w:val="0"/>
                                          <w:divBdr>
                                            <w:top w:val="none" w:sz="0" w:space="0" w:color="auto"/>
                                            <w:left w:val="none" w:sz="0" w:space="0" w:color="auto"/>
                                            <w:bottom w:val="none" w:sz="0" w:space="0" w:color="auto"/>
                                            <w:right w:val="none" w:sz="0" w:space="0" w:color="auto"/>
                                          </w:divBdr>
                                          <w:divsChild>
                                            <w:div w:id="71539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8738">
                                  <w:marLeft w:val="0"/>
                                  <w:marRight w:val="0"/>
                                  <w:marTop w:val="0"/>
                                  <w:marBottom w:val="0"/>
                                  <w:divBdr>
                                    <w:top w:val="none" w:sz="0" w:space="0" w:color="auto"/>
                                    <w:left w:val="none" w:sz="0" w:space="0" w:color="auto"/>
                                    <w:bottom w:val="none" w:sz="0" w:space="0" w:color="auto"/>
                                    <w:right w:val="none" w:sz="0" w:space="0" w:color="auto"/>
                                  </w:divBdr>
                                  <w:divsChild>
                                    <w:div w:id="2092846572">
                                      <w:marLeft w:val="0"/>
                                      <w:marRight w:val="0"/>
                                      <w:marTop w:val="0"/>
                                      <w:marBottom w:val="0"/>
                                      <w:divBdr>
                                        <w:top w:val="none" w:sz="0" w:space="0" w:color="auto"/>
                                        <w:left w:val="none" w:sz="0" w:space="0" w:color="auto"/>
                                        <w:bottom w:val="none" w:sz="0" w:space="0" w:color="auto"/>
                                        <w:right w:val="none" w:sz="0" w:space="0" w:color="auto"/>
                                      </w:divBdr>
                                      <w:divsChild>
                                        <w:div w:id="860163526">
                                          <w:marLeft w:val="180"/>
                                          <w:marRight w:val="0"/>
                                          <w:marTop w:val="0"/>
                                          <w:marBottom w:val="0"/>
                                          <w:divBdr>
                                            <w:top w:val="none" w:sz="0" w:space="0" w:color="auto"/>
                                            <w:left w:val="none" w:sz="0" w:space="0" w:color="auto"/>
                                            <w:bottom w:val="none" w:sz="0" w:space="0" w:color="auto"/>
                                            <w:right w:val="none" w:sz="0" w:space="0" w:color="auto"/>
                                          </w:divBdr>
                                          <w:divsChild>
                                            <w:div w:id="25293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0876868">
              <w:marLeft w:val="0"/>
              <w:marRight w:val="0"/>
              <w:marTop w:val="0"/>
              <w:marBottom w:val="0"/>
              <w:divBdr>
                <w:top w:val="none" w:sz="0" w:space="0" w:color="auto"/>
                <w:left w:val="none" w:sz="0" w:space="0" w:color="auto"/>
                <w:bottom w:val="none" w:sz="0" w:space="0" w:color="auto"/>
                <w:right w:val="none" w:sz="0" w:space="0" w:color="auto"/>
              </w:divBdr>
              <w:divsChild>
                <w:div w:id="391779924">
                  <w:marLeft w:val="0"/>
                  <w:marRight w:val="0"/>
                  <w:marTop w:val="0"/>
                  <w:marBottom w:val="180"/>
                  <w:divBdr>
                    <w:top w:val="single" w:sz="6" w:space="18" w:color="DADCE0"/>
                    <w:left w:val="single" w:sz="6" w:space="18" w:color="DADCE0"/>
                    <w:bottom w:val="single" w:sz="6" w:space="18" w:color="DADCE0"/>
                    <w:right w:val="single" w:sz="6" w:space="18" w:color="DADCE0"/>
                  </w:divBdr>
                  <w:divsChild>
                    <w:div w:id="891499610">
                      <w:marLeft w:val="0"/>
                      <w:marRight w:val="0"/>
                      <w:marTop w:val="0"/>
                      <w:marBottom w:val="240"/>
                      <w:divBdr>
                        <w:top w:val="none" w:sz="0" w:space="0" w:color="auto"/>
                        <w:left w:val="none" w:sz="0" w:space="0" w:color="auto"/>
                        <w:bottom w:val="none" w:sz="0" w:space="0" w:color="auto"/>
                        <w:right w:val="none" w:sz="0" w:space="0" w:color="auto"/>
                      </w:divBdr>
                      <w:divsChild>
                        <w:div w:id="901138028">
                          <w:marLeft w:val="0"/>
                          <w:marRight w:val="0"/>
                          <w:marTop w:val="0"/>
                          <w:marBottom w:val="0"/>
                          <w:divBdr>
                            <w:top w:val="none" w:sz="0" w:space="0" w:color="auto"/>
                            <w:left w:val="none" w:sz="0" w:space="0" w:color="auto"/>
                            <w:bottom w:val="none" w:sz="0" w:space="0" w:color="auto"/>
                            <w:right w:val="none" w:sz="0" w:space="0" w:color="auto"/>
                          </w:divBdr>
                          <w:divsChild>
                            <w:div w:id="46340516">
                              <w:marLeft w:val="0"/>
                              <w:marRight w:val="0"/>
                              <w:marTop w:val="0"/>
                              <w:marBottom w:val="0"/>
                              <w:divBdr>
                                <w:top w:val="none" w:sz="0" w:space="0" w:color="auto"/>
                                <w:left w:val="none" w:sz="0" w:space="0" w:color="auto"/>
                                <w:bottom w:val="none" w:sz="0" w:space="0" w:color="auto"/>
                                <w:right w:val="none" w:sz="0" w:space="0" w:color="auto"/>
                              </w:divBdr>
                              <w:divsChild>
                                <w:div w:id="67882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964460">
                      <w:marLeft w:val="0"/>
                      <w:marRight w:val="0"/>
                      <w:marTop w:val="0"/>
                      <w:marBottom w:val="0"/>
                      <w:divBdr>
                        <w:top w:val="none" w:sz="0" w:space="0" w:color="auto"/>
                        <w:left w:val="none" w:sz="0" w:space="0" w:color="auto"/>
                        <w:bottom w:val="none" w:sz="0" w:space="0" w:color="auto"/>
                        <w:right w:val="none" w:sz="0" w:space="0" w:color="auto"/>
                      </w:divBdr>
                      <w:divsChild>
                        <w:div w:id="552154395">
                          <w:marLeft w:val="0"/>
                          <w:marRight w:val="0"/>
                          <w:marTop w:val="0"/>
                          <w:marBottom w:val="0"/>
                          <w:divBdr>
                            <w:top w:val="none" w:sz="0" w:space="0" w:color="auto"/>
                            <w:left w:val="none" w:sz="0" w:space="0" w:color="auto"/>
                            <w:bottom w:val="none" w:sz="0" w:space="0" w:color="auto"/>
                            <w:right w:val="none" w:sz="0" w:space="0" w:color="auto"/>
                          </w:divBdr>
                          <w:divsChild>
                            <w:div w:id="1351488664">
                              <w:marLeft w:val="0"/>
                              <w:marRight w:val="0"/>
                              <w:marTop w:val="180"/>
                              <w:marBottom w:val="180"/>
                              <w:divBdr>
                                <w:top w:val="none" w:sz="0" w:space="0" w:color="auto"/>
                                <w:left w:val="none" w:sz="0" w:space="0" w:color="auto"/>
                                <w:bottom w:val="none" w:sz="0" w:space="0" w:color="auto"/>
                                <w:right w:val="none" w:sz="0" w:space="0" w:color="auto"/>
                              </w:divBdr>
                              <w:divsChild>
                                <w:div w:id="75130012">
                                  <w:marLeft w:val="0"/>
                                  <w:marRight w:val="0"/>
                                  <w:marTop w:val="0"/>
                                  <w:marBottom w:val="0"/>
                                  <w:divBdr>
                                    <w:top w:val="none" w:sz="0" w:space="0" w:color="auto"/>
                                    <w:left w:val="none" w:sz="0" w:space="0" w:color="auto"/>
                                    <w:bottom w:val="none" w:sz="0" w:space="0" w:color="auto"/>
                                    <w:right w:val="none" w:sz="0" w:space="0" w:color="auto"/>
                                  </w:divBdr>
                                  <w:divsChild>
                                    <w:div w:id="559487985">
                                      <w:marLeft w:val="0"/>
                                      <w:marRight w:val="0"/>
                                      <w:marTop w:val="0"/>
                                      <w:marBottom w:val="0"/>
                                      <w:divBdr>
                                        <w:top w:val="none" w:sz="0" w:space="0" w:color="auto"/>
                                        <w:left w:val="none" w:sz="0" w:space="0" w:color="auto"/>
                                        <w:bottom w:val="none" w:sz="0" w:space="0" w:color="auto"/>
                                        <w:right w:val="none" w:sz="0" w:space="0" w:color="auto"/>
                                      </w:divBdr>
                                      <w:divsChild>
                                        <w:div w:id="928122117">
                                          <w:marLeft w:val="180"/>
                                          <w:marRight w:val="0"/>
                                          <w:marTop w:val="0"/>
                                          <w:marBottom w:val="0"/>
                                          <w:divBdr>
                                            <w:top w:val="none" w:sz="0" w:space="0" w:color="auto"/>
                                            <w:left w:val="none" w:sz="0" w:space="0" w:color="auto"/>
                                            <w:bottom w:val="none" w:sz="0" w:space="0" w:color="auto"/>
                                            <w:right w:val="none" w:sz="0" w:space="0" w:color="auto"/>
                                          </w:divBdr>
                                          <w:divsChild>
                                            <w:div w:id="182762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372306">
                                  <w:marLeft w:val="0"/>
                                  <w:marRight w:val="0"/>
                                  <w:marTop w:val="0"/>
                                  <w:marBottom w:val="0"/>
                                  <w:divBdr>
                                    <w:top w:val="none" w:sz="0" w:space="0" w:color="auto"/>
                                    <w:left w:val="none" w:sz="0" w:space="0" w:color="auto"/>
                                    <w:bottom w:val="none" w:sz="0" w:space="0" w:color="auto"/>
                                    <w:right w:val="none" w:sz="0" w:space="0" w:color="auto"/>
                                  </w:divBdr>
                                  <w:divsChild>
                                    <w:div w:id="1824807038">
                                      <w:marLeft w:val="0"/>
                                      <w:marRight w:val="0"/>
                                      <w:marTop w:val="0"/>
                                      <w:marBottom w:val="0"/>
                                      <w:divBdr>
                                        <w:top w:val="none" w:sz="0" w:space="0" w:color="auto"/>
                                        <w:left w:val="none" w:sz="0" w:space="0" w:color="auto"/>
                                        <w:bottom w:val="none" w:sz="0" w:space="0" w:color="auto"/>
                                        <w:right w:val="none" w:sz="0" w:space="0" w:color="auto"/>
                                      </w:divBdr>
                                      <w:divsChild>
                                        <w:div w:id="1546941568">
                                          <w:marLeft w:val="180"/>
                                          <w:marRight w:val="0"/>
                                          <w:marTop w:val="0"/>
                                          <w:marBottom w:val="0"/>
                                          <w:divBdr>
                                            <w:top w:val="none" w:sz="0" w:space="0" w:color="auto"/>
                                            <w:left w:val="none" w:sz="0" w:space="0" w:color="auto"/>
                                            <w:bottom w:val="none" w:sz="0" w:space="0" w:color="auto"/>
                                            <w:right w:val="none" w:sz="0" w:space="0" w:color="auto"/>
                                          </w:divBdr>
                                          <w:divsChild>
                                            <w:div w:id="121747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990928">
              <w:marLeft w:val="0"/>
              <w:marRight w:val="0"/>
              <w:marTop w:val="0"/>
              <w:marBottom w:val="0"/>
              <w:divBdr>
                <w:top w:val="none" w:sz="0" w:space="0" w:color="auto"/>
                <w:left w:val="none" w:sz="0" w:space="0" w:color="auto"/>
                <w:bottom w:val="none" w:sz="0" w:space="0" w:color="auto"/>
                <w:right w:val="none" w:sz="0" w:space="0" w:color="auto"/>
              </w:divBdr>
              <w:divsChild>
                <w:div w:id="1110587513">
                  <w:marLeft w:val="0"/>
                  <w:marRight w:val="0"/>
                  <w:marTop w:val="0"/>
                  <w:marBottom w:val="180"/>
                  <w:divBdr>
                    <w:top w:val="single" w:sz="6" w:space="18" w:color="DADCE0"/>
                    <w:left w:val="single" w:sz="6" w:space="18" w:color="DADCE0"/>
                    <w:bottom w:val="single" w:sz="6" w:space="18" w:color="DADCE0"/>
                    <w:right w:val="single" w:sz="6" w:space="18" w:color="DADCE0"/>
                  </w:divBdr>
                  <w:divsChild>
                    <w:div w:id="563684456">
                      <w:marLeft w:val="0"/>
                      <w:marRight w:val="0"/>
                      <w:marTop w:val="0"/>
                      <w:marBottom w:val="240"/>
                      <w:divBdr>
                        <w:top w:val="none" w:sz="0" w:space="0" w:color="auto"/>
                        <w:left w:val="none" w:sz="0" w:space="0" w:color="auto"/>
                        <w:bottom w:val="none" w:sz="0" w:space="0" w:color="auto"/>
                        <w:right w:val="none" w:sz="0" w:space="0" w:color="auto"/>
                      </w:divBdr>
                      <w:divsChild>
                        <w:div w:id="1276248388">
                          <w:marLeft w:val="0"/>
                          <w:marRight w:val="0"/>
                          <w:marTop w:val="0"/>
                          <w:marBottom w:val="0"/>
                          <w:divBdr>
                            <w:top w:val="none" w:sz="0" w:space="0" w:color="auto"/>
                            <w:left w:val="none" w:sz="0" w:space="0" w:color="auto"/>
                            <w:bottom w:val="none" w:sz="0" w:space="0" w:color="auto"/>
                            <w:right w:val="none" w:sz="0" w:space="0" w:color="auto"/>
                          </w:divBdr>
                          <w:divsChild>
                            <w:div w:id="2121337295">
                              <w:marLeft w:val="0"/>
                              <w:marRight w:val="0"/>
                              <w:marTop w:val="0"/>
                              <w:marBottom w:val="0"/>
                              <w:divBdr>
                                <w:top w:val="none" w:sz="0" w:space="0" w:color="auto"/>
                                <w:left w:val="none" w:sz="0" w:space="0" w:color="auto"/>
                                <w:bottom w:val="none" w:sz="0" w:space="0" w:color="auto"/>
                                <w:right w:val="none" w:sz="0" w:space="0" w:color="auto"/>
                              </w:divBdr>
                              <w:divsChild>
                                <w:div w:id="21007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102172">
                      <w:marLeft w:val="0"/>
                      <w:marRight w:val="0"/>
                      <w:marTop w:val="0"/>
                      <w:marBottom w:val="0"/>
                      <w:divBdr>
                        <w:top w:val="none" w:sz="0" w:space="0" w:color="auto"/>
                        <w:left w:val="none" w:sz="0" w:space="0" w:color="auto"/>
                        <w:bottom w:val="none" w:sz="0" w:space="0" w:color="auto"/>
                        <w:right w:val="none" w:sz="0" w:space="0" w:color="auto"/>
                      </w:divBdr>
                      <w:divsChild>
                        <w:div w:id="239874793">
                          <w:marLeft w:val="0"/>
                          <w:marRight w:val="0"/>
                          <w:marTop w:val="0"/>
                          <w:marBottom w:val="0"/>
                          <w:divBdr>
                            <w:top w:val="none" w:sz="0" w:space="0" w:color="auto"/>
                            <w:left w:val="none" w:sz="0" w:space="0" w:color="auto"/>
                            <w:bottom w:val="none" w:sz="0" w:space="0" w:color="auto"/>
                            <w:right w:val="none" w:sz="0" w:space="0" w:color="auto"/>
                          </w:divBdr>
                          <w:divsChild>
                            <w:div w:id="1892425096">
                              <w:marLeft w:val="0"/>
                              <w:marRight w:val="0"/>
                              <w:marTop w:val="180"/>
                              <w:marBottom w:val="180"/>
                              <w:divBdr>
                                <w:top w:val="none" w:sz="0" w:space="0" w:color="auto"/>
                                <w:left w:val="none" w:sz="0" w:space="0" w:color="auto"/>
                                <w:bottom w:val="none" w:sz="0" w:space="0" w:color="auto"/>
                                <w:right w:val="none" w:sz="0" w:space="0" w:color="auto"/>
                              </w:divBdr>
                              <w:divsChild>
                                <w:div w:id="206963490">
                                  <w:marLeft w:val="0"/>
                                  <w:marRight w:val="0"/>
                                  <w:marTop w:val="0"/>
                                  <w:marBottom w:val="0"/>
                                  <w:divBdr>
                                    <w:top w:val="none" w:sz="0" w:space="0" w:color="auto"/>
                                    <w:left w:val="none" w:sz="0" w:space="0" w:color="auto"/>
                                    <w:bottom w:val="none" w:sz="0" w:space="0" w:color="auto"/>
                                    <w:right w:val="none" w:sz="0" w:space="0" w:color="auto"/>
                                  </w:divBdr>
                                  <w:divsChild>
                                    <w:div w:id="1107312528">
                                      <w:marLeft w:val="0"/>
                                      <w:marRight w:val="0"/>
                                      <w:marTop w:val="0"/>
                                      <w:marBottom w:val="0"/>
                                      <w:divBdr>
                                        <w:top w:val="none" w:sz="0" w:space="0" w:color="auto"/>
                                        <w:left w:val="none" w:sz="0" w:space="0" w:color="auto"/>
                                        <w:bottom w:val="none" w:sz="0" w:space="0" w:color="auto"/>
                                        <w:right w:val="none" w:sz="0" w:space="0" w:color="auto"/>
                                      </w:divBdr>
                                      <w:divsChild>
                                        <w:div w:id="670766240">
                                          <w:marLeft w:val="180"/>
                                          <w:marRight w:val="0"/>
                                          <w:marTop w:val="0"/>
                                          <w:marBottom w:val="0"/>
                                          <w:divBdr>
                                            <w:top w:val="none" w:sz="0" w:space="0" w:color="auto"/>
                                            <w:left w:val="none" w:sz="0" w:space="0" w:color="auto"/>
                                            <w:bottom w:val="none" w:sz="0" w:space="0" w:color="auto"/>
                                            <w:right w:val="none" w:sz="0" w:space="0" w:color="auto"/>
                                          </w:divBdr>
                                          <w:divsChild>
                                            <w:div w:id="8341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5800">
                                  <w:marLeft w:val="0"/>
                                  <w:marRight w:val="0"/>
                                  <w:marTop w:val="0"/>
                                  <w:marBottom w:val="0"/>
                                  <w:divBdr>
                                    <w:top w:val="none" w:sz="0" w:space="0" w:color="auto"/>
                                    <w:left w:val="none" w:sz="0" w:space="0" w:color="auto"/>
                                    <w:bottom w:val="none" w:sz="0" w:space="0" w:color="auto"/>
                                    <w:right w:val="none" w:sz="0" w:space="0" w:color="auto"/>
                                  </w:divBdr>
                                  <w:divsChild>
                                    <w:div w:id="1701592607">
                                      <w:marLeft w:val="0"/>
                                      <w:marRight w:val="0"/>
                                      <w:marTop w:val="0"/>
                                      <w:marBottom w:val="0"/>
                                      <w:divBdr>
                                        <w:top w:val="none" w:sz="0" w:space="0" w:color="auto"/>
                                        <w:left w:val="none" w:sz="0" w:space="0" w:color="auto"/>
                                        <w:bottom w:val="none" w:sz="0" w:space="0" w:color="auto"/>
                                        <w:right w:val="none" w:sz="0" w:space="0" w:color="auto"/>
                                      </w:divBdr>
                                      <w:divsChild>
                                        <w:div w:id="749470102">
                                          <w:marLeft w:val="180"/>
                                          <w:marRight w:val="0"/>
                                          <w:marTop w:val="0"/>
                                          <w:marBottom w:val="0"/>
                                          <w:divBdr>
                                            <w:top w:val="none" w:sz="0" w:space="0" w:color="auto"/>
                                            <w:left w:val="none" w:sz="0" w:space="0" w:color="auto"/>
                                            <w:bottom w:val="none" w:sz="0" w:space="0" w:color="auto"/>
                                            <w:right w:val="none" w:sz="0" w:space="0" w:color="auto"/>
                                          </w:divBdr>
                                          <w:divsChild>
                                            <w:div w:id="91759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838625">
                                  <w:marLeft w:val="0"/>
                                  <w:marRight w:val="0"/>
                                  <w:marTop w:val="0"/>
                                  <w:marBottom w:val="0"/>
                                  <w:divBdr>
                                    <w:top w:val="none" w:sz="0" w:space="0" w:color="auto"/>
                                    <w:left w:val="none" w:sz="0" w:space="0" w:color="auto"/>
                                    <w:bottom w:val="none" w:sz="0" w:space="0" w:color="auto"/>
                                    <w:right w:val="none" w:sz="0" w:space="0" w:color="auto"/>
                                  </w:divBdr>
                                  <w:divsChild>
                                    <w:div w:id="1172716699">
                                      <w:marLeft w:val="0"/>
                                      <w:marRight w:val="0"/>
                                      <w:marTop w:val="0"/>
                                      <w:marBottom w:val="0"/>
                                      <w:divBdr>
                                        <w:top w:val="none" w:sz="0" w:space="0" w:color="auto"/>
                                        <w:left w:val="none" w:sz="0" w:space="0" w:color="auto"/>
                                        <w:bottom w:val="none" w:sz="0" w:space="0" w:color="auto"/>
                                        <w:right w:val="none" w:sz="0" w:space="0" w:color="auto"/>
                                      </w:divBdr>
                                      <w:divsChild>
                                        <w:div w:id="1712801365">
                                          <w:marLeft w:val="180"/>
                                          <w:marRight w:val="0"/>
                                          <w:marTop w:val="0"/>
                                          <w:marBottom w:val="0"/>
                                          <w:divBdr>
                                            <w:top w:val="none" w:sz="0" w:space="0" w:color="auto"/>
                                            <w:left w:val="none" w:sz="0" w:space="0" w:color="auto"/>
                                            <w:bottom w:val="none" w:sz="0" w:space="0" w:color="auto"/>
                                            <w:right w:val="none" w:sz="0" w:space="0" w:color="auto"/>
                                          </w:divBdr>
                                          <w:divsChild>
                                            <w:div w:id="16327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0571">
                                  <w:marLeft w:val="0"/>
                                  <w:marRight w:val="0"/>
                                  <w:marTop w:val="0"/>
                                  <w:marBottom w:val="0"/>
                                  <w:divBdr>
                                    <w:top w:val="none" w:sz="0" w:space="0" w:color="auto"/>
                                    <w:left w:val="none" w:sz="0" w:space="0" w:color="auto"/>
                                    <w:bottom w:val="none" w:sz="0" w:space="0" w:color="auto"/>
                                    <w:right w:val="none" w:sz="0" w:space="0" w:color="auto"/>
                                  </w:divBdr>
                                  <w:divsChild>
                                    <w:div w:id="123816801">
                                      <w:marLeft w:val="0"/>
                                      <w:marRight w:val="0"/>
                                      <w:marTop w:val="0"/>
                                      <w:marBottom w:val="0"/>
                                      <w:divBdr>
                                        <w:top w:val="none" w:sz="0" w:space="0" w:color="auto"/>
                                        <w:left w:val="none" w:sz="0" w:space="0" w:color="auto"/>
                                        <w:bottom w:val="none" w:sz="0" w:space="0" w:color="auto"/>
                                        <w:right w:val="none" w:sz="0" w:space="0" w:color="auto"/>
                                      </w:divBdr>
                                      <w:divsChild>
                                        <w:div w:id="1627082250">
                                          <w:marLeft w:val="180"/>
                                          <w:marRight w:val="0"/>
                                          <w:marTop w:val="0"/>
                                          <w:marBottom w:val="0"/>
                                          <w:divBdr>
                                            <w:top w:val="none" w:sz="0" w:space="0" w:color="auto"/>
                                            <w:left w:val="none" w:sz="0" w:space="0" w:color="auto"/>
                                            <w:bottom w:val="none" w:sz="0" w:space="0" w:color="auto"/>
                                            <w:right w:val="none" w:sz="0" w:space="0" w:color="auto"/>
                                          </w:divBdr>
                                          <w:divsChild>
                                            <w:div w:id="155308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6834826">
              <w:marLeft w:val="0"/>
              <w:marRight w:val="0"/>
              <w:marTop w:val="0"/>
              <w:marBottom w:val="0"/>
              <w:divBdr>
                <w:top w:val="none" w:sz="0" w:space="0" w:color="auto"/>
                <w:left w:val="none" w:sz="0" w:space="0" w:color="auto"/>
                <w:bottom w:val="none" w:sz="0" w:space="0" w:color="auto"/>
                <w:right w:val="none" w:sz="0" w:space="0" w:color="auto"/>
              </w:divBdr>
              <w:divsChild>
                <w:div w:id="20904928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0263928">
                      <w:marLeft w:val="0"/>
                      <w:marRight w:val="0"/>
                      <w:marTop w:val="0"/>
                      <w:marBottom w:val="240"/>
                      <w:divBdr>
                        <w:top w:val="none" w:sz="0" w:space="0" w:color="auto"/>
                        <w:left w:val="none" w:sz="0" w:space="0" w:color="auto"/>
                        <w:bottom w:val="none" w:sz="0" w:space="0" w:color="auto"/>
                        <w:right w:val="none" w:sz="0" w:space="0" w:color="auto"/>
                      </w:divBdr>
                      <w:divsChild>
                        <w:div w:id="970474305">
                          <w:marLeft w:val="0"/>
                          <w:marRight w:val="0"/>
                          <w:marTop w:val="0"/>
                          <w:marBottom w:val="0"/>
                          <w:divBdr>
                            <w:top w:val="none" w:sz="0" w:space="0" w:color="auto"/>
                            <w:left w:val="none" w:sz="0" w:space="0" w:color="auto"/>
                            <w:bottom w:val="none" w:sz="0" w:space="0" w:color="auto"/>
                            <w:right w:val="none" w:sz="0" w:space="0" w:color="auto"/>
                          </w:divBdr>
                          <w:divsChild>
                            <w:div w:id="905920992">
                              <w:marLeft w:val="0"/>
                              <w:marRight w:val="0"/>
                              <w:marTop w:val="0"/>
                              <w:marBottom w:val="0"/>
                              <w:divBdr>
                                <w:top w:val="none" w:sz="0" w:space="0" w:color="auto"/>
                                <w:left w:val="none" w:sz="0" w:space="0" w:color="auto"/>
                                <w:bottom w:val="none" w:sz="0" w:space="0" w:color="auto"/>
                                <w:right w:val="none" w:sz="0" w:space="0" w:color="auto"/>
                              </w:divBdr>
                              <w:divsChild>
                                <w:div w:id="114997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248017">
                      <w:marLeft w:val="0"/>
                      <w:marRight w:val="0"/>
                      <w:marTop w:val="0"/>
                      <w:marBottom w:val="0"/>
                      <w:divBdr>
                        <w:top w:val="none" w:sz="0" w:space="0" w:color="auto"/>
                        <w:left w:val="none" w:sz="0" w:space="0" w:color="auto"/>
                        <w:bottom w:val="none" w:sz="0" w:space="0" w:color="auto"/>
                        <w:right w:val="none" w:sz="0" w:space="0" w:color="auto"/>
                      </w:divBdr>
                      <w:divsChild>
                        <w:div w:id="1407268466">
                          <w:marLeft w:val="0"/>
                          <w:marRight w:val="0"/>
                          <w:marTop w:val="0"/>
                          <w:marBottom w:val="0"/>
                          <w:divBdr>
                            <w:top w:val="none" w:sz="0" w:space="0" w:color="auto"/>
                            <w:left w:val="none" w:sz="0" w:space="0" w:color="auto"/>
                            <w:bottom w:val="none" w:sz="0" w:space="0" w:color="auto"/>
                            <w:right w:val="none" w:sz="0" w:space="0" w:color="auto"/>
                          </w:divBdr>
                          <w:divsChild>
                            <w:div w:id="48841168">
                              <w:marLeft w:val="0"/>
                              <w:marRight w:val="0"/>
                              <w:marTop w:val="180"/>
                              <w:marBottom w:val="180"/>
                              <w:divBdr>
                                <w:top w:val="none" w:sz="0" w:space="0" w:color="auto"/>
                                <w:left w:val="none" w:sz="0" w:space="0" w:color="auto"/>
                                <w:bottom w:val="none" w:sz="0" w:space="0" w:color="auto"/>
                                <w:right w:val="none" w:sz="0" w:space="0" w:color="auto"/>
                              </w:divBdr>
                              <w:divsChild>
                                <w:div w:id="1849171464">
                                  <w:marLeft w:val="0"/>
                                  <w:marRight w:val="0"/>
                                  <w:marTop w:val="0"/>
                                  <w:marBottom w:val="0"/>
                                  <w:divBdr>
                                    <w:top w:val="none" w:sz="0" w:space="0" w:color="auto"/>
                                    <w:left w:val="none" w:sz="0" w:space="0" w:color="auto"/>
                                    <w:bottom w:val="none" w:sz="0" w:space="0" w:color="auto"/>
                                    <w:right w:val="none" w:sz="0" w:space="0" w:color="auto"/>
                                  </w:divBdr>
                                  <w:divsChild>
                                    <w:div w:id="2013558051">
                                      <w:marLeft w:val="0"/>
                                      <w:marRight w:val="0"/>
                                      <w:marTop w:val="0"/>
                                      <w:marBottom w:val="0"/>
                                      <w:divBdr>
                                        <w:top w:val="none" w:sz="0" w:space="0" w:color="auto"/>
                                        <w:left w:val="none" w:sz="0" w:space="0" w:color="auto"/>
                                        <w:bottom w:val="none" w:sz="0" w:space="0" w:color="auto"/>
                                        <w:right w:val="none" w:sz="0" w:space="0" w:color="auto"/>
                                      </w:divBdr>
                                      <w:divsChild>
                                        <w:div w:id="458568634">
                                          <w:marLeft w:val="180"/>
                                          <w:marRight w:val="0"/>
                                          <w:marTop w:val="0"/>
                                          <w:marBottom w:val="0"/>
                                          <w:divBdr>
                                            <w:top w:val="none" w:sz="0" w:space="0" w:color="auto"/>
                                            <w:left w:val="none" w:sz="0" w:space="0" w:color="auto"/>
                                            <w:bottom w:val="none" w:sz="0" w:space="0" w:color="auto"/>
                                            <w:right w:val="none" w:sz="0" w:space="0" w:color="auto"/>
                                          </w:divBdr>
                                          <w:divsChild>
                                            <w:div w:id="12516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590223">
                                  <w:marLeft w:val="0"/>
                                  <w:marRight w:val="0"/>
                                  <w:marTop w:val="0"/>
                                  <w:marBottom w:val="0"/>
                                  <w:divBdr>
                                    <w:top w:val="none" w:sz="0" w:space="0" w:color="auto"/>
                                    <w:left w:val="none" w:sz="0" w:space="0" w:color="auto"/>
                                    <w:bottom w:val="none" w:sz="0" w:space="0" w:color="auto"/>
                                    <w:right w:val="none" w:sz="0" w:space="0" w:color="auto"/>
                                  </w:divBdr>
                                  <w:divsChild>
                                    <w:div w:id="958531880">
                                      <w:marLeft w:val="0"/>
                                      <w:marRight w:val="0"/>
                                      <w:marTop w:val="0"/>
                                      <w:marBottom w:val="0"/>
                                      <w:divBdr>
                                        <w:top w:val="none" w:sz="0" w:space="0" w:color="auto"/>
                                        <w:left w:val="none" w:sz="0" w:space="0" w:color="auto"/>
                                        <w:bottom w:val="none" w:sz="0" w:space="0" w:color="auto"/>
                                        <w:right w:val="none" w:sz="0" w:space="0" w:color="auto"/>
                                      </w:divBdr>
                                      <w:divsChild>
                                        <w:div w:id="535705528">
                                          <w:marLeft w:val="180"/>
                                          <w:marRight w:val="0"/>
                                          <w:marTop w:val="0"/>
                                          <w:marBottom w:val="0"/>
                                          <w:divBdr>
                                            <w:top w:val="none" w:sz="0" w:space="0" w:color="auto"/>
                                            <w:left w:val="none" w:sz="0" w:space="0" w:color="auto"/>
                                            <w:bottom w:val="none" w:sz="0" w:space="0" w:color="auto"/>
                                            <w:right w:val="none" w:sz="0" w:space="0" w:color="auto"/>
                                          </w:divBdr>
                                          <w:divsChild>
                                            <w:div w:id="60025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2887">
                                  <w:marLeft w:val="0"/>
                                  <w:marRight w:val="0"/>
                                  <w:marTop w:val="0"/>
                                  <w:marBottom w:val="0"/>
                                  <w:divBdr>
                                    <w:top w:val="none" w:sz="0" w:space="0" w:color="auto"/>
                                    <w:left w:val="none" w:sz="0" w:space="0" w:color="auto"/>
                                    <w:bottom w:val="none" w:sz="0" w:space="0" w:color="auto"/>
                                    <w:right w:val="none" w:sz="0" w:space="0" w:color="auto"/>
                                  </w:divBdr>
                                  <w:divsChild>
                                    <w:div w:id="1562403156">
                                      <w:marLeft w:val="0"/>
                                      <w:marRight w:val="0"/>
                                      <w:marTop w:val="0"/>
                                      <w:marBottom w:val="0"/>
                                      <w:divBdr>
                                        <w:top w:val="none" w:sz="0" w:space="0" w:color="auto"/>
                                        <w:left w:val="none" w:sz="0" w:space="0" w:color="auto"/>
                                        <w:bottom w:val="none" w:sz="0" w:space="0" w:color="auto"/>
                                        <w:right w:val="none" w:sz="0" w:space="0" w:color="auto"/>
                                      </w:divBdr>
                                      <w:divsChild>
                                        <w:div w:id="892618109">
                                          <w:marLeft w:val="180"/>
                                          <w:marRight w:val="0"/>
                                          <w:marTop w:val="0"/>
                                          <w:marBottom w:val="0"/>
                                          <w:divBdr>
                                            <w:top w:val="none" w:sz="0" w:space="0" w:color="auto"/>
                                            <w:left w:val="none" w:sz="0" w:space="0" w:color="auto"/>
                                            <w:bottom w:val="none" w:sz="0" w:space="0" w:color="auto"/>
                                            <w:right w:val="none" w:sz="0" w:space="0" w:color="auto"/>
                                          </w:divBdr>
                                          <w:divsChild>
                                            <w:div w:id="25096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611398">
                                  <w:marLeft w:val="0"/>
                                  <w:marRight w:val="0"/>
                                  <w:marTop w:val="0"/>
                                  <w:marBottom w:val="0"/>
                                  <w:divBdr>
                                    <w:top w:val="none" w:sz="0" w:space="0" w:color="auto"/>
                                    <w:left w:val="none" w:sz="0" w:space="0" w:color="auto"/>
                                    <w:bottom w:val="none" w:sz="0" w:space="0" w:color="auto"/>
                                    <w:right w:val="none" w:sz="0" w:space="0" w:color="auto"/>
                                  </w:divBdr>
                                  <w:divsChild>
                                    <w:div w:id="1542202474">
                                      <w:marLeft w:val="0"/>
                                      <w:marRight w:val="0"/>
                                      <w:marTop w:val="0"/>
                                      <w:marBottom w:val="0"/>
                                      <w:divBdr>
                                        <w:top w:val="none" w:sz="0" w:space="0" w:color="auto"/>
                                        <w:left w:val="none" w:sz="0" w:space="0" w:color="auto"/>
                                        <w:bottom w:val="none" w:sz="0" w:space="0" w:color="auto"/>
                                        <w:right w:val="none" w:sz="0" w:space="0" w:color="auto"/>
                                      </w:divBdr>
                                      <w:divsChild>
                                        <w:div w:id="813564440">
                                          <w:marLeft w:val="180"/>
                                          <w:marRight w:val="0"/>
                                          <w:marTop w:val="0"/>
                                          <w:marBottom w:val="0"/>
                                          <w:divBdr>
                                            <w:top w:val="none" w:sz="0" w:space="0" w:color="auto"/>
                                            <w:left w:val="none" w:sz="0" w:space="0" w:color="auto"/>
                                            <w:bottom w:val="none" w:sz="0" w:space="0" w:color="auto"/>
                                            <w:right w:val="none" w:sz="0" w:space="0" w:color="auto"/>
                                          </w:divBdr>
                                          <w:divsChild>
                                            <w:div w:id="102671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873371">
              <w:marLeft w:val="0"/>
              <w:marRight w:val="0"/>
              <w:marTop w:val="0"/>
              <w:marBottom w:val="0"/>
              <w:divBdr>
                <w:top w:val="none" w:sz="0" w:space="0" w:color="auto"/>
                <w:left w:val="none" w:sz="0" w:space="0" w:color="auto"/>
                <w:bottom w:val="none" w:sz="0" w:space="0" w:color="auto"/>
                <w:right w:val="none" w:sz="0" w:space="0" w:color="auto"/>
              </w:divBdr>
              <w:divsChild>
                <w:div w:id="8824007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430157181">
                      <w:marLeft w:val="0"/>
                      <w:marRight w:val="0"/>
                      <w:marTop w:val="0"/>
                      <w:marBottom w:val="240"/>
                      <w:divBdr>
                        <w:top w:val="none" w:sz="0" w:space="0" w:color="auto"/>
                        <w:left w:val="none" w:sz="0" w:space="0" w:color="auto"/>
                        <w:bottom w:val="none" w:sz="0" w:space="0" w:color="auto"/>
                        <w:right w:val="none" w:sz="0" w:space="0" w:color="auto"/>
                      </w:divBdr>
                      <w:divsChild>
                        <w:div w:id="1138456860">
                          <w:marLeft w:val="0"/>
                          <w:marRight w:val="0"/>
                          <w:marTop w:val="0"/>
                          <w:marBottom w:val="0"/>
                          <w:divBdr>
                            <w:top w:val="none" w:sz="0" w:space="0" w:color="auto"/>
                            <w:left w:val="none" w:sz="0" w:space="0" w:color="auto"/>
                            <w:bottom w:val="none" w:sz="0" w:space="0" w:color="auto"/>
                            <w:right w:val="none" w:sz="0" w:space="0" w:color="auto"/>
                          </w:divBdr>
                          <w:divsChild>
                            <w:div w:id="930041963">
                              <w:marLeft w:val="0"/>
                              <w:marRight w:val="0"/>
                              <w:marTop w:val="0"/>
                              <w:marBottom w:val="0"/>
                              <w:divBdr>
                                <w:top w:val="none" w:sz="0" w:space="0" w:color="auto"/>
                                <w:left w:val="none" w:sz="0" w:space="0" w:color="auto"/>
                                <w:bottom w:val="none" w:sz="0" w:space="0" w:color="auto"/>
                                <w:right w:val="none" w:sz="0" w:space="0" w:color="auto"/>
                              </w:divBdr>
                              <w:divsChild>
                                <w:div w:id="81063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627887">
              <w:marLeft w:val="0"/>
              <w:marRight w:val="0"/>
              <w:marTop w:val="0"/>
              <w:marBottom w:val="0"/>
              <w:divBdr>
                <w:top w:val="none" w:sz="0" w:space="0" w:color="auto"/>
                <w:left w:val="none" w:sz="0" w:space="0" w:color="auto"/>
                <w:bottom w:val="none" w:sz="0" w:space="0" w:color="auto"/>
                <w:right w:val="none" w:sz="0" w:space="0" w:color="auto"/>
              </w:divBdr>
              <w:divsChild>
                <w:div w:id="2132282356">
                  <w:marLeft w:val="0"/>
                  <w:marRight w:val="0"/>
                  <w:marTop w:val="0"/>
                  <w:marBottom w:val="180"/>
                  <w:divBdr>
                    <w:top w:val="single" w:sz="6" w:space="18" w:color="DADCE0"/>
                    <w:left w:val="single" w:sz="6" w:space="18" w:color="DADCE0"/>
                    <w:bottom w:val="single" w:sz="6" w:space="18" w:color="DADCE0"/>
                    <w:right w:val="single" w:sz="6" w:space="18" w:color="DADCE0"/>
                  </w:divBdr>
                  <w:divsChild>
                    <w:div w:id="761028077">
                      <w:marLeft w:val="0"/>
                      <w:marRight w:val="0"/>
                      <w:marTop w:val="0"/>
                      <w:marBottom w:val="240"/>
                      <w:divBdr>
                        <w:top w:val="none" w:sz="0" w:space="0" w:color="auto"/>
                        <w:left w:val="none" w:sz="0" w:space="0" w:color="auto"/>
                        <w:bottom w:val="none" w:sz="0" w:space="0" w:color="auto"/>
                        <w:right w:val="none" w:sz="0" w:space="0" w:color="auto"/>
                      </w:divBdr>
                      <w:divsChild>
                        <w:div w:id="1650397263">
                          <w:marLeft w:val="0"/>
                          <w:marRight w:val="0"/>
                          <w:marTop w:val="0"/>
                          <w:marBottom w:val="0"/>
                          <w:divBdr>
                            <w:top w:val="none" w:sz="0" w:space="0" w:color="auto"/>
                            <w:left w:val="none" w:sz="0" w:space="0" w:color="auto"/>
                            <w:bottom w:val="none" w:sz="0" w:space="0" w:color="auto"/>
                            <w:right w:val="none" w:sz="0" w:space="0" w:color="auto"/>
                          </w:divBdr>
                          <w:divsChild>
                            <w:div w:id="2110075356">
                              <w:marLeft w:val="0"/>
                              <w:marRight w:val="0"/>
                              <w:marTop w:val="0"/>
                              <w:marBottom w:val="0"/>
                              <w:divBdr>
                                <w:top w:val="none" w:sz="0" w:space="0" w:color="auto"/>
                                <w:left w:val="none" w:sz="0" w:space="0" w:color="auto"/>
                                <w:bottom w:val="none" w:sz="0" w:space="0" w:color="auto"/>
                                <w:right w:val="none" w:sz="0" w:space="0" w:color="auto"/>
                              </w:divBdr>
                              <w:divsChild>
                                <w:div w:id="176214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71308">
              <w:marLeft w:val="0"/>
              <w:marRight w:val="0"/>
              <w:marTop w:val="0"/>
              <w:marBottom w:val="0"/>
              <w:divBdr>
                <w:top w:val="none" w:sz="0" w:space="0" w:color="auto"/>
                <w:left w:val="none" w:sz="0" w:space="0" w:color="auto"/>
                <w:bottom w:val="none" w:sz="0" w:space="0" w:color="auto"/>
                <w:right w:val="none" w:sz="0" w:space="0" w:color="auto"/>
              </w:divBdr>
              <w:divsChild>
                <w:div w:id="357393038">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3325364">
                      <w:marLeft w:val="0"/>
                      <w:marRight w:val="0"/>
                      <w:marTop w:val="0"/>
                      <w:marBottom w:val="240"/>
                      <w:divBdr>
                        <w:top w:val="none" w:sz="0" w:space="0" w:color="auto"/>
                        <w:left w:val="none" w:sz="0" w:space="0" w:color="auto"/>
                        <w:bottom w:val="none" w:sz="0" w:space="0" w:color="auto"/>
                        <w:right w:val="none" w:sz="0" w:space="0" w:color="auto"/>
                      </w:divBdr>
                      <w:divsChild>
                        <w:div w:id="1088505267">
                          <w:marLeft w:val="0"/>
                          <w:marRight w:val="0"/>
                          <w:marTop w:val="0"/>
                          <w:marBottom w:val="0"/>
                          <w:divBdr>
                            <w:top w:val="none" w:sz="0" w:space="0" w:color="auto"/>
                            <w:left w:val="none" w:sz="0" w:space="0" w:color="auto"/>
                            <w:bottom w:val="none" w:sz="0" w:space="0" w:color="auto"/>
                            <w:right w:val="none" w:sz="0" w:space="0" w:color="auto"/>
                          </w:divBdr>
                          <w:divsChild>
                            <w:div w:id="148251198">
                              <w:marLeft w:val="0"/>
                              <w:marRight w:val="0"/>
                              <w:marTop w:val="0"/>
                              <w:marBottom w:val="0"/>
                              <w:divBdr>
                                <w:top w:val="none" w:sz="0" w:space="0" w:color="auto"/>
                                <w:left w:val="none" w:sz="0" w:space="0" w:color="auto"/>
                                <w:bottom w:val="none" w:sz="0" w:space="0" w:color="auto"/>
                                <w:right w:val="none" w:sz="0" w:space="0" w:color="auto"/>
                              </w:divBdr>
                              <w:divsChild>
                                <w:div w:id="1966041082">
                                  <w:marLeft w:val="0"/>
                                  <w:marRight w:val="0"/>
                                  <w:marTop w:val="0"/>
                                  <w:marBottom w:val="0"/>
                                  <w:divBdr>
                                    <w:top w:val="none" w:sz="0" w:space="0" w:color="auto"/>
                                    <w:left w:val="none" w:sz="0" w:space="0" w:color="auto"/>
                                    <w:bottom w:val="none" w:sz="0" w:space="0" w:color="auto"/>
                                    <w:right w:val="none" w:sz="0" w:space="0" w:color="auto"/>
                                  </w:divBdr>
                                  <w:divsChild>
                                    <w:div w:id="111575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268047">
                      <w:marLeft w:val="0"/>
                      <w:marRight w:val="0"/>
                      <w:marTop w:val="0"/>
                      <w:marBottom w:val="0"/>
                      <w:divBdr>
                        <w:top w:val="none" w:sz="0" w:space="0" w:color="auto"/>
                        <w:left w:val="none" w:sz="0" w:space="0" w:color="auto"/>
                        <w:bottom w:val="none" w:sz="0" w:space="0" w:color="auto"/>
                        <w:right w:val="none" w:sz="0" w:space="0" w:color="auto"/>
                      </w:divBdr>
                      <w:divsChild>
                        <w:div w:id="236405840">
                          <w:marLeft w:val="0"/>
                          <w:marRight w:val="0"/>
                          <w:marTop w:val="0"/>
                          <w:marBottom w:val="0"/>
                          <w:divBdr>
                            <w:top w:val="none" w:sz="0" w:space="0" w:color="auto"/>
                            <w:left w:val="none" w:sz="0" w:space="0" w:color="auto"/>
                            <w:bottom w:val="none" w:sz="0" w:space="0" w:color="auto"/>
                            <w:right w:val="none" w:sz="0" w:space="0" w:color="auto"/>
                          </w:divBdr>
                          <w:divsChild>
                            <w:div w:id="613639926">
                              <w:marLeft w:val="0"/>
                              <w:marRight w:val="0"/>
                              <w:marTop w:val="180"/>
                              <w:marBottom w:val="180"/>
                              <w:divBdr>
                                <w:top w:val="none" w:sz="0" w:space="0" w:color="auto"/>
                                <w:left w:val="none" w:sz="0" w:space="0" w:color="auto"/>
                                <w:bottom w:val="none" w:sz="0" w:space="0" w:color="auto"/>
                                <w:right w:val="none" w:sz="0" w:space="0" w:color="auto"/>
                              </w:divBdr>
                              <w:divsChild>
                                <w:div w:id="1149398264">
                                  <w:marLeft w:val="0"/>
                                  <w:marRight w:val="0"/>
                                  <w:marTop w:val="0"/>
                                  <w:marBottom w:val="0"/>
                                  <w:divBdr>
                                    <w:top w:val="none" w:sz="0" w:space="0" w:color="auto"/>
                                    <w:left w:val="none" w:sz="0" w:space="0" w:color="auto"/>
                                    <w:bottom w:val="none" w:sz="0" w:space="0" w:color="auto"/>
                                    <w:right w:val="none" w:sz="0" w:space="0" w:color="auto"/>
                                  </w:divBdr>
                                  <w:divsChild>
                                    <w:div w:id="1939216758">
                                      <w:marLeft w:val="0"/>
                                      <w:marRight w:val="0"/>
                                      <w:marTop w:val="0"/>
                                      <w:marBottom w:val="0"/>
                                      <w:divBdr>
                                        <w:top w:val="none" w:sz="0" w:space="0" w:color="auto"/>
                                        <w:left w:val="none" w:sz="0" w:space="0" w:color="auto"/>
                                        <w:bottom w:val="none" w:sz="0" w:space="0" w:color="auto"/>
                                        <w:right w:val="none" w:sz="0" w:space="0" w:color="auto"/>
                                      </w:divBdr>
                                      <w:divsChild>
                                        <w:div w:id="561714884">
                                          <w:marLeft w:val="180"/>
                                          <w:marRight w:val="0"/>
                                          <w:marTop w:val="0"/>
                                          <w:marBottom w:val="0"/>
                                          <w:divBdr>
                                            <w:top w:val="none" w:sz="0" w:space="0" w:color="auto"/>
                                            <w:left w:val="none" w:sz="0" w:space="0" w:color="auto"/>
                                            <w:bottom w:val="none" w:sz="0" w:space="0" w:color="auto"/>
                                            <w:right w:val="none" w:sz="0" w:space="0" w:color="auto"/>
                                          </w:divBdr>
                                          <w:divsChild>
                                            <w:div w:id="96338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18609">
                                  <w:marLeft w:val="0"/>
                                  <w:marRight w:val="0"/>
                                  <w:marTop w:val="0"/>
                                  <w:marBottom w:val="0"/>
                                  <w:divBdr>
                                    <w:top w:val="none" w:sz="0" w:space="0" w:color="auto"/>
                                    <w:left w:val="none" w:sz="0" w:space="0" w:color="auto"/>
                                    <w:bottom w:val="none" w:sz="0" w:space="0" w:color="auto"/>
                                    <w:right w:val="none" w:sz="0" w:space="0" w:color="auto"/>
                                  </w:divBdr>
                                  <w:divsChild>
                                    <w:div w:id="1527789419">
                                      <w:marLeft w:val="0"/>
                                      <w:marRight w:val="0"/>
                                      <w:marTop w:val="0"/>
                                      <w:marBottom w:val="0"/>
                                      <w:divBdr>
                                        <w:top w:val="none" w:sz="0" w:space="0" w:color="auto"/>
                                        <w:left w:val="none" w:sz="0" w:space="0" w:color="auto"/>
                                        <w:bottom w:val="none" w:sz="0" w:space="0" w:color="auto"/>
                                        <w:right w:val="none" w:sz="0" w:space="0" w:color="auto"/>
                                      </w:divBdr>
                                      <w:divsChild>
                                        <w:div w:id="1204320337">
                                          <w:marLeft w:val="180"/>
                                          <w:marRight w:val="0"/>
                                          <w:marTop w:val="0"/>
                                          <w:marBottom w:val="0"/>
                                          <w:divBdr>
                                            <w:top w:val="none" w:sz="0" w:space="0" w:color="auto"/>
                                            <w:left w:val="none" w:sz="0" w:space="0" w:color="auto"/>
                                            <w:bottom w:val="none" w:sz="0" w:space="0" w:color="auto"/>
                                            <w:right w:val="none" w:sz="0" w:space="0" w:color="auto"/>
                                          </w:divBdr>
                                          <w:divsChild>
                                            <w:div w:id="2336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763472">
                                  <w:marLeft w:val="0"/>
                                  <w:marRight w:val="0"/>
                                  <w:marTop w:val="0"/>
                                  <w:marBottom w:val="0"/>
                                  <w:divBdr>
                                    <w:top w:val="none" w:sz="0" w:space="0" w:color="auto"/>
                                    <w:left w:val="none" w:sz="0" w:space="0" w:color="auto"/>
                                    <w:bottom w:val="none" w:sz="0" w:space="0" w:color="auto"/>
                                    <w:right w:val="none" w:sz="0" w:space="0" w:color="auto"/>
                                  </w:divBdr>
                                  <w:divsChild>
                                    <w:div w:id="1914198619">
                                      <w:marLeft w:val="0"/>
                                      <w:marRight w:val="0"/>
                                      <w:marTop w:val="0"/>
                                      <w:marBottom w:val="0"/>
                                      <w:divBdr>
                                        <w:top w:val="none" w:sz="0" w:space="0" w:color="auto"/>
                                        <w:left w:val="none" w:sz="0" w:space="0" w:color="auto"/>
                                        <w:bottom w:val="none" w:sz="0" w:space="0" w:color="auto"/>
                                        <w:right w:val="none" w:sz="0" w:space="0" w:color="auto"/>
                                      </w:divBdr>
                                      <w:divsChild>
                                        <w:div w:id="406995185">
                                          <w:marLeft w:val="180"/>
                                          <w:marRight w:val="0"/>
                                          <w:marTop w:val="0"/>
                                          <w:marBottom w:val="0"/>
                                          <w:divBdr>
                                            <w:top w:val="none" w:sz="0" w:space="0" w:color="auto"/>
                                            <w:left w:val="none" w:sz="0" w:space="0" w:color="auto"/>
                                            <w:bottom w:val="none" w:sz="0" w:space="0" w:color="auto"/>
                                            <w:right w:val="none" w:sz="0" w:space="0" w:color="auto"/>
                                          </w:divBdr>
                                          <w:divsChild>
                                            <w:div w:id="1716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591629">
                                  <w:marLeft w:val="0"/>
                                  <w:marRight w:val="0"/>
                                  <w:marTop w:val="0"/>
                                  <w:marBottom w:val="0"/>
                                  <w:divBdr>
                                    <w:top w:val="none" w:sz="0" w:space="0" w:color="auto"/>
                                    <w:left w:val="none" w:sz="0" w:space="0" w:color="auto"/>
                                    <w:bottom w:val="none" w:sz="0" w:space="0" w:color="auto"/>
                                    <w:right w:val="none" w:sz="0" w:space="0" w:color="auto"/>
                                  </w:divBdr>
                                  <w:divsChild>
                                    <w:div w:id="130632598">
                                      <w:marLeft w:val="0"/>
                                      <w:marRight w:val="0"/>
                                      <w:marTop w:val="0"/>
                                      <w:marBottom w:val="0"/>
                                      <w:divBdr>
                                        <w:top w:val="none" w:sz="0" w:space="0" w:color="auto"/>
                                        <w:left w:val="none" w:sz="0" w:space="0" w:color="auto"/>
                                        <w:bottom w:val="none" w:sz="0" w:space="0" w:color="auto"/>
                                        <w:right w:val="none" w:sz="0" w:space="0" w:color="auto"/>
                                      </w:divBdr>
                                      <w:divsChild>
                                        <w:div w:id="932396623">
                                          <w:marLeft w:val="180"/>
                                          <w:marRight w:val="0"/>
                                          <w:marTop w:val="0"/>
                                          <w:marBottom w:val="0"/>
                                          <w:divBdr>
                                            <w:top w:val="none" w:sz="0" w:space="0" w:color="auto"/>
                                            <w:left w:val="none" w:sz="0" w:space="0" w:color="auto"/>
                                            <w:bottom w:val="none" w:sz="0" w:space="0" w:color="auto"/>
                                            <w:right w:val="none" w:sz="0" w:space="0" w:color="auto"/>
                                          </w:divBdr>
                                          <w:divsChild>
                                            <w:div w:id="155399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48574">
                                  <w:marLeft w:val="0"/>
                                  <w:marRight w:val="0"/>
                                  <w:marTop w:val="0"/>
                                  <w:marBottom w:val="0"/>
                                  <w:divBdr>
                                    <w:top w:val="none" w:sz="0" w:space="0" w:color="auto"/>
                                    <w:left w:val="none" w:sz="0" w:space="0" w:color="auto"/>
                                    <w:bottom w:val="none" w:sz="0" w:space="0" w:color="auto"/>
                                    <w:right w:val="none" w:sz="0" w:space="0" w:color="auto"/>
                                  </w:divBdr>
                                  <w:divsChild>
                                    <w:div w:id="427585701">
                                      <w:marLeft w:val="0"/>
                                      <w:marRight w:val="0"/>
                                      <w:marTop w:val="0"/>
                                      <w:marBottom w:val="0"/>
                                      <w:divBdr>
                                        <w:top w:val="none" w:sz="0" w:space="0" w:color="auto"/>
                                        <w:left w:val="none" w:sz="0" w:space="0" w:color="auto"/>
                                        <w:bottom w:val="none" w:sz="0" w:space="0" w:color="auto"/>
                                        <w:right w:val="none" w:sz="0" w:space="0" w:color="auto"/>
                                      </w:divBdr>
                                      <w:divsChild>
                                        <w:div w:id="2052412135">
                                          <w:marLeft w:val="180"/>
                                          <w:marRight w:val="0"/>
                                          <w:marTop w:val="0"/>
                                          <w:marBottom w:val="0"/>
                                          <w:divBdr>
                                            <w:top w:val="none" w:sz="0" w:space="0" w:color="auto"/>
                                            <w:left w:val="none" w:sz="0" w:space="0" w:color="auto"/>
                                            <w:bottom w:val="none" w:sz="0" w:space="0" w:color="auto"/>
                                            <w:right w:val="none" w:sz="0" w:space="0" w:color="auto"/>
                                          </w:divBdr>
                                          <w:divsChild>
                                            <w:div w:id="15469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042693">
              <w:marLeft w:val="0"/>
              <w:marRight w:val="0"/>
              <w:marTop w:val="0"/>
              <w:marBottom w:val="0"/>
              <w:divBdr>
                <w:top w:val="none" w:sz="0" w:space="0" w:color="auto"/>
                <w:left w:val="none" w:sz="0" w:space="0" w:color="auto"/>
                <w:bottom w:val="none" w:sz="0" w:space="0" w:color="auto"/>
                <w:right w:val="none" w:sz="0" w:space="0" w:color="auto"/>
              </w:divBdr>
              <w:divsChild>
                <w:div w:id="17177309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345131738">
                      <w:marLeft w:val="0"/>
                      <w:marRight w:val="0"/>
                      <w:marTop w:val="0"/>
                      <w:marBottom w:val="240"/>
                      <w:divBdr>
                        <w:top w:val="none" w:sz="0" w:space="0" w:color="auto"/>
                        <w:left w:val="none" w:sz="0" w:space="0" w:color="auto"/>
                        <w:bottom w:val="none" w:sz="0" w:space="0" w:color="auto"/>
                        <w:right w:val="none" w:sz="0" w:space="0" w:color="auto"/>
                      </w:divBdr>
                      <w:divsChild>
                        <w:div w:id="132984072">
                          <w:marLeft w:val="0"/>
                          <w:marRight w:val="0"/>
                          <w:marTop w:val="0"/>
                          <w:marBottom w:val="0"/>
                          <w:divBdr>
                            <w:top w:val="none" w:sz="0" w:space="0" w:color="auto"/>
                            <w:left w:val="none" w:sz="0" w:space="0" w:color="auto"/>
                            <w:bottom w:val="none" w:sz="0" w:space="0" w:color="auto"/>
                            <w:right w:val="none" w:sz="0" w:space="0" w:color="auto"/>
                          </w:divBdr>
                          <w:divsChild>
                            <w:div w:id="1435785583">
                              <w:marLeft w:val="0"/>
                              <w:marRight w:val="0"/>
                              <w:marTop w:val="0"/>
                              <w:marBottom w:val="0"/>
                              <w:divBdr>
                                <w:top w:val="none" w:sz="0" w:space="0" w:color="auto"/>
                                <w:left w:val="none" w:sz="0" w:space="0" w:color="auto"/>
                                <w:bottom w:val="none" w:sz="0" w:space="0" w:color="auto"/>
                                <w:right w:val="none" w:sz="0" w:space="0" w:color="auto"/>
                              </w:divBdr>
                              <w:divsChild>
                                <w:div w:id="769743393">
                                  <w:marLeft w:val="0"/>
                                  <w:marRight w:val="0"/>
                                  <w:marTop w:val="0"/>
                                  <w:marBottom w:val="0"/>
                                  <w:divBdr>
                                    <w:top w:val="none" w:sz="0" w:space="0" w:color="auto"/>
                                    <w:left w:val="none" w:sz="0" w:space="0" w:color="auto"/>
                                    <w:bottom w:val="none" w:sz="0" w:space="0" w:color="auto"/>
                                    <w:right w:val="none" w:sz="0" w:space="0" w:color="auto"/>
                                  </w:divBdr>
                                  <w:divsChild>
                                    <w:div w:id="2047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834830">
                      <w:marLeft w:val="0"/>
                      <w:marRight w:val="0"/>
                      <w:marTop w:val="0"/>
                      <w:marBottom w:val="0"/>
                      <w:divBdr>
                        <w:top w:val="none" w:sz="0" w:space="0" w:color="auto"/>
                        <w:left w:val="none" w:sz="0" w:space="0" w:color="auto"/>
                        <w:bottom w:val="none" w:sz="0" w:space="0" w:color="auto"/>
                        <w:right w:val="none" w:sz="0" w:space="0" w:color="auto"/>
                      </w:divBdr>
                      <w:divsChild>
                        <w:div w:id="238097572">
                          <w:marLeft w:val="0"/>
                          <w:marRight w:val="0"/>
                          <w:marTop w:val="0"/>
                          <w:marBottom w:val="0"/>
                          <w:divBdr>
                            <w:top w:val="none" w:sz="0" w:space="0" w:color="auto"/>
                            <w:left w:val="none" w:sz="0" w:space="0" w:color="auto"/>
                            <w:bottom w:val="none" w:sz="0" w:space="0" w:color="auto"/>
                            <w:right w:val="none" w:sz="0" w:space="0" w:color="auto"/>
                          </w:divBdr>
                          <w:divsChild>
                            <w:div w:id="1598322376">
                              <w:marLeft w:val="0"/>
                              <w:marRight w:val="0"/>
                              <w:marTop w:val="180"/>
                              <w:marBottom w:val="180"/>
                              <w:divBdr>
                                <w:top w:val="none" w:sz="0" w:space="0" w:color="auto"/>
                                <w:left w:val="none" w:sz="0" w:space="0" w:color="auto"/>
                                <w:bottom w:val="none" w:sz="0" w:space="0" w:color="auto"/>
                                <w:right w:val="none" w:sz="0" w:space="0" w:color="auto"/>
                              </w:divBdr>
                              <w:divsChild>
                                <w:div w:id="310914659">
                                  <w:marLeft w:val="0"/>
                                  <w:marRight w:val="0"/>
                                  <w:marTop w:val="0"/>
                                  <w:marBottom w:val="0"/>
                                  <w:divBdr>
                                    <w:top w:val="none" w:sz="0" w:space="0" w:color="auto"/>
                                    <w:left w:val="none" w:sz="0" w:space="0" w:color="auto"/>
                                    <w:bottom w:val="none" w:sz="0" w:space="0" w:color="auto"/>
                                    <w:right w:val="none" w:sz="0" w:space="0" w:color="auto"/>
                                  </w:divBdr>
                                  <w:divsChild>
                                    <w:div w:id="235896531">
                                      <w:marLeft w:val="0"/>
                                      <w:marRight w:val="0"/>
                                      <w:marTop w:val="0"/>
                                      <w:marBottom w:val="0"/>
                                      <w:divBdr>
                                        <w:top w:val="none" w:sz="0" w:space="0" w:color="auto"/>
                                        <w:left w:val="none" w:sz="0" w:space="0" w:color="auto"/>
                                        <w:bottom w:val="none" w:sz="0" w:space="0" w:color="auto"/>
                                        <w:right w:val="none" w:sz="0" w:space="0" w:color="auto"/>
                                      </w:divBdr>
                                      <w:divsChild>
                                        <w:div w:id="1505394213">
                                          <w:marLeft w:val="180"/>
                                          <w:marRight w:val="0"/>
                                          <w:marTop w:val="0"/>
                                          <w:marBottom w:val="0"/>
                                          <w:divBdr>
                                            <w:top w:val="none" w:sz="0" w:space="0" w:color="auto"/>
                                            <w:left w:val="none" w:sz="0" w:space="0" w:color="auto"/>
                                            <w:bottom w:val="none" w:sz="0" w:space="0" w:color="auto"/>
                                            <w:right w:val="none" w:sz="0" w:space="0" w:color="auto"/>
                                          </w:divBdr>
                                          <w:divsChild>
                                            <w:div w:id="76442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86500">
                                  <w:marLeft w:val="0"/>
                                  <w:marRight w:val="0"/>
                                  <w:marTop w:val="0"/>
                                  <w:marBottom w:val="0"/>
                                  <w:divBdr>
                                    <w:top w:val="none" w:sz="0" w:space="0" w:color="auto"/>
                                    <w:left w:val="none" w:sz="0" w:space="0" w:color="auto"/>
                                    <w:bottom w:val="none" w:sz="0" w:space="0" w:color="auto"/>
                                    <w:right w:val="none" w:sz="0" w:space="0" w:color="auto"/>
                                  </w:divBdr>
                                  <w:divsChild>
                                    <w:div w:id="85853050">
                                      <w:marLeft w:val="0"/>
                                      <w:marRight w:val="0"/>
                                      <w:marTop w:val="0"/>
                                      <w:marBottom w:val="0"/>
                                      <w:divBdr>
                                        <w:top w:val="none" w:sz="0" w:space="0" w:color="auto"/>
                                        <w:left w:val="none" w:sz="0" w:space="0" w:color="auto"/>
                                        <w:bottom w:val="none" w:sz="0" w:space="0" w:color="auto"/>
                                        <w:right w:val="none" w:sz="0" w:space="0" w:color="auto"/>
                                      </w:divBdr>
                                      <w:divsChild>
                                        <w:div w:id="1682002042">
                                          <w:marLeft w:val="180"/>
                                          <w:marRight w:val="0"/>
                                          <w:marTop w:val="0"/>
                                          <w:marBottom w:val="0"/>
                                          <w:divBdr>
                                            <w:top w:val="none" w:sz="0" w:space="0" w:color="auto"/>
                                            <w:left w:val="none" w:sz="0" w:space="0" w:color="auto"/>
                                            <w:bottom w:val="none" w:sz="0" w:space="0" w:color="auto"/>
                                            <w:right w:val="none" w:sz="0" w:space="0" w:color="auto"/>
                                          </w:divBdr>
                                          <w:divsChild>
                                            <w:div w:id="42546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4270">
                                  <w:marLeft w:val="0"/>
                                  <w:marRight w:val="0"/>
                                  <w:marTop w:val="0"/>
                                  <w:marBottom w:val="0"/>
                                  <w:divBdr>
                                    <w:top w:val="none" w:sz="0" w:space="0" w:color="auto"/>
                                    <w:left w:val="none" w:sz="0" w:space="0" w:color="auto"/>
                                    <w:bottom w:val="none" w:sz="0" w:space="0" w:color="auto"/>
                                    <w:right w:val="none" w:sz="0" w:space="0" w:color="auto"/>
                                  </w:divBdr>
                                  <w:divsChild>
                                    <w:div w:id="325860980">
                                      <w:marLeft w:val="0"/>
                                      <w:marRight w:val="0"/>
                                      <w:marTop w:val="0"/>
                                      <w:marBottom w:val="0"/>
                                      <w:divBdr>
                                        <w:top w:val="none" w:sz="0" w:space="0" w:color="auto"/>
                                        <w:left w:val="none" w:sz="0" w:space="0" w:color="auto"/>
                                        <w:bottom w:val="none" w:sz="0" w:space="0" w:color="auto"/>
                                        <w:right w:val="none" w:sz="0" w:space="0" w:color="auto"/>
                                      </w:divBdr>
                                      <w:divsChild>
                                        <w:div w:id="967317663">
                                          <w:marLeft w:val="180"/>
                                          <w:marRight w:val="0"/>
                                          <w:marTop w:val="0"/>
                                          <w:marBottom w:val="0"/>
                                          <w:divBdr>
                                            <w:top w:val="none" w:sz="0" w:space="0" w:color="auto"/>
                                            <w:left w:val="none" w:sz="0" w:space="0" w:color="auto"/>
                                            <w:bottom w:val="none" w:sz="0" w:space="0" w:color="auto"/>
                                            <w:right w:val="none" w:sz="0" w:space="0" w:color="auto"/>
                                          </w:divBdr>
                                          <w:divsChild>
                                            <w:div w:id="88888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03675">
                                  <w:marLeft w:val="0"/>
                                  <w:marRight w:val="0"/>
                                  <w:marTop w:val="0"/>
                                  <w:marBottom w:val="0"/>
                                  <w:divBdr>
                                    <w:top w:val="none" w:sz="0" w:space="0" w:color="auto"/>
                                    <w:left w:val="none" w:sz="0" w:space="0" w:color="auto"/>
                                    <w:bottom w:val="none" w:sz="0" w:space="0" w:color="auto"/>
                                    <w:right w:val="none" w:sz="0" w:space="0" w:color="auto"/>
                                  </w:divBdr>
                                  <w:divsChild>
                                    <w:div w:id="1192112167">
                                      <w:marLeft w:val="0"/>
                                      <w:marRight w:val="0"/>
                                      <w:marTop w:val="0"/>
                                      <w:marBottom w:val="0"/>
                                      <w:divBdr>
                                        <w:top w:val="none" w:sz="0" w:space="0" w:color="auto"/>
                                        <w:left w:val="none" w:sz="0" w:space="0" w:color="auto"/>
                                        <w:bottom w:val="none" w:sz="0" w:space="0" w:color="auto"/>
                                        <w:right w:val="none" w:sz="0" w:space="0" w:color="auto"/>
                                      </w:divBdr>
                                      <w:divsChild>
                                        <w:div w:id="307979226">
                                          <w:marLeft w:val="180"/>
                                          <w:marRight w:val="0"/>
                                          <w:marTop w:val="0"/>
                                          <w:marBottom w:val="0"/>
                                          <w:divBdr>
                                            <w:top w:val="none" w:sz="0" w:space="0" w:color="auto"/>
                                            <w:left w:val="none" w:sz="0" w:space="0" w:color="auto"/>
                                            <w:bottom w:val="none" w:sz="0" w:space="0" w:color="auto"/>
                                            <w:right w:val="none" w:sz="0" w:space="0" w:color="auto"/>
                                          </w:divBdr>
                                          <w:divsChild>
                                            <w:div w:id="97576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618976">
                                  <w:marLeft w:val="0"/>
                                  <w:marRight w:val="0"/>
                                  <w:marTop w:val="0"/>
                                  <w:marBottom w:val="0"/>
                                  <w:divBdr>
                                    <w:top w:val="none" w:sz="0" w:space="0" w:color="auto"/>
                                    <w:left w:val="none" w:sz="0" w:space="0" w:color="auto"/>
                                    <w:bottom w:val="none" w:sz="0" w:space="0" w:color="auto"/>
                                    <w:right w:val="none" w:sz="0" w:space="0" w:color="auto"/>
                                  </w:divBdr>
                                  <w:divsChild>
                                    <w:div w:id="505442256">
                                      <w:marLeft w:val="0"/>
                                      <w:marRight w:val="0"/>
                                      <w:marTop w:val="0"/>
                                      <w:marBottom w:val="0"/>
                                      <w:divBdr>
                                        <w:top w:val="none" w:sz="0" w:space="0" w:color="auto"/>
                                        <w:left w:val="none" w:sz="0" w:space="0" w:color="auto"/>
                                        <w:bottom w:val="none" w:sz="0" w:space="0" w:color="auto"/>
                                        <w:right w:val="none" w:sz="0" w:space="0" w:color="auto"/>
                                      </w:divBdr>
                                      <w:divsChild>
                                        <w:div w:id="954941879">
                                          <w:marLeft w:val="180"/>
                                          <w:marRight w:val="0"/>
                                          <w:marTop w:val="0"/>
                                          <w:marBottom w:val="0"/>
                                          <w:divBdr>
                                            <w:top w:val="none" w:sz="0" w:space="0" w:color="auto"/>
                                            <w:left w:val="none" w:sz="0" w:space="0" w:color="auto"/>
                                            <w:bottom w:val="none" w:sz="0" w:space="0" w:color="auto"/>
                                            <w:right w:val="none" w:sz="0" w:space="0" w:color="auto"/>
                                          </w:divBdr>
                                          <w:divsChild>
                                            <w:div w:id="153703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958200">
              <w:marLeft w:val="0"/>
              <w:marRight w:val="0"/>
              <w:marTop w:val="0"/>
              <w:marBottom w:val="0"/>
              <w:divBdr>
                <w:top w:val="none" w:sz="0" w:space="0" w:color="auto"/>
                <w:left w:val="none" w:sz="0" w:space="0" w:color="auto"/>
                <w:bottom w:val="none" w:sz="0" w:space="0" w:color="auto"/>
                <w:right w:val="none" w:sz="0" w:space="0" w:color="auto"/>
              </w:divBdr>
              <w:divsChild>
                <w:div w:id="689919464">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9729623">
                      <w:marLeft w:val="0"/>
                      <w:marRight w:val="0"/>
                      <w:marTop w:val="0"/>
                      <w:marBottom w:val="240"/>
                      <w:divBdr>
                        <w:top w:val="none" w:sz="0" w:space="0" w:color="auto"/>
                        <w:left w:val="none" w:sz="0" w:space="0" w:color="auto"/>
                        <w:bottom w:val="none" w:sz="0" w:space="0" w:color="auto"/>
                        <w:right w:val="none" w:sz="0" w:space="0" w:color="auto"/>
                      </w:divBdr>
                      <w:divsChild>
                        <w:div w:id="1899854844">
                          <w:marLeft w:val="0"/>
                          <w:marRight w:val="0"/>
                          <w:marTop w:val="0"/>
                          <w:marBottom w:val="0"/>
                          <w:divBdr>
                            <w:top w:val="none" w:sz="0" w:space="0" w:color="auto"/>
                            <w:left w:val="none" w:sz="0" w:space="0" w:color="auto"/>
                            <w:bottom w:val="none" w:sz="0" w:space="0" w:color="auto"/>
                            <w:right w:val="none" w:sz="0" w:space="0" w:color="auto"/>
                          </w:divBdr>
                          <w:divsChild>
                            <w:div w:id="47609360">
                              <w:marLeft w:val="0"/>
                              <w:marRight w:val="0"/>
                              <w:marTop w:val="0"/>
                              <w:marBottom w:val="0"/>
                              <w:divBdr>
                                <w:top w:val="none" w:sz="0" w:space="0" w:color="auto"/>
                                <w:left w:val="none" w:sz="0" w:space="0" w:color="auto"/>
                                <w:bottom w:val="none" w:sz="0" w:space="0" w:color="auto"/>
                                <w:right w:val="none" w:sz="0" w:space="0" w:color="auto"/>
                              </w:divBdr>
                              <w:divsChild>
                                <w:div w:id="1526216394">
                                  <w:marLeft w:val="0"/>
                                  <w:marRight w:val="0"/>
                                  <w:marTop w:val="0"/>
                                  <w:marBottom w:val="0"/>
                                  <w:divBdr>
                                    <w:top w:val="none" w:sz="0" w:space="0" w:color="auto"/>
                                    <w:left w:val="none" w:sz="0" w:space="0" w:color="auto"/>
                                    <w:bottom w:val="none" w:sz="0" w:space="0" w:color="auto"/>
                                    <w:right w:val="none" w:sz="0" w:space="0" w:color="auto"/>
                                  </w:divBdr>
                                  <w:divsChild>
                                    <w:div w:id="6606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93142">
                      <w:marLeft w:val="0"/>
                      <w:marRight w:val="0"/>
                      <w:marTop w:val="0"/>
                      <w:marBottom w:val="0"/>
                      <w:divBdr>
                        <w:top w:val="none" w:sz="0" w:space="0" w:color="auto"/>
                        <w:left w:val="none" w:sz="0" w:space="0" w:color="auto"/>
                        <w:bottom w:val="none" w:sz="0" w:space="0" w:color="auto"/>
                        <w:right w:val="none" w:sz="0" w:space="0" w:color="auto"/>
                      </w:divBdr>
                      <w:divsChild>
                        <w:div w:id="625744584">
                          <w:marLeft w:val="0"/>
                          <w:marRight w:val="0"/>
                          <w:marTop w:val="0"/>
                          <w:marBottom w:val="0"/>
                          <w:divBdr>
                            <w:top w:val="none" w:sz="0" w:space="0" w:color="auto"/>
                            <w:left w:val="none" w:sz="0" w:space="0" w:color="auto"/>
                            <w:bottom w:val="none" w:sz="0" w:space="0" w:color="auto"/>
                            <w:right w:val="none" w:sz="0" w:space="0" w:color="auto"/>
                          </w:divBdr>
                          <w:divsChild>
                            <w:div w:id="1072267024">
                              <w:marLeft w:val="0"/>
                              <w:marRight w:val="0"/>
                              <w:marTop w:val="180"/>
                              <w:marBottom w:val="180"/>
                              <w:divBdr>
                                <w:top w:val="none" w:sz="0" w:space="0" w:color="auto"/>
                                <w:left w:val="none" w:sz="0" w:space="0" w:color="auto"/>
                                <w:bottom w:val="none" w:sz="0" w:space="0" w:color="auto"/>
                                <w:right w:val="none" w:sz="0" w:space="0" w:color="auto"/>
                              </w:divBdr>
                              <w:divsChild>
                                <w:div w:id="1327173177">
                                  <w:marLeft w:val="0"/>
                                  <w:marRight w:val="0"/>
                                  <w:marTop w:val="0"/>
                                  <w:marBottom w:val="0"/>
                                  <w:divBdr>
                                    <w:top w:val="none" w:sz="0" w:space="0" w:color="auto"/>
                                    <w:left w:val="none" w:sz="0" w:space="0" w:color="auto"/>
                                    <w:bottom w:val="none" w:sz="0" w:space="0" w:color="auto"/>
                                    <w:right w:val="none" w:sz="0" w:space="0" w:color="auto"/>
                                  </w:divBdr>
                                  <w:divsChild>
                                    <w:div w:id="1057705598">
                                      <w:marLeft w:val="0"/>
                                      <w:marRight w:val="0"/>
                                      <w:marTop w:val="0"/>
                                      <w:marBottom w:val="0"/>
                                      <w:divBdr>
                                        <w:top w:val="none" w:sz="0" w:space="0" w:color="auto"/>
                                        <w:left w:val="none" w:sz="0" w:space="0" w:color="auto"/>
                                        <w:bottom w:val="none" w:sz="0" w:space="0" w:color="auto"/>
                                        <w:right w:val="none" w:sz="0" w:space="0" w:color="auto"/>
                                      </w:divBdr>
                                      <w:divsChild>
                                        <w:div w:id="1330866071">
                                          <w:marLeft w:val="180"/>
                                          <w:marRight w:val="0"/>
                                          <w:marTop w:val="0"/>
                                          <w:marBottom w:val="0"/>
                                          <w:divBdr>
                                            <w:top w:val="none" w:sz="0" w:space="0" w:color="auto"/>
                                            <w:left w:val="none" w:sz="0" w:space="0" w:color="auto"/>
                                            <w:bottom w:val="none" w:sz="0" w:space="0" w:color="auto"/>
                                            <w:right w:val="none" w:sz="0" w:space="0" w:color="auto"/>
                                          </w:divBdr>
                                          <w:divsChild>
                                            <w:div w:id="210583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9419">
                                  <w:marLeft w:val="0"/>
                                  <w:marRight w:val="0"/>
                                  <w:marTop w:val="0"/>
                                  <w:marBottom w:val="0"/>
                                  <w:divBdr>
                                    <w:top w:val="none" w:sz="0" w:space="0" w:color="auto"/>
                                    <w:left w:val="none" w:sz="0" w:space="0" w:color="auto"/>
                                    <w:bottom w:val="none" w:sz="0" w:space="0" w:color="auto"/>
                                    <w:right w:val="none" w:sz="0" w:space="0" w:color="auto"/>
                                  </w:divBdr>
                                  <w:divsChild>
                                    <w:div w:id="1005782934">
                                      <w:marLeft w:val="0"/>
                                      <w:marRight w:val="0"/>
                                      <w:marTop w:val="0"/>
                                      <w:marBottom w:val="0"/>
                                      <w:divBdr>
                                        <w:top w:val="none" w:sz="0" w:space="0" w:color="auto"/>
                                        <w:left w:val="none" w:sz="0" w:space="0" w:color="auto"/>
                                        <w:bottom w:val="none" w:sz="0" w:space="0" w:color="auto"/>
                                        <w:right w:val="none" w:sz="0" w:space="0" w:color="auto"/>
                                      </w:divBdr>
                                      <w:divsChild>
                                        <w:div w:id="1009603595">
                                          <w:marLeft w:val="180"/>
                                          <w:marRight w:val="0"/>
                                          <w:marTop w:val="0"/>
                                          <w:marBottom w:val="0"/>
                                          <w:divBdr>
                                            <w:top w:val="none" w:sz="0" w:space="0" w:color="auto"/>
                                            <w:left w:val="none" w:sz="0" w:space="0" w:color="auto"/>
                                            <w:bottom w:val="none" w:sz="0" w:space="0" w:color="auto"/>
                                            <w:right w:val="none" w:sz="0" w:space="0" w:color="auto"/>
                                          </w:divBdr>
                                          <w:divsChild>
                                            <w:div w:id="53890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729821">
                                  <w:marLeft w:val="0"/>
                                  <w:marRight w:val="0"/>
                                  <w:marTop w:val="0"/>
                                  <w:marBottom w:val="0"/>
                                  <w:divBdr>
                                    <w:top w:val="none" w:sz="0" w:space="0" w:color="auto"/>
                                    <w:left w:val="none" w:sz="0" w:space="0" w:color="auto"/>
                                    <w:bottom w:val="none" w:sz="0" w:space="0" w:color="auto"/>
                                    <w:right w:val="none" w:sz="0" w:space="0" w:color="auto"/>
                                  </w:divBdr>
                                  <w:divsChild>
                                    <w:div w:id="2137790011">
                                      <w:marLeft w:val="0"/>
                                      <w:marRight w:val="0"/>
                                      <w:marTop w:val="0"/>
                                      <w:marBottom w:val="0"/>
                                      <w:divBdr>
                                        <w:top w:val="none" w:sz="0" w:space="0" w:color="auto"/>
                                        <w:left w:val="none" w:sz="0" w:space="0" w:color="auto"/>
                                        <w:bottom w:val="none" w:sz="0" w:space="0" w:color="auto"/>
                                        <w:right w:val="none" w:sz="0" w:space="0" w:color="auto"/>
                                      </w:divBdr>
                                      <w:divsChild>
                                        <w:div w:id="365837052">
                                          <w:marLeft w:val="180"/>
                                          <w:marRight w:val="0"/>
                                          <w:marTop w:val="0"/>
                                          <w:marBottom w:val="0"/>
                                          <w:divBdr>
                                            <w:top w:val="none" w:sz="0" w:space="0" w:color="auto"/>
                                            <w:left w:val="none" w:sz="0" w:space="0" w:color="auto"/>
                                            <w:bottom w:val="none" w:sz="0" w:space="0" w:color="auto"/>
                                            <w:right w:val="none" w:sz="0" w:space="0" w:color="auto"/>
                                          </w:divBdr>
                                          <w:divsChild>
                                            <w:div w:id="115541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588274">
                                  <w:marLeft w:val="0"/>
                                  <w:marRight w:val="0"/>
                                  <w:marTop w:val="0"/>
                                  <w:marBottom w:val="0"/>
                                  <w:divBdr>
                                    <w:top w:val="none" w:sz="0" w:space="0" w:color="auto"/>
                                    <w:left w:val="none" w:sz="0" w:space="0" w:color="auto"/>
                                    <w:bottom w:val="none" w:sz="0" w:space="0" w:color="auto"/>
                                    <w:right w:val="none" w:sz="0" w:space="0" w:color="auto"/>
                                  </w:divBdr>
                                  <w:divsChild>
                                    <w:div w:id="785736065">
                                      <w:marLeft w:val="0"/>
                                      <w:marRight w:val="0"/>
                                      <w:marTop w:val="0"/>
                                      <w:marBottom w:val="0"/>
                                      <w:divBdr>
                                        <w:top w:val="none" w:sz="0" w:space="0" w:color="auto"/>
                                        <w:left w:val="none" w:sz="0" w:space="0" w:color="auto"/>
                                        <w:bottom w:val="none" w:sz="0" w:space="0" w:color="auto"/>
                                        <w:right w:val="none" w:sz="0" w:space="0" w:color="auto"/>
                                      </w:divBdr>
                                      <w:divsChild>
                                        <w:div w:id="1154104108">
                                          <w:marLeft w:val="180"/>
                                          <w:marRight w:val="0"/>
                                          <w:marTop w:val="0"/>
                                          <w:marBottom w:val="0"/>
                                          <w:divBdr>
                                            <w:top w:val="none" w:sz="0" w:space="0" w:color="auto"/>
                                            <w:left w:val="none" w:sz="0" w:space="0" w:color="auto"/>
                                            <w:bottom w:val="none" w:sz="0" w:space="0" w:color="auto"/>
                                            <w:right w:val="none" w:sz="0" w:space="0" w:color="auto"/>
                                          </w:divBdr>
                                          <w:divsChild>
                                            <w:div w:id="108738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170878">
                                  <w:marLeft w:val="0"/>
                                  <w:marRight w:val="0"/>
                                  <w:marTop w:val="0"/>
                                  <w:marBottom w:val="0"/>
                                  <w:divBdr>
                                    <w:top w:val="none" w:sz="0" w:space="0" w:color="auto"/>
                                    <w:left w:val="none" w:sz="0" w:space="0" w:color="auto"/>
                                    <w:bottom w:val="none" w:sz="0" w:space="0" w:color="auto"/>
                                    <w:right w:val="none" w:sz="0" w:space="0" w:color="auto"/>
                                  </w:divBdr>
                                  <w:divsChild>
                                    <w:div w:id="26369299">
                                      <w:marLeft w:val="0"/>
                                      <w:marRight w:val="0"/>
                                      <w:marTop w:val="0"/>
                                      <w:marBottom w:val="0"/>
                                      <w:divBdr>
                                        <w:top w:val="none" w:sz="0" w:space="0" w:color="auto"/>
                                        <w:left w:val="none" w:sz="0" w:space="0" w:color="auto"/>
                                        <w:bottom w:val="none" w:sz="0" w:space="0" w:color="auto"/>
                                        <w:right w:val="none" w:sz="0" w:space="0" w:color="auto"/>
                                      </w:divBdr>
                                      <w:divsChild>
                                        <w:div w:id="1630890085">
                                          <w:marLeft w:val="180"/>
                                          <w:marRight w:val="0"/>
                                          <w:marTop w:val="0"/>
                                          <w:marBottom w:val="0"/>
                                          <w:divBdr>
                                            <w:top w:val="none" w:sz="0" w:space="0" w:color="auto"/>
                                            <w:left w:val="none" w:sz="0" w:space="0" w:color="auto"/>
                                            <w:bottom w:val="none" w:sz="0" w:space="0" w:color="auto"/>
                                            <w:right w:val="none" w:sz="0" w:space="0" w:color="auto"/>
                                          </w:divBdr>
                                          <w:divsChild>
                                            <w:div w:id="5008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7350680">
              <w:marLeft w:val="0"/>
              <w:marRight w:val="0"/>
              <w:marTop w:val="0"/>
              <w:marBottom w:val="0"/>
              <w:divBdr>
                <w:top w:val="none" w:sz="0" w:space="0" w:color="auto"/>
                <w:left w:val="none" w:sz="0" w:space="0" w:color="auto"/>
                <w:bottom w:val="none" w:sz="0" w:space="0" w:color="auto"/>
                <w:right w:val="none" w:sz="0" w:space="0" w:color="auto"/>
              </w:divBdr>
              <w:divsChild>
                <w:div w:id="44049365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44236262">
                      <w:marLeft w:val="0"/>
                      <w:marRight w:val="0"/>
                      <w:marTop w:val="0"/>
                      <w:marBottom w:val="240"/>
                      <w:divBdr>
                        <w:top w:val="none" w:sz="0" w:space="0" w:color="auto"/>
                        <w:left w:val="none" w:sz="0" w:space="0" w:color="auto"/>
                        <w:bottom w:val="none" w:sz="0" w:space="0" w:color="auto"/>
                        <w:right w:val="none" w:sz="0" w:space="0" w:color="auto"/>
                      </w:divBdr>
                      <w:divsChild>
                        <w:div w:id="1036925612">
                          <w:marLeft w:val="0"/>
                          <w:marRight w:val="0"/>
                          <w:marTop w:val="0"/>
                          <w:marBottom w:val="0"/>
                          <w:divBdr>
                            <w:top w:val="none" w:sz="0" w:space="0" w:color="auto"/>
                            <w:left w:val="none" w:sz="0" w:space="0" w:color="auto"/>
                            <w:bottom w:val="none" w:sz="0" w:space="0" w:color="auto"/>
                            <w:right w:val="none" w:sz="0" w:space="0" w:color="auto"/>
                          </w:divBdr>
                          <w:divsChild>
                            <w:div w:id="370618213">
                              <w:marLeft w:val="0"/>
                              <w:marRight w:val="0"/>
                              <w:marTop w:val="0"/>
                              <w:marBottom w:val="0"/>
                              <w:divBdr>
                                <w:top w:val="none" w:sz="0" w:space="0" w:color="auto"/>
                                <w:left w:val="none" w:sz="0" w:space="0" w:color="auto"/>
                                <w:bottom w:val="none" w:sz="0" w:space="0" w:color="auto"/>
                                <w:right w:val="none" w:sz="0" w:space="0" w:color="auto"/>
                              </w:divBdr>
                              <w:divsChild>
                                <w:div w:id="96679003">
                                  <w:marLeft w:val="0"/>
                                  <w:marRight w:val="0"/>
                                  <w:marTop w:val="0"/>
                                  <w:marBottom w:val="0"/>
                                  <w:divBdr>
                                    <w:top w:val="none" w:sz="0" w:space="0" w:color="auto"/>
                                    <w:left w:val="none" w:sz="0" w:space="0" w:color="auto"/>
                                    <w:bottom w:val="none" w:sz="0" w:space="0" w:color="auto"/>
                                    <w:right w:val="none" w:sz="0" w:space="0" w:color="auto"/>
                                  </w:divBdr>
                                  <w:divsChild>
                                    <w:div w:id="6074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872037">
                      <w:marLeft w:val="0"/>
                      <w:marRight w:val="0"/>
                      <w:marTop w:val="0"/>
                      <w:marBottom w:val="0"/>
                      <w:divBdr>
                        <w:top w:val="none" w:sz="0" w:space="0" w:color="auto"/>
                        <w:left w:val="none" w:sz="0" w:space="0" w:color="auto"/>
                        <w:bottom w:val="none" w:sz="0" w:space="0" w:color="auto"/>
                        <w:right w:val="none" w:sz="0" w:space="0" w:color="auto"/>
                      </w:divBdr>
                      <w:divsChild>
                        <w:div w:id="1488327121">
                          <w:marLeft w:val="0"/>
                          <w:marRight w:val="0"/>
                          <w:marTop w:val="0"/>
                          <w:marBottom w:val="0"/>
                          <w:divBdr>
                            <w:top w:val="none" w:sz="0" w:space="0" w:color="auto"/>
                            <w:left w:val="none" w:sz="0" w:space="0" w:color="auto"/>
                            <w:bottom w:val="none" w:sz="0" w:space="0" w:color="auto"/>
                            <w:right w:val="none" w:sz="0" w:space="0" w:color="auto"/>
                          </w:divBdr>
                          <w:divsChild>
                            <w:div w:id="1623074417">
                              <w:marLeft w:val="0"/>
                              <w:marRight w:val="0"/>
                              <w:marTop w:val="180"/>
                              <w:marBottom w:val="180"/>
                              <w:divBdr>
                                <w:top w:val="none" w:sz="0" w:space="0" w:color="auto"/>
                                <w:left w:val="none" w:sz="0" w:space="0" w:color="auto"/>
                                <w:bottom w:val="none" w:sz="0" w:space="0" w:color="auto"/>
                                <w:right w:val="none" w:sz="0" w:space="0" w:color="auto"/>
                              </w:divBdr>
                              <w:divsChild>
                                <w:div w:id="2014335808">
                                  <w:marLeft w:val="0"/>
                                  <w:marRight w:val="0"/>
                                  <w:marTop w:val="0"/>
                                  <w:marBottom w:val="0"/>
                                  <w:divBdr>
                                    <w:top w:val="none" w:sz="0" w:space="0" w:color="auto"/>
                                    <w:left w:val="none" w:sz="0" w:space="0" w:color="auto"/>
                                    <w:bottom w:val="none" w:sz="0" w:space="0" w:color="auto"/>
                                    <w:right w:val="none" w:sz="0" w:space="0" w:color="auto"/>
                                  </w:divBdr>
                                  <w:divsChild>
                                    <w:div w:id="1073889995">
                                      <w:marLeft w:val="0"/>
                                      <w:marRight w:val="0"/>
                                      <w:marTop w:val="0"/>
                                      <w:marBottom w:val="0"/>
                                      <w:divBdr>
                                        <w:top w:val="none" w:sz="0" w:space="0" w:color="auto"/>
                                        <w:left w:val="none" w:sz="0" w:space="0" w:color="auto"/>
                                        <w:bottom w:val="none" w:sz="0" w:space="0" w:color="auto"/>
                                        <w:right w:val="none" w:sz="0" w:space="0" w:color="auto"/>
                                      </w:divBdr>
                                      <w:divsChild>
                                        <w:div w:id="557205814">
                                          <w:marLeft w:val="180"/>
                                          <w:marRight w:val="0"/>
                                          <w:marTop w:val="0"/>
                                          <w:marBottom w:val="0"/>
                                          <w:divBdr>
                                            <w:top w:val="none" w:sz="0" w:space="0" w:color="auto"/>
                                            <w:left w:val="none" w:sz="0" w:space="0" w:color="auto"/>
                                            <w:bottom w:val="none" w:sz="0" w:space="0" w:color="auto"/>
                                            <w:right w:val="none" w:sz="0" w:space="0" w:color="auto"/>
                                          </w:divBdr>
                                          <w:divsChild>
                                            <w:div w:id="109697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26939">
                                  <w:marLeft w:val="0"/>
                                  <w:marRight w:val="0"/>
                                  <w:marTop w:val="0"/>
                                  <w:marBottom w:val="0"/>
                                  <w:divBdr>
                                    <w:top w:val="none" w:sz="0" w:space="0" w:color="auto"/>
                                    <w:left w:val="none" w:sz="0" w:space="0" w:color="auto"/>
                                    <w:bottom w:val="none" w:sz="0" w:space="0" w:color="auto"/>
                                    <w:right w:val="none" w:sz="0" w:space="0" w:color="auto"/>
                                  </w:divBdr>
                                  <w:divsChild>
                                    <w:div w:id="655232702">
                                      <w:marLeft w:val="0"/>
                                      <w:marRight w:val="0"/>
                                      <w:marTop w:val="0"/>
                                      <w:marBottom w:val="0"/>
                                      <w:divBdr>
                                        <w:top w:val="none" w:sz="0" w:space="0" w:color="auto"/>
                                        <w:left w:val="none" w:sz="0" w:space="0" w:color="auto"/>
                                        <w:bottom w:val="none" w:sz="0" w:space="0" w:color="auto"/>
                                        <w:right w:val="none" w:sz="0" w:space="0" w:color="auto"/>
                                      </w:divBdr>
                                      <w:divsChild>
                                        <w:div w:id="1755972422">
                                          <w:marLeft w:val="180"/>
                                          <w:marRight w:val="0"/>
                                          <w:marTop w:val="0"/>
                                          <w:marBottom w:val="0"/>
                                          <w:divBdr>
                                            <w:top w:val="none" w:sz="0" w:space="0" w:color="auto"/>
                                            <w:left w:val="none" w:sz="0" w:space="0" w:color="auto"/>
                                            <w:bottom w:val="none" w:sz="0" w:space="0" w:color="auto"/>
                                            <w:right w:val="none" w:sz="0" w:space="0" w:color="auto"/>
                                          </w:divBdr>
                                          <w:divsChild>
                                            <w:div w:id="17790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73847">
                                  <w:marLeft w:val="0"/>
                                  <w:marRight w:val="0"/>
                                  <w:marTop w:val="0"/>
                                  <w:marBottom w:val="0"/>
                                  <w:divBdr>
                                    <w:top w:val="none" w:sz="0" w:space="0" w:color="auto"/>
                                    <w:left w:val="none" w:sz="0" w:space="0" w:color="auto"/>
                                    <w:bottom w:val="none" w:sz="0" w:space="0" w:color="auto"/>
                                    <w:right w:val="none" w:sz="0" w:space="0" w:color="auto"/>
                                  </w:divBdr>
                                  <w:divsChild>
                                    <w:div w:id="645597226">
                                      <w:marLeft w:val="0"/>
                                      <w:marRight w:val="0"/>
                                      <w:marTop w:val="0"/>
                                      <w:marBottom w:val="0"/>
                                      <w:divBdr>
                                        <w:top w:val="none" w:sz="0" w:space="0" w:color="auto"/>
                                        <w:left w:val="none" w:sz="0" w:space="0" w:color="auto"/>
                                        <w:bottom w:val="none" w:sz="0" w:space="0" w:color="auto"/>
                                        <w:right w:val="none" w:sz="0" w:space="0" w:color="auto"/>
                                      </w:divBdr>
                                      <w:divsChild>
                                        <w:div w:id="130514900">
                                          <w:marLeft w:val="180"/>
                                          <w:marRight w:val="0"/>
                                          <w:marTop w:val="0"/>
                                          <w:marBottom w:val="0"/>
                                          <w:divBdr>
                                            <w:top w:val="none" w:sz="0" w:space="0" w:color="auto"/>
                                            <w:left w:val="none" w:sz="0" w:space="0" w:color="auto"/>
                                            <w:bottom w:val="none" w:sz="0" w:space="0" w:color="auto"/>
                                            <w:right w:val="none" w:sz="0" w:space="0" w:color="auto"/>
                                          </w:divBdr>
                                          <w:divsChild>
                                            <w:div w:id="15254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342616">
                                  <w:marLeft w:val="0"/>
                                  <w:marRight w:val="0"/>
                                  <w:marTop w:val="0"/>
                                  <w:marBottom w:val="0"/>
                                  <w:divBdr>
                                    <w:top w:val="none" w:sz="0" w:space="0" w:color="auto"/>
                                    <w:left w:val="none" w:sz="0" w:space="0" w:color="auto"/>
                                    <w:bottom w:val="none" w:sz="0" w:space="0" w:color="auto"/>
                                    <w:right w:val="none" w:sz="0" w:space="0" w:color="auto"/>
                                  </w:divBdr>
                                  <w:divsChild>
                                    <w:div w:id="500776849">
                                      <w:marLeft w:val="0"/>
                                      <w:marRight w:val="0"/>
                                      <w:marTop w:val="0"/>
                                      <w:marBottom w:val="0"/>
                                      <w:divBdr>
                                        <w:top w:val="none" w:sz="0" w:space="0" w:color="auto"/>
                                        <w:left w:val="none" w:sz="0" w:space="0" w:color="auto"/>
                                        <w:bottom w:val="none" w:sz="0" w:space="0" w:color="auto"/>
                                        <w:right w:val="none" w:sz="0" w:space="0" w:color="auto"/>
                                      </w:divBdr>
                                      <w:divsChild>
                                        <w:div w:id="298339347">
                                          <w:marLeft w:val="180"/>
                                          <w:marRight w:val="0"/>
                                          <w:marTop w:val="0"/>
                                          <w:marBottom w:val="0"/>
                                          <w:divBdr>
                                            <w:top w:val="none" w:sz="0" w:space="0" w:color="auto"/>
                                            <w:left w:val="none" w:sz="0" w:space="0" w:color="auto"/>
                                            <w:bottom w:val="none" w:sz="0" w:space="0" w:color="auto"/>
                                            <w:right w:val="none" w:sz="0" w:space="0" w:color="auto"/>
                                          </w:divBdr>
                                          <w:divsChild>
                                            <w:div w:id="846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057570">
                                  <w:marLeft w:val="0"/>
                                  <w:marRight w:val="0"/>
                                  <w:marTop w:val="0"/>
                                  <w:marBottom w:val="0"/>
                                  <w:divBdr>
                                    <w:top w:val="none" w:sz="0" w:space="0" w:color="auto"/>
                                    <w:left w:val="none" w:sz="0" w:space="0" w:color="auto"/>
                                    <w:bottom w:val="none" w:sz="0" w:space="0" w:color="auto"/>
                                    <w:right w:val="none" w:sz="0" w:space="0" w:color="auto"/>
                                  </w:divBdr>
                                  <w:divsChild>
                                    <w:div w:id="1373850325">
                                      <w:marLeft w:val="0"/>
                                      <w:marRight w:val="0"/>
                                      <w:marTop w:val="0"/>
                                      <w:marBottom w:val="0"/>
                                      <w:divBdr>
                                        <w:top w:val="none" w:sz="0" w:space="0" w:color="auto"/>
                                        <w:left w:val="none" w:sz="0" w:space="0" w:color="auto"/>
                                        <w:bottom w:val="none" w:sz="0" w:space="0" w:color="auto"/>
                                        <w:right w:val="none" w:sz="0" w:space="0" w:color="auto"/>
                                      </w:divBdr>
                                      <w:divsChild>
                                        <w:div w:id="1715621105">
                                          <w:marLeft w:val="180"/>
                                          <w:marRight w:val="0"/>
                                          <w:marTop w:val="0"/>
                                          <w:marBottom w:val="0"/>
                                          <w:divBdr>
                                            <w:top w:val="none" w:sz="0" w:space="0" w:color="auto"/>
                                            <w:left w:val="none" w:sz="0" w:space="0" w:color="auto"/>
                                            <w:bottom w:val="none" w:sz="0" w:space="0" w:color="auto"/>
                                            <w:right w:val="none" w:sz="0" w:space="0" w:color="auto"/>
                                          </w:divBdr>
                                          <w:divsChild>
                                            <w:div w:id="20116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6391972">
              <w:marLeft w:val="0"/>
              <w:marRight w:val="0"/>
              <w:marTop w:val="0"/>
              <w:marBottom w:val="0"/>
              <w:divBdr>
                <w:top w:val="none" w:sz="0" w:space="0" w:color="auto"/>
                <w:left w:val="none" w:sz="0" w:space="0" w:color="auto"/>
                <w:bottom w:val="none" w:sz="0" w:space="0" w:color="auto"/>
                <w:right w:val="none" w:sz="0" w:space="0" w:color="auto"/>
              </w:divBdr>
              <w:divsChild>
                <w:div w:id="523902878">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60942689">
                      <w:marLeft w:val="0"/>
                      <w:marRight w:val="0"/>
                      <w:marTop w:val="0"/>
                      <w:marBottom w:val="240"/>
                      <w:divBdr>
                        <w:top w:val="none" w:sz="0" w:space="0" w:color="auto"/>
                        <w:left w:val="none" w:sz="0" w:space="0" w:color="auto"/>
                        <w:bottom w:val="none" w:sz="0" w:space="0" w:color="auto"/>
                        <w:right w:val="none" w:sz="0" w:space="0" w:color="auto"/>
                      </w:divBdr>
                      <w:divsChild>
                        <w:div w:id="1522402884">
                          <w:marLeft w:val="0"/>
                          <w:marRight w:val="0"/>
                          <w:marTop w:val="0"/>
                          <w:marBottom w:val="0"/>
                          <w:divBdr>
                            <w:top w:val="none" w:sz="0" w:space="0" w:color="auto"/>
                            <w:left w:val="none" w:sz="0" w:space="0" w:color="auto"/>
                            <w:bottom w:val="none" w:sz="0" w:space="0" w:color="auto"/>
                            <w:right w:val="none" w:sz="0" w:space="0" w:color="auto"/>
                          </w:divBdr>
                          <w:divsChild>
                            <w:div w:id="444691300">
                              <w:marLeft w:val="0"/>
                              <w:marRight w:val="0"/>
                              <w:marTop w:val="0"/>
                              <w:marBottom w:val="0"/>
                              <w:divBdr>
                                <w:top w:val="none" w:sz="0" w:space="0" w:color="auto"/>
                                <w:left w:val="none" w:sz="0" w:space="0" w:color="auto"/>
                                <w:bottom w:val="none" w:sz="0" w:space="0" w:color="auto"/>
                                <w:right w:val="none" w:sz="0" w:space="0" w:color="auto"/>
                              </w:divBdr>
                              <w:divsChild>
                                <w:div w:id="1428498265">
                                  <w:marLeft w:val="0"/>
                                  <w:marRight w:val="0"/>
                                  <w:marTop w:val="0"/>
                                  <w:marBottom w:val="0"/>
                                  <w:divBdr>
                                    <w:top w:val="none" w:sz="0" w:space="0" w:color="auto"/>
                                    <w:left w:val="none" w:sz="0" w:space="0" w:color="auto"/>
                                    <w:bottom w:val="none" w:sz="0" w:space="0" w:color="auto"/>
                                    <w:right w:val="none" w:sz="0" w:space="0" w:color="auto"/>
                                  </w:divBdr>
                                  <w:divsChild>
                                    <w:div w:id="131644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5687">
                      <w:marLeft w:val="0"/>
                      <w:marRight w:val="0"/>
                      <w:marTop w:val="0"/>
                      <w:marBottom w:val="0"/>
                      <w:divBdr>
                        <w:top w:val="none" w:sz="0" w:space="0" w:color="auto"/>
                        <w:left w:val="none" w:sz="0" w:space="0" w:color="auto"/>
                        <w:bottom w:val="none" w:sz="0" w:space="0" w:color="auto"/>
                        <w:right w:val="none" w:sz="0" w:space="0" w:color="auto"/>
                      </w:divBdr>
                      <w:divsChild>
                        <w:div w:id="709377492">
                          <w:marLeft w:val="0"/>
                          <w:marRight w:val="0"/>
                          <w:marTop w:val="0"/>
                          <w:marBottom w:val="0"/>
                          <w:divBdr>
                            <w:top w:val="none" w:sz="0" w:space="0" w:color="auto"/>
                            <w:left w:val="none" w:sz="0" w:space="0" w:color="auto"/>
                            <w:bottom w:val="none" w:sz="0" w:space="0" w:color="auto"/>
                            <w:right w:val="none" w:sz="0" w:space="0" w:color="auto"/>
                          </w:divBdr>
                          <w:divsChild>
                            <w:div w:id="100729026">
                              <w:marLeft w:val="0"/>
                              <w:marRight w:val="0"/>
                              <w:marTop w:val="180"/>
                              <w:marBottom w:val="180"/>
                              <w:divBdr>
                                <w:top w:val="none" w:sz="0" w:space="0" w:color="auto"/>
                                <w:left w:val="none" w:sz="0" w:space="0" w:color="auto"/>
                                <w:bottom w:val="none" w:sz="0" w:space="0" w:color="auto"/>
                                <w:right w:val="none" w:sz="0" w:space="0" w:color="auto"/>
                              </w:divBdr>
                              <w:divsChild>
                                <w:div w:id="1369450117">
                                  <w:marLeft w:val="0"/>
                                  <w:marRight w:val="0"/>
                                  <w:marTop w:val="0"/>
                                  <w:marBottom w:val="0"/>
                                  <w:divBdr>
                                    <w:top w:val="none" w:sz="0" w:space="0" w:color="auto"/>
                                    <w:left w:val="none" w:sz="0" w:space="0" w:color="auto"/>
                                    <w:bottom w:val="none" w:sz="0" w:space="0" w:color="auto"/>
                                    <w:right w:val="none" w:sz="0" w:space="0" w:color="auto"/>
                                  </w:divBdr>
                                  <w:divsChild>
                                    <w:div w:id="1066487128">
                                      <w:marLeft w:val="0"/>
                                      <w:marRight w:val="0"/>
                                      <w:marTop w:val="0"/>
                                      <w:marBottom w:val="0"/>
                                      <w:divBdr>
                                        <w:top w:val="none" w:sz="0" w:space="0" w:color="auto"/>
                                        <w:left w:val="none" w:sz="0" w:space="0" w:color="auto"/>
                                        <w:bottom w:val="none" w:sz="0" w:space="0" w:color="auto"/>
                                        <w:right w:val="none" w:sz="0" w:space="0" w:color="auto"/>
                                      </w:divBdr>
                                      <w:divsChild>
                                        <w:div w:id="1609459871">
                                          <w:marLeft w:val="180"/>
                                          <w:marRight w:val="0"/>
                                          <w:marTop w:val="0"/>
                                          <w:marBottom w:val="0"/>
                                          <w:divBdr>
                                            <w:top w:val="none" w:sz="0" w:space="0" w:color="auto"/>
                                            <w:left w:val="none" w:sz="0" w:space="0" w:color="auto"/>
                                            <w:bottom w:val="none" w:sz="0" w:space="0" w:color="auto"/>
                                            <w:right w:val="none" w:sz="0" w:space="0" w:color="auto"/>
                                          </w:divBdr>
                                          <w:divsChild>
                                            <w:div w:id="11677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778586">
                                  <w:marLeft w:val="0"/>
                                  <w:marRight w:val="0"/>
                                  <w:marTop w:val="0"/>
                                  <w:marBottom w:val="0"/>
                                  <w:divBdr>
                                    <w:top w:val="none" w:sz="0" w:space="0" w:color="auto"/>
                                    <w:left w:val="none" w:sz="0" w:space="0" w:color="auto"/>
                                    <w:bottom w:val="none" w:sz="0" w:space="0" w:color="auto"/>
                                    <w:right w:val="none" w:sz="0" w:space="0" w:color="auto"/>
                                  </w:divBdr>
                                  <w:divsChild>
                                    <w:div w:id="1828662920">
                                      <w:marLeft w:val="0"/>
                                      <w:marRight w:val="0"/>
                                      <w:marTop w:val="0"/>
                                      <w:marBottom w:val="0"/>
                                      <w:divBdr>
                                        <w:top w:val="none" w:sz="0" w:space="0" w:color="auto"/>
                                        <w:left w:val="none" w:sz="0" w:space="0" w:color="auto"/>
                                        <w:bottom w:val="none" w:sz="0" w:space="0" w:color="auto"/>
                                        <w:right w:val="none" w:sz="0" w:space="0" w:color="auto"/>
                                      </w:divBdr>
                                      <w:divsChild>
                                        <w:div w:id="611018755">
                                          <w:marLeft w:val="180"/>
                                          <w:marRight w:val="0"/>
                                          <w:marTop w:val="0"/>
                                          <w:marBottom w:val="0"/>
                                          <w:divBdr>
                                            <w:top w:val="none" w:sz="0" w:space="0" w:color="auto"/>
                                            <w:left w:val="none" w:sz="0" w:space="0" w:color="auto"/>
                                            <w:bottom w:val="none" w:sz="0" w:space="0" w:color="auto"/>
                                            <w:right w:val="none" w:sz="0" w:space="0" w:color="auto"/>
                                          </w:divBdr>
                                          <w:divsChild>
                                            <w:div w:id="127979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5677">
                                  <w:marLeft w:val="0"/>
                                  <w:marRight w:val="0"/>
                                  <w:marTop w:val="0"/>
                                  <w:marBottom w:val="0"/>
                                  <w:divBdr>
                                    <w:top w:val="none" w:sz="0" w:space="0" w:color="auto"/>
                                    <w:left w:val="none" w:sz="0" w:space="0" w:color="auto"/>
                                    <w:bottom w:val="none" w:sz="0" w:space="0" w:color="auto"/>
                                    <w:right w:val="none" w:sz="0" w:space="0" w:color="auto"/>
                                  </w:divBdr>
                                  <w:divsChild>
                                    <w:div w:id="809401966">
                                      <w:marLeft w:val="0"/>
                                      <w:marRight w:val="0"/>
                                      <w:marTop w:val="0"/>
                                      <w:marBottom w:val="0"/>
                                      <w:divBdr>
                                        <w:top w:val="none" w:sz="0" w:space="0" w:color="auto"/>
                                        <w:left w:val="none" w:sz="0" w:space="0" w:color="auto"/>
                                        <w:bottom w:val="none" w:sz="0" w:space="0" w:color="auto"/>
                                        <w:right w:val="none" w:sz="0" w:space="0" w:color="auto"/>
                                      </w:divBdr>
                                      <w:divsChild>
                                        <w:div w:id="1378896969">
                                          <w:marLeft w:val="180"/>
                                          <w:marRight w:val="0"/>
                                          <w:marTop w:val="0"/>
                                          <w:marBottom w:val="0"/>
                                          <w:divBdr>
                                            <w:top w:val="none" w:sz="0" w:space="0" w:color="auto"/>
                                            <w:left w:val="none" w:sz="0" w:space="0" w:color="auto"/>
                                            <w:bottom w:val="none" w:sz="0" w:space="0" w:color="auto"/>
                                            <w:right w:val="none" w:sz="0" w:space="0" w:color="auto"/>
                                          </w:divBdr>
                                          <w:divsChild>
                                            <w:div w:id="72695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500382">
                                  <w:marLeft w:val="0"/>
                                  <w:marRight w:val="0"/>
                                  <w:marTop w:val="0"/>
                                  <w:marBottom w:val="0"/>
                                  <w:divBdr>
                                    <w:top w:val="none" w:sz="0" w:space="0" w:color="auto"/>
                                    <w:left w:val="none" w:sz="0" w:space="0" w:color="auto"/>
                                    <w:bottom w:val="none" w:sz="0" w:space="0" w:color="auto"/>
                                    <w:right w:val="none" w:sz="0" w:space="0" w:color="auto"/>
                                  </w:divBdr>
                                  <w:divsChild>
                                    <w:div w:id="1770151560">
                                      <w:marLeft w:val="0"/>
                                      <w:marRight w:val="0"/>
                                      <w:marTop w:val="0"/>
                                      <w:marBottom w:val="0"/>
                                      <w:divBdr>
                                        <w:top w:val="none" w:sz="0" w:space="0" w:color="auto"/>
                                        <w:left w:val="none" w:sz="0" w:space="0" w:color="auto"/>
                                        <w:bottom w:val="none" w:sz="0" w:space="0" w:color="auto"/>
                                        <w:right w:val="none" w:sz="0" w:space="0" w:color="auto"/>
                                      </w:divBdr>
                                      <w:divsChild>
                                        <w:div w:id="1165440270">
                                          <w:marLeft w:val="180"/>
                                          <w:marRight w:val="0"/>
                                          <w:marTop w:val="0"/>
                                          <w:marBottom w:val="0"/>
                                          <w:divBdr>
                                            <w:top w:val="none" w:sz="0" w:space="0" w:color="auto"/>
                                            <w:left w:val="none" w:sz="0" w:space="0" w:color="auto"/>
                                            <w:bottom w:val="none" w:sz="0" w:space="0" w:color="auto"/>
                                            <w:right w:val="none" w:sz="0" w:space="0" w:color="auto"/>
                                          </w:divBdr>
                                          <w:divsChild>
                                            <w:div w:id="16534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071053">
                                  <w:marLeft w:val="0"/>
                                  <w:marRight w:val="0"/>
                                  <w:marTop w:val="0"/>
                                  <w:marBottom w:val="0"/>
                                  <w:divBdr>
                                    <w:top w:val="none" w:sz="0" w:space="0" w:color="auto"/>
                                    <w:left w:val="none" w:sz="0" w:space="0" w:color="auto"/>
                                    <w:bottom w:val="none" w:sz="0" w:space="0" w:color="auto"/>
                                    <w:right w:val="none" w:sz="0" w:space="0" w:color="auto"/>
                                  </w:divBdr>
                                  <w:divsChild>
                                    <w:div w:id="2132284997">
                                      <w:marLeft w:val="0"/>
                                      <w:marRight w:val="0"/>
                                      <w:marTop w:val="0"/>
                                      <w:marBottom w:val="0"/>
                                      <w:divBdr>
                                        <w:top w:val="none" w:sz="0" w:space="0" w:color="auto"/>
                                        <w:left w:val="none" w:sz="0" w:space="0" w:color="auto"/>
                                        <w:bottom w:val="none" w:sz="0" w:space="0" w:color="auto"/>
                                        <w:right w:val="none" w:sz="0" w:space="0" w:color="auto"/>
                                      </w:divBdr>
                                      <w:divsChild>
                                        <w:div w:id="1858032472">
                                          <w:marLeft w:val="180"/>
                                          <w:marRight w:val="0"/>
                                          <w:marTop w:val="0"/>
                                          <w:marBottom w:val="0"/>
                                          <w:divBdr>
                                            <w:top w:val="none" w:sz="0" w:space="0" w:color="auto"/>
                                            <w:left w:val="none" w:sz="0" w:space="0" w:color="auto"/>
                                            <w:bottom w:val="none" w:sz="0" w:space="0" w:color="auto"/>
                                            <w:right w:val="none" w:sz="0" w:space="0" w:color="auto"/>
                                          </w:divBdr>
                                          <w:divsChild>
                                            <w:div w:id="203287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8833232">
              <w:marLeft w:val="0"/>
              <w:marRight w:val="0"/>
              <w:marTop w:val="0"/>
              <w:marBottom w:val="0"/>
              <w:divBdr>
                <w:top w:val="none" w:sz="0" w:space="0" w:color="auto"/>
                <w:left w:val="none" w:sz="0" w:space="0" w:color="auto"/>
                <w:bottom w:val="none" w:sz="0" w:space="0" w:color="auto"/>
                <w:right w:val="none" w:sz="0" w:space="0" w:color="auto"/>
              </w:divBdr>
              <w:divsChild>
                <w:div w:id="159678669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642735654">
                      <w:marLeft w:val="0"/>
                      <w:marRight w:val="0"/>
                      <w:marTop w:val="0"/>
                      <w:marBottom w:val="240"/>
                      <w:divBdr>
                        <w:top w:val="none" w:sz="0" w:space="0" w:color="auto"/>
                        <w:left w:val="none" w:sz="0" w:space="0" w:color="auto"/>
                        <w:bottom w:val="none" w:sz="0" w:space="0" w:color="auto"/>
                        <w:right w:val="none" w:sz="0" w:space="0" w:color="auto"/>
                      </w:divBdr>
                      <w:divsChild>
                        <w:div w:id="1389839057">
                          <w:marLeft w:val="0"/>
                          <w:marRight w:val="0"/>
                          <w:marTop w:val="0"/>
                          <w:marBottom w:val="0"/>
                          <w:divBdr>
                            <w:top w:val="none" w:sz="0" w:space="0" w:color="auto"/>
                            <w:left w:val="none" w:sz="0" w:space="0" w:color="auto"/>
                            <w:bottom w:val="none" w:sz="0" w:space="0" w:color="auto"/>
                            <w:right w:val="none" w:sz="0" w:space="0" w:color="auto"/>
                          </w:divBdr>
                          <w:divsChild>
                            <w:div w:id="1717319382">
                              <w:marLeft w:val="0"/>
                              <w:marRight w:val="0"/>
                              <w:marTop w:val="0"/>
                              <w:marBottom w:val="0"/>
                              <w:divBdr>
                                <w:top w:val="none" w:sz="0" w:space="0" w:color="auto"/>
                                <w:left w:val="none" w:sz="0" w:space="0" w:color="auto"/>
                                <w:bottom w:val="none" w:sz="0" w:space="0" w:color="auto"/>
                                <w:right w:val="none" w:sz="0" w:space="0" w:color="auto"/>
                              </w:divBdr>
                              <w:divsChild>
                                <w:div w:id="721053319">
                                  <w:marLeft w:val="0"/>
                                  <w:marRight w:val="0"/>
                                  <w:marTop w:val="0"/>
                                  <w:marBottom w:val="0"/>
                                  <w:divBdr>
                                    <w:top w:val="none" w:sz="0" w:space="0" w:color="auto"/>
                                    <w:left w:val="none" w:sz="0" w:space="0" w:color="auto"/>
                                    <w:bottom w:val="none" w:sz="0" w:space="0" w:color="auto"/>
                                    <w:right w:val="none" w:sz="0" w:space="0" w:color="auto"/>
                                  </w:divBdr>
                                  <w:divsChild>
                                    <w:div w:id="5289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699410">
                      <w:marLeft w:val="0"/>
                      <w:marRight w:val="0"/>
                      <w:marTop w:val="0"/>
                      <w:marBottom w:val="0"/>
                      <w:divBdr>
                        <w:top w:val="none" w:sz="0" w:space="0" w:color="auto"/>
                        <w:left w:val="none" w:sz="0" w:space="0" w:color="auto"/>
                        <w:bottom w:val="none" w:sz="0" w:space="0" w:color="auto"/>
                        <w:right w:val="none" w:sz="0" w:space="0" w:color="auto"/>
                      </w:divBdr>
                      <w:divsChild>
                        <w:div w:id="146677117">
                          <w:marLeft w:val="0"/>
                          <w:marRight w:val="0"/>
                          <w:marTop w:val="0"/>
                          <w:marBottom w:val="0"/>
                          <w:divBdr>
                            <w:top w:val="none" w:sz="0" w:space="0" w:color="auto"/>
                            <w:left w:val="none" w:sz="0" w:space="0" w:color="auto"/>
                            <w:bottom w:val="none" w:sz="0" w:space="0" w:color="auto"/>
                            <w:right w:val="none" w:sz="0" w:space="0" w:color="auto"/>
                          </w:divBdr>
                          <w:divsChild>
                            <w:div w:id="1214124097">
                              <w:marLeft w:val="0"/>
                              <w:marRight w:val="0"/>
                              <w:marTop w:val="180"/>
                              <w:marBottom w:val="180"/>
                              <w:divBdr>
                                <w:top w:val="none" w:sz="0" w:space="0" w:color="auto"/>
                                <w:left w:val="none" w:sz="0" w:space="0" w:color="auto"/>
                                <w:bottom w:val="none" w:sz="0" w:space="0" w:color="auto"/>
                                <w:right w:val="none" w:sz="0" w:space="0" w:color="auto"/>
                              </w:divBdr>
                              <w:divsChild>
                                <w:div w:id="1895191719">
                                  <w:marLeft w:val="0"/>
                                  <w:marRight w:val="0"/>
                                  <w:marTop w:val="0"/>
                                  <w:marBottom w:val="0"/>
                                  <w:divBdr>
                                    <w:top w:val="none" w:sz="0" w:space="0" w:color="auto"/>
                                    <w:left w:val="none" w:sz="0" w:space="0" w:color="auto"/>
                                    <w:bottom w:val="none" w:sz="0" w:space="0" w:color="auto"/>
                                    <w:right w:val="none" w:sz="0" w:space="0" w:color="auto"/>
                                  </w:divBdr>
                                  <w:divsChild>
                                    <w:div w:id="755395865">
                                      <w:marLeft w:val="0"/>
                                      <w:marRight w:val="0"/>
                                      <w:marTop w:val="0"/>
                                      <w:marBottom w:val="0"/>
                                      <w:divBdr>
                                        <w:top w:val="none" w:sz="0" w:space="0" w:color="auto"/>
                                        <w:left w:val="none" w:sz="0" w:space="0" w:color="auto"/>
                                        <w:bottom w:val="none" w:sz="0" w:space="0" w:color="auto"/>
                                        <w:right w:val="none" w:sz="0" w:space="0" w:color="auto"/>
                                      </w:divBdr>
                                      <w:divsChild>
                                        <w:div w:id="1206212138">
                                          <w:marLeft w:val="180"/>
                                          <w:marRight w:val="0"/>
                                          <w:marTop w:val="0"/>
                                          <w:marBottom w:val="0"/>
                                          <w:divBdr>
                                            <w:top w:val="none" w:sz="0" w:space="0" w:color="auto"/>
                                            <w:left w:val="none" w:sz="0" w:space="0" w:color="auto"/>
                                            <w:bottom w:val="none" w:sz="0" w:space="0" w:color="auto"/>
                                            <w:right w:val="none" w:sz="0" w:space="0" w:color="auto"/>
                                          </w:divBdr>
                                          <w:divsChild>
                                            <w:div w:id="136848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60957">
                                  <w:marLeft w:val="0"/>
                                  <w:marRight w:val="0"/>
                                  <w:marTop w:val="0"/>
                                  <w:marBottom w:val="0"/>
                                  <w:divBdr>
                                    <w:top w:val="none" w:sz="0" w:space="0" w:color="auto"/>
                                    <w:left w:val="none" w:sz="0" w:space="0" w:color="auto"/>
                                    <w:bottom w:val="none" w:sz="0" w:space="0" w:color="auto"/>
                                    <w:right w:val="none" w:sz="0" w:space="0" w:color="auto"/>
                                  </w:divBdr>
                                  <w:divsChild>
                                    <w:div w:id="565068661">
                                      <w:marLeft w:val="0"/>
                                      <w:marRight w:val="0"/>
                                      <w:marTop w:val="0"/>
                                      <w:marBottom w:val="0"/>
                                      <w:divBdr>
                                        <w:top w:val="none" w:sz="0" w:space="0" w:color="auto"/>
                                        <w:left w:val="none" w:sz="0" w:space="0" w:color="auto"/>
                                        <w:bottom w:val="none" w:sz="0" w:space="0" w:color="auto"/>
                                        <w:right w:val="none" w:sz="0" w:space="0" w:color="auto"/>
                                      </w:divBdr>
                                      <w:divsChild>
                                        <w:div w:id="1879972893">
                                          <w:marLeft w:val="180"/>
                                          <w:marRight w:val="0"/>
                                          <w:marTop w:val="0"/>
                                          <w:marBottom w:val="0"/>
                                          <w:divBdr>
                                            <w:top w:val="none" w:sz="0" w:space="0" w:color="auto"/>
                                            <w:left w:val="none" w:sz="0" w:space="0" w:color="auto"/>
                                            <w:bottom w:val="none" w:sz="0" w:space="0" w:color="auto"/>
                                            <w:right w:val="none" w:sz="0" w:space="0" w:color="auto"/>
                                          </w:divBdr>
                                          <w:divsChild>
                                            <w:div w:id="56919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254332">
                                  <w:marLeft w:val="0"/>
                                  <w:marRight w:val="0"/>
                                  <w:marTop w:val="0"/>
                                  <w:marBottom w:val="0"/>
                                  <w:divBdr>
                                    <w:top w:val="none" w:sz="0" w:space="0" w:color="auto"/>
                                    <w:left w:val="none" w:sz="0" w:space="0" w:color="auto"/>
                                    <w:bottom w:val="none" w:sz="0" w:space="0" w:color="auto"/>
                                    <w:right w:val="none" w:sz="0" w:space="0" w:color="auto"/>
                                  </w:divBdr>
                                  <w:divsChild>
                                    <w:div w:id="137040710">
                                      <w:marLeft w:val="0"/>
                                      <w:marRight w:val="0"/>
                                      <w:marTop w:val="0"/>
                                      <w:marBottom w:val="0"/>
                                      <w:divBdr>
                                        <w:top w:val="none" w:sz="0" w:space="0" w:color="auto"/>
                                        <w:left w:val="none" w:sz="0" w:space="0" w:color="auto"/>
                                        <w:bottom w:val="none" w:sz="0" w:space="0" w:color="auto"/>
                                        <w:right w:val="none" w:sz="0" w:space="0" w:color="auto"/>
                                      </w:divBdr>
                                      <w:divsChild>
                                        <w:div w:id="548614154">
                                          <w:marLeft w:val="180"/>
                                          <w:marRight w:val="0"/>
                                          <w:marTop w:val="0"/>
                                          <w:marBottom w:val="0"/>
                                          <w:divBdr>
                                            <w:top w:val="none" w:sz="0" w:space="0" w:color="auto"/>
                                            <w:left w:val="none" w:sz="0" w:space="0" w:color="auto"/>
                                            <w:bottom w:val="none" w:sz="0" w:space="0" w:color="auto"/>
                                            <w:right w:val="none" w:sz="0" w:space="0" w:color="auto"/>
                                          </w:divBdr>
                                          <w:divsChild>
                                            <w:div w:id="207751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1263">
                                  <w:marLeft w:val="0"/>
                                  <w:marRight w:val="0"/>
                                  <w:marTop w:val="0"/>
                                  <w:marBottom w:val="0"/>
                                  <w:divBdr>
                                    <w:top w:val="none" w:sz="0" w:space="0" w:color="auto"/>
                                    <w:left w:val="none" w:sz="0" w:space="0" w:color="auto"/>
                                    <w:bottom w:val="none" w:sz="0" w:space="0" w:color="auto"/>
                                    <w:right w:val="none" w:sz="0" w:space="0" w:color="auto"/>
                                  </w:divBdr>
                                  <w:divsChild>
                                    <w:div w:id="465007528">
                                      <w:marLeft w:val="0"/>
                                      <w:marRight w:val="0"/>
                                      <w:marTop w:val="0"/>
                                      <w:marBottom w:val="0"/>
                                      <w:divBdr>
                                        <w:top w:val="none" w:sz="0" w:space="0" w:color="auto"/>
                                        <w:left w:val="none" w:sz="0" w:space="0" w:color="auto"/>
                                        <w:bottom w:val="none" w:sz="0" w:space="0" w:color="auto"/>
                                        <w:right w:val="none" w:sz="0" w:space="0" w:color="auto"/>
                                      </w:divBdr>
                                      <w:divsChild>
                                        <w:div w:id="1639532316">
                                          <w:marLeft w:val="180"/>
                                          <w:marRight w:val="0"/>
                                          <w:marTop w:val="0"/>
                                          <w:marBottom w:val="0"/>
                                          <w:divBdr>
                                            <w:top w:val="none" w:sz="0" w:space="0" w:color="auto"/>
                                            <w:left w:val="none" w:sz="0" w:space="0" w:color="auto"/>
                                            <w:bottom w:val="none" w:sz="0" w:space="0" w:color="auto"/>
                                            <w:right w:val="none" w:sz="0" w:space="0" w:color="auto"/>
                                          </w:divBdr>
                                          <w:divsChild>
                                            <w:div w:id="169410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257524">
                                  <w:marLeft w:val="0"/>
                                  <w:marRight w:val="0"/>
                                  <w:marTop w:val="0"/>
                                  <w:marBottom w:val="0"/>
                                  <w:divBdr>
                                    <w:top w:val="none" w:sz="0" w:space="0" w:color="auto"/>
                                    <w:left w:val="none" w:sz="0" w:space="0" w:color="auto"/>
                                    <w:bottom w:val="none" w:sz="0" w:space="0" w:color="auto"/>
                                    <w:right w:val="none" w:sz="0" w:space="0" w:color="auto"/>
                                  </w:divBdr>
                                  <w:divsChild>
                                    <w:div w:id="78841809">
                                      <w:marLeft w:val="0"/>
                                      <w:marRight w:val="0"/>
                                      <w:marTop w:val="0"/>
                                      <w:marBottom w:val="0"/>
                                      <w:divBdr>
                                        <w:top w:val="none" w:sz="0" w:space="0" w:color="auto"/>
                                        <w:left w:val="none" w:sz="0" w:space="0" w:color="auto"/>
                                        <w:bottom w:val="none" w:sz="0" w:space="0" w:color="auto"/>
                                        <w:right w:val="none" w:sz="0" w:space="0" w:color="auto"/>
                                      </w:divBdr>
                                      <w:divsChild>
                                        <w:div w:id="836267916">
                                          <w:marLeft w:val="180"/>
                                          <w:marRight w:val="0"/>
                                          <w:marTop w:val="0"/>
                                          <w:marBottom w:val="0"/>
                                          <w:divBdr>
                                            <w:top w:val="none" w:sz="0" w:space="0" w:color="auto"/>
                                            <w:left w:val="none" w:sz="0" w:space="0" w:color="auto"/>
                                            <w:bottom w:val="none" w:sz="0" w:space="0" w:color="auto"/>
                                            <w:right w:val="none" w:sz="0" w:space="0" w:color="auto"/>
                                          </w:divBdr>
                                          <w:divsChild>
                                            <w:div w:id="96785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22220">
              <w:marLeft w:val="0"/>
              <w:marRight w:val="0"/>
              <w:marTop w:val="0"/>
              <w:marBottom w:val="0"/>
              <w:divBdr>
                <w:top w:val="none" w:sz="0" w:space="0" w:color="auto"/>
                <w:left w:val="none" w:sz="0" w:space="0" w:color="auto"/>
                <w:bottom w:val="none" w:sz="0" w:space="0" w:color="auto"/>
                <w:right w:val="none" w:sz="0" w:space="0" w:color="auto"/>
              </w:divBdr>
              <w:divsChild>
                <w:div w:id="760373062">
                  <w:marLeft w:val="0"/>
                  <w:marRight w:val="0"/>
                  <w:marTop w:val="0"/>
                  <w:marBottom w:val="180"/>
                  <w:divBdr>
                    <w:top w:val="single" w:sz="6" w:space="18" w:color="DADCE0"/>
                    <w:left w:val="single" w:sz="6" w:space="18" w:color="DADCE0"/>
                    <w:bottom w:val="single" w:sz="6" w:space="18" w:color="DADCE0"/>
                    <w:right w:val="single" w:sz="6" w:space="18" w:color="DADCE0"/>
                  </w:divBdr>
                  <w:divsChild>
                    <w:div w:id="2132507348">
                      <w:marLeft w:val="0"/>
                      <w:marRight w:val="0"/>
                      <w:marTop w:val="0"/>
                      <w:marBottom w:val="240"/>
                      <w:divBdr>
                        <w:top w:val="none" w:sz="0" w:space="0" w:color="auto"/>
                        <w:left w:val="none" w:sz="0" w:space="0" w:color="auto"/>
                        <w:bottom w:val="none" w:sz="0" w:space="0" w:color="auto"/>
                        <w:right w:val="none" w:sz="0" w:space="0" w:color="auto"/>
                      </w:divBdr>
                      <w:divsChild>
                        <w:div w:id="1829009149">
                          <w:marLeft w:val="0"/>
                          <w:marRight w:val="0"/>
                          <w:marTop w:val="0"/>
                          <w:marBottom w:val="0"/>
                          <w:divBdr>
                            <w:top w:val="none" w:sz="0" w:space="0" w:color="auto"/>
                            <w:left w:val="none" w:sz="0" w:space="0" w:color="auto"/>
                            <w:bottom w:val="none" w:sz="0" w:space="0" w:color="auto"/>
                            <w:right w:val="none" w:sz="0" w:space="0" w:color="auto"/>
                          </w:divBdr>
                          <w:divsChild>
                            <w:div w:id="1485004843">
                              <w:marLeft w:val="0"/>
                              <w:marRight w:val="0"/>
                              <w:marTop w:val="0"/>
                              <w:marBottom w:val="0"/>
                              <w:divBdr>
                                <w:top w:val="none" w:sz="0" w:space="0" w:color="auto"/>
                                <w:left w:val="none" w:sz="0" w:space="0" w:color="auto"/>
                                <w:bottom w:val="none" w:sz="0" w:space="0" w:color="auto"/>
                                <w:right w:val="none" w:sz="0" w:space="0" w:color="auto"/>
                              </w:divBdr>
                              <w:divsChild>
                                <w:div w:id="1719737752">
                                  <w:marLeft w:val="0"/>
                                  <w:marRight w:val="0"/>
                                  <w:marTop w:val="0"/>
                                  <w:marBottom w:val="0"/>
                                  <w:divBdr>
                                    <w:top w:val="none" w:sz="0" w:space="0" w:color="auto"/>
                                    <w:left w:val="none" w:sz="0" w:space="0" w:color="auto"/>
                                    <w:bottom w:val="none" w:sz="0" w:space="0" w:color="auto"/>
                                    <w:right w:val="none" w:sz="0" w:space="0" w:color="auto"/>
                                  </w:divBdr>
                                  <w:divsChild>
                                    <w:div w:id="171357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716314">
                      <w:marLeft w:val="0"/>
                      <w:marRight w:val="0"/>
                      <w:marTop w:val="0"/>
                      <w:marBottom w:val="0"/>
                      <w:divBdr>
                        <w:top w:val="none" w:sz="0" w:space="0" w:color="auto"/>
                        <w:left w:val="none" w:sz="0" w:space="0" w:color="auto"/>
                        <w:bottom w:val="none" w:sz="0" w:space="0" w:color="auto"/>
                        <w:right w:val="none" w:sz="0" w:space="0" w:color="auto"/>
                      </w:divBdr>
                      <w:divsChild>
                        <w:div w:id="2001693189">
                          <w:marLeft w:val="0"/>
                          <w:marRight w:val="0"/>
                          <w:marTop w:val="0"/>
                          <w:marBottom w:val="0"/>
                          <w:divBdr>
                            <w:top w:val="none" w:sz="0" w:space="0" w:color="auto"/>
                            <w:left w:val="none" w:sz="0" w:space="0" w:color="auto"/>
                            <w:bottom w:val="none" w:sz="0" w:space="0" w:color="auto"/>
                            <w:right w:val="none" w:sz="0" w:space="0" w:color="auto"/>
                          </w:divBdr>
                          <w:divsChild>
                            <w:div w:id="230119370">
                              <w:marLeft w:val="0"/>
                              <w:marRight w:val="0"/>
                              <w:marTop w:val="180"/>
                              <w:marBottom w:val="180"/>
                              <w:divBdr>
                                <w:top w:val="none" w:sz="0" w:space="0" w:color="auto"/>
                                <w:left w:val="none" w:sz="0" w:space="0" w:color="auto"/>
                                <w:bottom w:val="none" w:sz="0" w:space="0" w:color="auto"/>
                                <w:right w:val="none" w:sz="0" w:space="0" w:color="auto"/>
                              </w:divBdr>
                              <w:divsChild>
                                <w:div w:id="1649699830">
                                  <w:marLeft w:val="0"/>
                                  <w:marRight w:val="0"/>
                                  <w:marTop w:val="0"/>
                                  <w:marBottom w:val="0"/>
                                  <w:divBdr>
                                    <w:top w:val="none" w:sz="0" w:space="0" w:color="auto"/>
                                    <w:left w:val="none" w:sz="0" w:space="0" w:color="auto"/>
                                    <w:bottom w:val="none" w:sz="0" w:space="0" w:color="auto"/>
                                    <w:right w:val="none" w:sz="0" w:space="0" w:color="auto"/>
                                  </w:divBdr>
                                  <w:divsChild>
                                    <w:div w:id="367801780">
                                      <w:marLeft w:val="0"/>
                                      <w:marRight w:val="0"/>
                                      <w:marTop w:val="0"/>
                                      <w:marBottom w:val="0"/>
                                      <w:divBdr>
                                        <w:top w:val="none" w:sz="0" w:space="0" w:color="auto"/>
                                        <w:left w:val="none" w:sz="0" w:space="0" w:color="auto"/>
                                        <w:bottom w:val="none" w:sz="0" w:space="0" w:color="auto"/>
                                        <w:right w:val="none" w:sz="0" w:space="0" w:color="auto"/>
                                      </w:divBdr>
                                      <w:divsChild>
                                        <w:div w:id="83377654">
                                          <w:marLeft w:val="180"/>
                                          <w:marRight w:val="0"/>
                                          <w:marTop w:val="0"/>
                                          <w:marBottom w:val="0"/>
                                          <w:divBdr>
                                            <w:top w:val="none" w:sz="0" w:space="0" w:color="auto"/>
                                            <w:left w:val="none" w:sz="0" w:space="0" w:color="auto"/>
                                            <w:bottom w:val="none" w:sz="0" w:space="0" w:color="auto"/>
                                            <w:right w:val="none" w:sz="0" w:space="0" w:color="auto"/>
                                          </w:divBdr>
                                          <w:divsChild>
                                            <w:div w:id="91312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694484">
                                  <w:marLeft w:val="0"/>
                                  <w:marRight w:val="0"/>
                                  <w:marTop w:val="0"/>
                                  <w:marBottom w:val="0"/>
                                  <w:divBdr>
                                    <w:top w:val="none" w:sz="0" w:space="0" w:color="auto"/>
                                    <w:left w:val="none" w:sz="0" w:space="0" w:color="auto"/>
                                    <w:bottom w:val="none" w:sz="0" w:space="0" w:color="auto"/>
                                    <w:right w:val="none" w:sz="0" w:space="0" w:color="auto"/>
                                  </w:divBdr>
                                  <w:divsChild>
                                    <w:div w:id="2100060896">
                                      <w:marLeft w:val="0"/>
                                      <w:marRight w:val="0"/>
                                      <w:marTop w:val="0"/>
                                      <w:marBottom w:val="0"/>
                                      <w:divBdr>
                                        <w:top w:val="none" w:sz="0" w:space="0" w:color="auto"/>
                                        <w:left w:val="none" w:sz="0" w:space="0" w:color="auto"/>
                                        <w:bottom w:val="none" w:sz="0" w:space="0" w:color="auto"/>
                                        <w:right w:val="none" w:sz="0" w:space="0" w:color="auto"/>
                                      </w:divBdr>
                                      <w:divsChild>
                                        <w:div w:id="1103260482">
                                          <w:marLeft w:val="180"/>
                                          <w:marRight w:val="0"/>
                                          <w:marTop w:val="0"/>
                                          <w:marBottom w:val="0"/>
                                          <w:divBdr>
                                            <w:top w:val="none" w:sz="0" w:space="0" w:color="auto"/>
                                            <w:left w:val="none" w:sz="0" w:space="0" w:color="auto"/>
                                            <w:bottom w:val="none" w:sz="0" w:space="0" w:color="auto"/>
                                            <w:right w:val="none" w:sz="0" w:space="0" w:color="auto"/>
                                          </w:divBdr>
                                          <w:divsChild>
                                            <w:div w:id="160938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8437">
                                  <w:marLeft w:val="0"/>
                                  <w:marRight w:val="0"/>
                                  <w:marTop w:val="0"/>
                                  <w:marBottom w:val="0"/>
                                  <w:divBdr>
                                    <w:top w:val="none" w:sz="0" w:space="0" w:color="auto"/>
                                    <w:left w:val="none" w:sz="0" w:space="0" w:color="auto"/>
                                    <w:bottom w:val="none" w:sz="0" w:space="0" w:color="auto"/>
                                    <w:right w:val="none" w:sz="0" w:space="0" w:color="auto"/>
                                  </w:divBdr>
                                  <w:divsChild>
                                    <w:div w:id="555896625">
                                      <w:marLeft w:val="0"/>
                                      <w:marRight w:val="0"/>
                                      <w:marTop w:val="0"/>
                                      <w:marBottom w:val="0"/>
                                      <w:divBdr>
                                        <w:top w:val="none" w:sz="0" w:space="0" w:color="auto"/>
                                        <w:left w:val="none" w:sz="0" w:space="0" w:color="auto"/>
                                        <w:bottom w:val="none" w:sz="0" w:space="0" w:color="auto"/>
                                        <w:right w:val="none" w:sz="0" w:space="0" w:color="auto"/>
                                      </w:divBdr>
                                      <w:divsChild>
                                        <w:div w:id="22631040">
                                          <w:marLeft w:val="180"/>
                                          <w:marRight w:val="0"/>
                                          <w:marTop w:val="0"/>
                                          <w:marBottom w:val="0"/>
                                          <w:divBdr>
                                            <w:top w:val="none" w:sz="0" w:space="0" w:color="auto"/>
                                            <w:left w:val="none" w:sz="0" w:space="0" w:color="auto"/>
                                            <w:bottom w:val="none" w:sz="0" w:space="0" w:color="auto"/>
                                            <w:right w:val="none" w:sz="0" w:space="0" w:color="auto"/>
                                          </w:divBdr>
                                          <w:divsChild>
                                            <w:div w:id="158657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15819">
                                  <w:marLeft w:val="0"/>
                                  <w:marRight w:val="0"/>
                                  <w:marTop w:val="0"/>
                                  <w:marBottom w:val="0"/>
                                  <w:divBdr>
                                    <w:top w:val="none" w:sz="0" w:space="0" w:color="auto"/>
                                    <w:left w:val="none" w:sz="0" w:space="0" w:color="auto"/>
                                    <w:bottom w:val="none" w:sz="0" w:space="0" w:color="auto"/>
                                    <w:right w:val="none" w:sz="0" w:space="0" w:color="auto"/>
                                  </w:divBdr>
                                  <w:divsChild>
                                    <w:div w:id="1603030606">
                                      <w:marLeft w:val="0"/>
                                      <w:marRight w:val="0"/>
                                      <w:marTop w:val="0"/>
                                      <w:marBottom w:val="0"/>
                                      <w:divBdr>
                                        <w:top w:val="none" w:sz="0" w:space="0" w:color="auto"/>
                                        <w:left w:val="none" w:sz="0" w:space="0" w:color="auto"/>
                                        <w:bottom w:val="none" w:sz="0" w:space="0" w:color="auto"/>
                                        <w:right w:val="none" w:sz="0" w:space="0" w:color="auto"/>
                                      </w:divBdr>
                                      <w:divsChild>
                                        <w:div w:id="1521361044">
                                          <w:marLeft w:val="180"/>
                                          <w:marRight w:val="0"/>
                                          <w:marTop w:val="0"/>
                                          <w:marBottom w:val="0"/>
                                          <w:divBdr>
                                            <w:top w:val="none" w:sz="0" w:space="0" w:color="auto"/>
                                            <w:left w:val="none" w:sz="0" w:space="0" w:color="auto"/>
                                            <w:bottom w:val="none" w:sz="0" w:space="0" w:color="auto"/>
                                            <w:right w:val="none" w:sz="0" w:space="0" w:color="auto"/>
                                          </w:divBdr>
                                          <w:divsChild>
                                            <w:div w:id="81900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7935">
                                  <w:marLeft w:val="0"/>
                                  <w:marRight w:val="0"/>
                                  <w:marTop w:val="0"/>
                                  <w:marBottom w:val="0"/>
                                  <w:divBdr>
                                    <w:top w:val="none" w:sz="0" w:space="0" w:color="auto"/>
                                    <w:left w:val="none" w:sz="0" w:space="0" w:color="auto"/>
                                    <w:bottom w:val="none" w:sz="0" w:space="0" w:color="auto"/>
                                    <w:right w:val="none" w:sz="0" w:space="0" w:color="auto"/>
                                  </w:divBdr>
                                  <w:divsChild>
                                    <w:div w:id="2105878567">
                                      <w:marLeft w:val="0"/>
                                      <w:marRight w:val="0"/>
                                      <w:marTop w:val="0"/>
                                      <w:marBottom w:val="0"/>
                                      <w:divBdr>
                                        <w:top w:val="none" w:sz="0" w:space="0" w:color="auto"/>
                                        <w:left w:val="none" w:sz="0" w:space="0" w:color="auto"/>
                                        <w:bottom w:val="none" w:sz="0" w:space="0" w:color="auto"/>
                                        <w:right w:val="none" w:sz="0" w:space="0" w:color="auto"/>
                                      </w:divBdr>
                                      <w:divsChild>
                                        <w:div w:id="1126587452">
                                          <w:marLeft w:val="180"/>
                                          <w:marRight w:val="0"/>
                                          <w:marTop w:val="0"/>
                                          <w:marBottom w:val="0"/>
                                          <w:divBdr>
                                            <w:top w:val="none" w:sz="0" w:space="0" w:color="auto"/>
                                            <w:left w:val="none" w:sz="0" w:space="0" w:color="auto"/>
                                            <w:bottom w:val="none" w:sz="0" w:space="0" w:color="auto"/>
                                            <w:right w:val="none" w:sz="0" w:space="0" w:color="auto"/>
                                          </w:divBdr>
                                          <w:divsChild>
                                            <w:div w:id="59424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333196">
              <w:marLeft w:val="0"/>
              <w:marRight w:val="0"/>
              <w:marTop w:val="0"/>
              <w:marBottom w:val="0"/>
              <w:divBdr>
                <w:top w:val="none" w:sz="0" w:space="0" w:color="auto"/>
                <w:left w:val="none" w:sz="0" w:space="0" w:color="auto"/>
                <w:bottom w:val="none" w:sz="0" w:space="0" w:color="auto"/>
                <w:right w:val="none" w:sz="0" w:space="0" w:color="auto"/>
              </w:divBdr>
              <w:divsChild>
                <w:div w:id="1423332661">
                  <w:marLeft w:val="0"/>
                  <w:marRight w:val="0"/>
                  <w:marTop w:val="0"/>
                  <w:marBottom w:val="180"/>
                  <w:divBdr>
                    <w:top w:val="single" w:sz="6" w:space="18" w:color="DADCE0"/>
                    <w:left w:val="single" w:sz="6" w:space="18" w:color="DADCE0"/>
                    <w:bottom w:val="single" w:sz="6" w:space="18" w:color="DADCE0"/>
                    <w:right w:val="single" w:sz="6" w:space="18" w:color="DADCE0"/>
                  </w:divBdr>
                  <w:divsChild>
                    <w:div w:id="460349660">
                      <w:marLeft w:val="0"/>
                      <w:marRight w:val="0"/>
                      <w:marTop w:val="0"/>
                      <w:marBottom w:val="240"/>
                      <w:divBdr>
                        <w:top w:val="none" w:sz="0" w:space="0" w:color="auto"/>
                        <w:left w:val="none" w:sz="0" w:space="0" w:color="auto"/>
                        <w:bottom w:val="none" w:sz="0" w:space="0" w:color="auto"/>
                        <w:right w:val="none" w:sz="0" w:space="0" w:color="auto"/>
                      </w:divBdr>
                      <w:divsChild>
                        <w:div w:id="1176966573">
                          <w:marLeft w:val="0"/>
                          <w:marRight w:val="0"/>
                          <w:marTop w:val="0"/>
                          <w:marBottom w:val="0"/>
                          <w:divBdr>
                            <w:top w:val="none" w:sz="0" w:space="0" w:color="auto"/>
                            <w:left w:val="none" w:sz="0" w:space="0" w:color="auto"/>
                            <w:bottom w:val="none" w:sz="0" w:space="0" w:color="auto"/>
                            <w:right w:val="none" w:sz="0" w:space="0" w:color="auto"/>
                          </w:divBdr>
                          <w:divsChild>
                            <w:div w:id="1174878424">
                              <w:marLeft w:val="0"/>
                              <w:marRight w:val="0"/>
                              <w:marTop w:val="0"/>
                              <w:marBottom w:val="0"/>
                              <w:divBdr>
                                <w:top w:val="none" w:sz="0" w:space="0" w:color="auto"/>
                                <w:left w:val="none" w:sz="0" w:space="0" w:color="auto"/>
                                <w:bottom w:val="none" w:sz="0" w:space="0" w:color="auto"/>
                                <w:right w:val="none" w:sz="0" w:space="0" w:color="auto"/>
                              </w:divBdr>
                              <w:divsChild>
                                <w:div w:id="1675181489">
                                  <w:marLeft w:val="0"/>
                                  <w:marRight w:val="0"/>
                                  <w:marTop w:val="0"/>
                                  <w:marBottom w:val="0"/>
                                  <w:divBdr>
                                    <w:top w:val="none" w:sz="0" w:space="0" w:color="auto"/>
                                    <w:left w:val="none" w:sz="0" w:space="0" w:color="auto"/>
                                    <w:bottom w:val="none" w:sz="0" w:space="0" w:color="auto"/>
                                    <w:right w:val="none" w:sz="0" w:space="0" w:color="auto"/>
                                  </w:divBdr>
                                  <w:divsChild>
                                    <w:div w:id="183594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047787">
                      <w:marLeft w:val="0"/>
                      <w:marRight w:val="0"/>
                      <w:marTop w:val="0"/>
                      <w:marBottom w:val="0"/>
                      <w:divBdr>
                        <w:top w:val="none" w:sz="0" w:space="0" w:color="auto"/>
                        <w:left w:val="none" w:sz="0" w:space="0" w:color="auto"/>
                        <w:bottom w:val="none" w:sz="0" w:space="0" w:color="auto"/>
                        <w:right w:val="none" w:sz="0" w:space="0" w:color="auto"/>
                      </w:divBdr>
                      <w:divsChild>
                        <w:div w:id="361126866">
                          <w:marLeft w:val="0"/>
                          <w:marRight w:val="0"/>
                          <w:marTop w:val="0"/>
                          <w:marBottom w:val="0"/>
                          <w:divBdr>
                            <w:top w:val="none" w:sz="0" w:space="0" w:color="auto"/>
                            <w:left w:val="none" w:sz="0" w:space="0" w:color="auto"/>
                            <w:bottom w:val="none" w:sz="0" w:space="0" w:color="auto"/>
                            <w:right w:val="none" w:sz="0" w:space="0" w:color="auto"/>
                          </w:divBdr>
                          <w:divsChild>
                            <w:div w:id="1756200502">
                              <w:marLeft w:val="0"/>
                              <w:marRight w:val="0"/>
                              <w:marTop w:val="180"/>
                              <w:marBottom w:val="180"/>
                              <w:divBdr>
                                <w:top w:val="none" w:sz="0" w:space="0" w:color="auto"/>
                                <w:left w:val="none" w:sz="0" w:space="0" w:color="auto"/>
                                <w:bottom w:val="none" w:sz="0" w:space="0" w:color="auto"/>
                                <w:right w:val="none" w:sz="0" w:space="0" w:color="auto"/>
                              </w:divBdr>
                              <w:divsChild>
                                <w:div w:id="534730478">
                                  <w:marLeft w:val="0"/>
                                  <w:marRight w:val="0"/>
                                  <w:marTop w:val="0"/>
                                  <w:marBottom w:val="0"/>
                                  <w:divBdr>
                                    <w:top w:val="none" w:sz="0" w:space="0" w:color="auto"/>
                                    <w:left w:val="none" w:sz="0" w:space="0" w:color="auto"/>
                                    <w:bottom w:val="none" w:sz="0" w:space="0" w:color="auto"/>
                                    <w:right w:val="none" w:sz="0" w:space="0" w:color="auto"/>
                                  </w:divBdr>
                                  <w:divsChild>
                                    <w:div w:id="278218434">
                                      <w:marLeft w:val="0"/>
                                      <w:marRight w:val="0"/>
                                      <w:marTop w:val="0"/>
                                      <w:marBottom w:val="0"/>
                                      <w:divBdr>
                                        <w:top w:val="none" w:sz="0" w:space="0" w:color="auto"/>
                                        <w:left w:val="none" w:sz="0" w:space="0" w:color="auto"/>
                                        <w:bottom w:val="none" w:sz="0" w:space="0" w:color="auto"/>
                                        <w:right w:val="none" w:sz="0" w:space="0" w:color="auto"/>
                                      </w:divBdr>
                                      <w:divsChild>
                                        <w:div w:id="795682819">
                                          <w:marLeft w:val="180"/>
                                          <w:marRight w:val="0"/>
                                          <w:marTop w:val="0"/>
                                          <w:marBottom w:val="0"/>
                                          <w:divBdr>
                                            <w:top w:val="none" w:sz="0" w:space="0" w:color="auto"/>
                                            <w:left w:val="none" w:sz="0" w:space="0" w:color="auto"/>
                                            <w:bottom w:val="none" w:sz="0" w:space="0" w:color="auto"/>
                                            <w:right w:val="none" w:sz="0" w:space="0" w:color="auto"/>
                                          </w:divBdr>
                                          <w:divsChild>
                                            <w:div w:id="181155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987296">
                                  <w:marLeft w:val="0"/>
                                  <w:marRight w:val="0"/>
                                  <w:marTop w:val="0"/>
                                  <w:marBottom w:val="0"/>
                                  <w:divBdr>
                                    <w:top w:val="none" w:sz="0" w:space="0" w:color="auto"/>
                                    <w:left w:val="none" w:sz="0" w:space="0" w:color="auto"/>
                                    <w:bottom w:val="none" w:sz="0" w:space="0" w:color="auto"/>
                                    <w:right w:val="none" w:sz="0" w:space="0" w:color="auto"/>
                                  </w:divBdr>
                                  <w:divsChild>
                                    <w:div w:id="332992102">
                                      <w:marLeft w:val="0"/>
                                      <w:marRight w:val="0"/>
                                      <w:marTop w:val="0"/>
                                      <w:marBottom w:val="0"/>
                                      <w:divBdr>
                                        <w:top w:val="none" w:sz="0" w:space="0" w:color="auto"/>
                                        <w:left w:val="none" w:sz="0" w:space="0" w:color="auto"/>
                                        <w:bottom w:val="none" w:sz="0" w:space="0" w:color="auto"/>
                                        <w:right w:val="none" w:sz="0" w:space="0" w:color="auto"/>
                                      </w:divBdr>
                                      <w:divsChild>
                                        <w:div w:id="1209102164">
                                          <w:marLeft w:val="180"/>
                                          <w:marRight w:val="0"/>
                                          <w:marTop w:val="0"/>
                                          <w:marBottom w:val="0"/>
                                          <w:divBdr>
                                            <w:top w:val="none" w:sz="0" w:space="0" w:color="auto"/>
                                            <w:left w:val="none" w:sz="0" w:space="0" w:color="auto"/>
                                            <w:bottom w:val="none" w:sz="0" w:space="0" w:color="auto"/>
                                            <w:right w:val="none" w:sz="0" w:space="0" w:color="auto"/>
                                          </w:divBdr>
                                          <w:divsChild>
                                            <w:div w:id="17618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03962">
                                  <w:marLeft w:val="0"/>
                                  <w:marRight w:val="0"/>
                                  <w:marTop w:val="0"/>
                                  <w:marBottom w:val="0"/>
                                  <w:divBdr>
                                    <w:top w:val="none" w:sz="0" w:space="0" w:color="auto"/>
                                    <w:left w:val="none" w:sz="0" w:space="0" w:color="auto"/>
                                    <w:bottom w:val="none" w:sz="0" w:space="0" w:color="auto"/>
                                    <w:right w:val="none" w:sz="0" w:space="0" w:color="auto"/>
                                  </w:divBdr>
                                  <w:divsChild>
                                    <w:div w:id="544492181">
                                      <w:marLeft w:val="0"/>
                                      <w:marRight w:val="0"/>
                                      <w:marTop w:val="0"/>
                                      <w:marBottom w:val="0"/>
                                      <w:divBdr>
                                        <w:top w:val="none" w:sz="0" w:space="0" w:color="auto"/>
                                        <w:left w:val="none" w:sz="0" w:space="0" w:color="auto"/>
                                        <w:bottom w:val="none" w:sz="0" w:space="0" w:color="auto"/>
                                        <w:right w:val="none" w:sz="0" w:space="0" w:color="auto"/>
                                      </w:divBdr>
                                      <w:divsChild>
                                        <w:div w:id="127667295">
                                          <w:marLeft w:val="180"/>
                                          <w:marRight w:val="0"/>
                                          <w:marTop w:val="0"/>
                                          <w:marBottom w:val="0"/>
                                          <w:divBdr>
                                            <w:top w:val="none" w:sz="0" w:space="0" w:color="auto"/>
                                            <w:left w:val="none" w:sz="0" w:space="0" w:color="auto"/>
                                            <w:bottom w:val="none" w:sz="0" w:space="0" w:color="auto"/>
                                            <w:right w:val="none" w:sz="0" w:space="0" w:color="auto"/>
                                          </w:divBdr>
                                          <w:divsChild>
                                            <w:div w:id="117919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92094">
                                  <w:marLeft w:val="0"/>
                                  <w:marRight w:val="0"/>
                                  <w:marTop w:val="0"/>
                                  <w:marBottom w:val="0"/>
                                  <w:divBdr>
                                    <w:top w:val="none" w:sz="0" w:space="0" w:color="auto"/>
                                    <w:left w:val="none" w:sz="0" w:space="0" w:color="auto"/>
                                    <w:bottom w:val="none" w:sz="0" w:space="0" w:color="auto"/>
                                    <w:right w:val="none" w:sz="0" w:space="0" w:color="auto"/>
                                  </w:divBdr>
                                  <w:divsChild>
                                    <w:div w:id="378865456">
                                      <w:marLeft w:val="0"/>
                                      <w:marRight w:val="0"/>
                                      <w:marTop w:val="0"/>
                                      <w:marBottom w:val="0"/>
                                      <w:divBdr>
                                        <w:top w:val="none" w:sz="0" w:space="0" w:color="auto"/>
                                        <w:left w:val="none" w:sz="0" w:space="0" w:color="auto"/>
                                        <w:bottom w:val="none" w:sz="0" w:space="0" w:color="auto"/>
                                        <w:right w:val="none" w:sz="0" w:space="0" w:color="auto"/>
                                      </w:divBdr>
                                      <w:divsChild>
                                        <w:div w:id="2019385651">
                                          <w:marLeft w:val="180"/>
                                          <w:marRight w:val="0"/>
                                          <w:marTop w:val="0"/>
                                          <w:marBottom w:val="0"/>
                                          <w:divBdr>
                                            <w:top w:val="none" w:sz="0" w:space="0" w:color="auto"/>
                                            <w:left w:val="none" w:sz="0" w:space="0" w:color="auto"/>
                                            <w:bottom w:val="none" w:sz="0" w:space="0" w:color="auto"/>
                                            <w:right w:val="none" w:sz="0" w:space="0" w:color="auto"/>
                                          </w:divBdr>
                                          <w:divsChild>
                                            <w:div w:id="186852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07297">
                                  <w:marLeft w:val="0"/>
                                  <w:marRight w:val="0"/>
                                  <w:marTop w:val="0"/>
                                  <w:marBottom w:val="0"/>
                                  <w:divBdr>
                                    <w:top w:val="none" w:sz="0" w:space="0" w:color="auto"/>
                                    <w:left w:val="none" w:sz="0" w:space="0" w:color="auto"/>
                                    <w:bottom w:val="none" w:sz="0" w:space="0" w:color="auto"/>
                                    <w:right w:val="none" w:sz="0" w:space="0" w:color="auto"/>
                                  </w:divBdr>
                                  <w:divsChild>
                                    <w:div w:id="1279026320">
                                      <w:marLeft w:val="0"/>
                                      <w:marRight w:val="0"/>
                                      <w:marTop w:val="0"/>
                                      <w:marBottom w:val="0"/>
                                      <w:divBdr>
                                        <w:top w:val="none" w:sz="0" w:space="0" w:color="auto"/>
                                        <w:left w:val="none" w:sz="0" w:space="0" w:color="auto"/>
                                        <w:bottom w:val="none" w:sz="0" w:space="0" w:color="auto"/>
                                        <w:right w:val="none" w:sz="0" w:space="0" w:color="auto"/>
                                      </w:divBdr>
                                      <w:divsChild>
                                        <w:div w:id="1768379186">
                                          <w:marLeft w:val="180"/>
                                          <w:marRight w:val="0"/>
                                          <w:marTop w:val="0"/>
                                          <w:marBottom w:val="0"/>
                                          <w:divBdr>
                                            <w:top w:val="none" w:sz="0" w:space="0" w:color="auto"/>
                                            <w:left w:val="none" w:sz="0" w:space="0" w:color="auto"/>
                                            <w:bottom w:val="none" w:sz="0" w:space="0" w:color="auto"/>
                                            <w:right w:val="none" w:sz="0" w:space="0" w:color="auto"/>
                                          </w:divBdr>
                                          <w:divsChild>
                                            <w:div w:id="33607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9935134">
              <w:marLeft w:val="0"/>
              <w:marRight w:val="0"/>
              <w:marTop w:val="0"/>
              <w:marBottom w:val="0"/>
              <w:divBdr>
                <w:top w:val="none" w:sz="0" w:space="0" w:color="auto"/>
                <w:left w:val="none" w:sz="0" w:space="0" w:color="auto"/>
                <w:bottom w:val="none" w:sz="0" w:space="0" w:color="auto"/>
                <w:right w:val="none" w:sz="0" w:space="0" w:color="auto"/>
              </w:divBdr>
              <w:divsChild>
                <w:div w:id="1506751284">
                  <w:marLeft w:val="0"/>
                  <w:marRight w:val="0"/>
                  <w:marTop w:val="0"/>
                  <w:marBottom w:val="180"/>
                  <w:divBdr>
                    <w:top w:val="single" w:sz="6" w:space="18" w:color="DADCE0"/>
                    <w:left w:val="single" w:sz="6" w:space="18" w:color="DADCE0"/>
                    <w:bottom w:val="single" w:sz="6" w:space="18" w:color="DADCE0"/>
                    <w:right w:val="single" w:sz="6" w:space="18" w:color="DADCE0"/>
                  </w:divBdr>
                  <w:divsChild>
                    <w:div w:id="515386505">
                      <w:marLeft w:val="0"/>
                      <w:marRight w:val="0"/>
                      <w:marTop w:val="0"/>
                      <w:marBottom w:val="240"/>
                      <w:divBdr>
                        <w:top w:val="none" w:sz="0" w:space="0" w:color="auto"/>
                        <w:left w:val="none" w:sz="0" w:space="0" w:color="auto"/>
                        <w:bottom w:val="none" w:sz="0" w:space="0" w:color="auto"/>
                        <w:right w:val="none" w:sz="0" w:space="0" w:color="auto"/>
                      </w:divBdr>
                      <w:divsChild>
                        <w:div w:id="721370754">
                          <w:marLeft w:val="0"/>
                          <w:marRight w:val="0"/>
                          <w:marTop w:val="0"/>
                          <w:marBottom w:val="0"/>
                          <w:divBdr>
                            <w:top w:val="none" w:sz="0" w:space="0" w:color="auto"/>
                            <w:left w:val="none" w:sz="0" w:space="0" w:color="auto"/>
                            <w:bottom w:val="none" w:sz="0" w:space="0" w:color="auto"/>
                            <w:right w:val="none" w:sz="0" w:space="0" w:color="auto"/>
                          </w:divBdr>
                          <w:divsChild>
                            <w:div w:id="674068479">
                              <w:marLeft w:val="0"/>
                              <w:marRight w:val="0"/>
                              <w:marTop w:val="0"/>
                              <w:marBottom w:val="0"/>
                              <w:divBdr>
                                <w:top w:val="none" w:sz="0" w:space="0" w:color="auto"/>
                                <w:left w:val="none" w:sz="0" w:space="0" w:color="auto"/>
                                <w:bottom w:val="none" w:sz="0" w:space="0" w:color="auto"/>
                                <w:right w:val="none" w:sz="0" w:space="0" w:color="auto"/>
                              </w:divBdr>
                              <w:divsChild>
                                <w:div w:id="1600285694">
                                  <w:marLeft w:val="0"/>
                                  <w:marRight w:val="0"/>
                                  <w:marTop w:val="0"/>
                                  <w:marBottom w:val="0"/>
                                  <w:divBdr>
                                    <w:top w:val="none" w:sz="0" w:space="0" w:color="auto"/>
                                    <w:left w:val="none" w:sz="0" w:space="0" w:color="auto"/>
                                    <w:bottom w:val="none" w:sz="0" w:space="0" w:color="auto"/>
                                    <w:right w:val="none" w:sz="0" w:space="0" w:color="auto"/>
                                  </w:divBdr>
                                  <w:divsChild>
                                    <w:div w:id="62045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027153">
                      <w:marLeft w:val="0"/>
                      <w:marRight w:val="0"/>
                      <w:marTop w:val="0"/>
                      <w:marBottom w:val="0"/>
                      <w:divBdr>
                        <w:top w:val="none" w:sz="0" w:space="0" w:color="auto"/>
                        <w:left w:val="none" w:sz="0" w:space="0" w:color="auto"/>
                        <w:bottom w:val="none" w:sz="0" w:space="0" w:color="auto"/>
                        <w:right w:val="none" w:sz="0" w:space="0" w:color="auto"/>
                      </w:divBdr>
                      <w:divsChild>
                        <w:div w:id="1335844014">
                          <w:marLeft w:val="0"/>
                          <w:marRight w:val="0"/>
                          <w:marTop w:val="0"/>
                          <w:marBottom w:val="0"/>
                          <w:divBdr>
                            <w:top w:val="none" w:sz="0" w:space="0" w:color="auto"/>
                            <w:left w:val="none" w:sz="0" w:space="0" w:color="auto"/>
                            <w:bottom w:val="none" w:sz="0" w:space="0" w:color="auto"/>
                            <w:right w:val="none" w:sz="0" w:space="0" w:color="auto"/>
                          </w:divBdr>
                          <w:divsChild>
                            <w:div w:id="117844573">
                              <w:marLeft w:val="0"/>
                              <w:marRight w:val="0"/>
                              <w:marTop w:val="180"/>
                              <w:marBottom w:val="180"/>
                              <w:divBdr>
                                <w:top w:val="none" w:sz="0" w:space="0" w:color="auto"/>
                                <w:left w:val="none" w:sz="0" w:space="0" w:color="auto"/>
                                <w:bottom w:val="none" w:sz="0" w:space="0" w:color="auto"/>
                                <w:right w:val="none" w:sz="0" w:space="0" w:color="auto"/>
                              </w:divBdr>
                              <w:divsChild>
                                <w:div w:id="1750301240">
                                  <w:marLeft w:val="0"/>
                                  <w:marRight w:val="0"/>
                                  <w:marTop w:val="0"/>
                                  <w:marBottom w:val="0"/>
                                  <w:divBdr>
                                    <w:top w:val="none" w:sz="0" w:space="0" w:color="auto"/>
                                    <w:left w:val="none" w:sz="0" w:space="0" w:color="auto"/>
                                    <w:bottom w:val="none" w:sz="0" w:space="0" w:color="auto"/>
                                    <w:right w:val="none" w:sz="0" w:space="0" w:color="auto"/>
                                  </w:divBdr>
                                  <w:divsChild>
                                    <w:div w:id="533536786">
                                      <w:marLeft w:val="0"/>
                                      <w:marRight w:val="0"/>
                                      <w:marTop w:val="0"/>
                                      <w:marBottom w:val="0"/>
                                      <w:divBdr>
                                        <w:top w:val="none" w:sz="0" w:space="0" w:color="auto"/>
                                        <w:left w:val="none" w:sz="0" w:space="0" w:color="auto"/>
                                        <w:bottom w:val="none" w:sz="0" w:space="0" w:color="auto"/>
                                        <w:right w:val="none" w:sz="0" w:space="0" w:color="auto"/>
                                      </w:divBdr>
                                      <w:divsChild>
                                        <w:div w:id="501164980">
                                          <w:marLeft w:val="180"/>
                                          <w:marRight w:val="0"/>
                                          <w:marTop w:val="0"/>
                                          <w:marBottom w:val="0"/>
                                          <w:divBdr>
                                            <w:top w:val="none" w:sz="0" w:space="0" w:color="auto"/>
                                            <w:left w:val="none" w:sz="0" w:space="0" w:color="auto"/>
                                            <w:bottom w:val="none" w:sz="0" w:space="0" w:color="auto"/>
                                            <w:right w:val="none" w:sz="0" w:space="0" w:color="auto"/>
                                          </w:divBdr>
                                          <w:divsChild>
                                            <w:div w:id="44126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83753">
                                  <w:marLeft w:val="0"/>
                                  <w:marRight w:val="0"/>
                                  <w:marTop w:val="0"/>
                                  <w:marBottom w:val="0"/>
                                  <w:divBdr>
                                    <w:top w:val="none" w:sz="0" w:space="0" w:color="auto"/>
                                    <w:left w:val="none" w:sz="0" w:space="0" w:color="auto"/>
                                    <w:bottom w:val="none" w:sz="0" w:space="0" w:color="auto"/>
                                    <w:right w:val="none" w:sz="0" w:space="0" w:color="auto"/>
                                  </w:divBdr>
                                  <w:divsChild>
                                    <w:div w:id="1320691123">
                                      <w:marLeft w:val="0"/>
                                      <w:marRight w:val="0"/>
                                      <w:marTop w:val="0"/>
                                      <w:marBottom w:val="0"/>
                                      <w:divBdr>
                                        <w:top w:val="none" w:sz="0" w:space="0" w:color="auto"/>
                                        <w:left w:val="none" w:sz="0" w:space="0" w:color="auto"/>
                                        <w:bottom w:val="none" w:sz="0" w:space="0" w:color="auto"/>
                                        <w:right w:val="none" w:sz="0" w:space="0" w:color="auto"/>
                                      </w:divBdr>
                                      <w:divsChild>
                                        <w:div w:id="1422751768">
                                          <w:marLeft w:val="180"/>
                                          <w:marRight w:val="0"/>
                                          <w:marTop w:val="0"/>
                                          <w:marBottom w:val="0"/>
                                          <w:divBdr>
                                            <w:top w:val="none" w:sz="0" w:space="0" w:color="auto"/>
                                            <w:left w:val="none" w:sz="0" w:space="0" w:color="auto"/>
                                            <w:bottom w:val="none" w:sz="0" w:space="0" w:color="auto"/>
                                            <w:right w:val="none" w:sz="0" w:space="0" w:color="auto"/>
                                          </w:divBdr>
                                          <w:divsChild>
                                            <w:div w:id="176719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753925">
                                  <w:marLeft w:val="0"/>
                                  <w:marRight w:val="0"/>
                                  <w:marTop w:val="0"/>
                                  <w:marBottom w:val="0"/>
                                  <w:divBdr>
                                    <w:top w:val="none" w:sz="0" w:space="0" w:color="auto"/>
                                    <w:left w:val="none" w:sz="0" w:space="0" w:color="auto"/>
                                    <w:bottom w:val="none" w:sz="0" w:space="0" w:color="auto"/>
                                    <w:right w:val="none" w:sz="0" w:space="0" w:color="auto"/>
                                  </w:divBdr>
                                  <w:divsChild>
                                    <w:div w:id="660547184">
                                      <w:marLeft w:val="0"/>
                                      <w:marRight w:val="0"/>
                                      <w:marTop w:val="0"/>
                                      <w:marBottom w:val="0"/>
                                      <w:divBdr>
                                        <w:top w:val="none" w:sz="0" w:space="0" w:color="auto"/>
                                        <w:left w:val="none" w:sz="0" w:space="0" w:color="auto"/>
                                        <w:bottom w:val="none" w:sz="0" w:space="0" w:color="auto"/>
                                        <w:right w:val="none" w:sz="0" w:space="0" w:color="auto"/>
                                      </w:divBdr>
                                      <w:divsChild>
                                        <w:div w:id="560025653">
                                          <w:marLeft w:val="180"/>
                                          <w:marRight w:val="0"/>
                                          <w:marTop w:val="0"/>
                                          <w:marBottom w:val="0"/>
                                          <w:divBdr>
                                            <w:top w:val="none" w:sz="0" w:space="0" w:color="auto"/>
                                            <w:left w:val="none" w:sz="0" w:space="0" w:color="auto"/>
                                            <w:bottom w:val="none" w:sz="0" w:space="0" w:color="auto"/>
                                            <w:right w:val="none" w:sz="0" w:space="0" w:color="auto"/>
                                          </w:divBdr>
                                          <w:divsChild>
                                            <w:div w:id="101996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394338">
                                  <w:marLeft w:val="0"/>
                                  <w:marRight w:val="0"/>
                                  <w:marTop w:val="0"/>
                                  <w:marBottom w:val="0"/>
                                  <w:divBdr>
                                    <w:top w:val="none" w:sz="0" w:space="0" w:color="auto"/>
                                    <w:left w:val="none" w:sz="0" w:space="0" w:color="auto"/>
                                    <w:bottom w:val="none" w:sz="0" w:space="0" w:color="auto"/>
                                    <w:right w:val="none" w:sz="0" w:space="0" w:color="auto"/>
                                  </w:divBdr>
                                  <w:divsChild>
                                    <w:div w:id="1143934659">
                                      <w:marLeft w:val="0"/>
                                      <w:marRight w:val="0"/>
                                      <w:marTop w:val="0"/>
                                      <w:marBottom w:val="0"/>
                                      <w:divBdr>
                                        <w:top w:val="none" w:sz="0" w:space="0" w:color="auto"/>
                                        <w:left w:val="none" w:sz="0" w:space="0" w:color="auto"/>
                                        <w:bottom w:val="none" w:sz="0" w:space="0" w:color="auto"/>
                                        <w:right w:val="none" w:sz="0" w:space="0" w:color="auto"/>
                                      </w:divBdr>
                                      <w:divsChild>
                                        <w:div w:id="1309434051">
                                          <w:marLeft w:val="180"/>
                                          <w:marRight w:val="0"/>
                                          <w:marTop w:val="0"/>
                                          <w:marBottom w:val="0"/>
                                          <w:divBdr>
                                            <w:top w:val="none" w:sz="0" w:space="0" w:color="auto"/>
                                            <w:left w:val="none" w:sz="0" w:space="0" w:color="auto"/>
                                            <w:bottom w:val="none" w:sz="0" w:space="0" w:color="auto"/>
                                            <w:right w:val="none" w:sz="0" w:space="0" w:color="auto"/>
                                          </w:divBdr>
                                          <w:divsChild>
                                            <w:div w:id="162341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311051">
                                  <w:marLeft w:val="0"/>
                                  <w:marRight w:val="0"/>
                                  <w:marTop w:val="0"/>
                                  <w:marBottom w:val="0"/>
                                  <w:divBdr>
                                    <w:top w:val="none" w:sz="0" w:space="0" w:color="auto"/>
                                    <w:left w:val="none" w:sz="0" w:space="0" w:color="auto"/>
                                    <w:bottom w:val="none" w:sz="0" w:space="0" w:color="auto"/>
                                    <w:right w:val="none" w:sz="0" w:space="0" w:color="auto"/>
                                  </w:divBdr>
                                  <w:divsChild>
                                    <w:div w:id="1975796338">
                                      <w:marLeft w:val="0"/>
                                      <w:marRight w:val="0"/>
                                      <w:marTop w:val="0"/>
                                      <w:marBottom w:val="0"/>
                                      <w:divBdr>
                                        <w:top w:val="none" w:sz="0" w:space="0" w:color="auto"/>
                                        <w:left w:val="none" w:sz="0" w:space="0" w:color="auto"/>
                                        <w:bottom w:val="none" w:sz="0" w:space="0" w:color="auto"/>
                                        <w:right w:val="none" w:sz="0" w:space="0" w:color="auto"/>
                                      </w:divBdr>
                                      <w:divsChild>
                                        <w:div w:id="1573346233">
                                          <w:marLeft w:val="180"/>
                                          <w:marRight w:val="0"/>
                                          <w:marTop w:val="0"/>
                                          <w:marBottom w:val="0"/>
                                          <w:divBdr>
                                            <w:top w:val="none" w:sz="0" w:space="0" w:color="auto"/>
                                            <w:left w:val="none" w:sz="0" w:space="0" w:color="auto"/>
                                            <w:bottom w:val="none" w:sz="0" w:space="0" w:color="auto"/>
                                            <w:right w:val="none" w:sz="0" w:space="0" w:color="auto"/>
                                          </w:divBdr>
                                          <w:divsChild>
                                            <w:div w:id="189616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7803740">
              <w:marLeft w:val="0"/>
              <w:marRight w:val="0"/>
              <w:marTop w:val="0"/>
              <w:marBottom w:val="0"/>
              <w:divBdr>
                <w:top w:val="none" w:sz="0" w:space="0" w:color="auto"/>
                <w:left w:val="none" w:sz="0" w:space="0" w:color="auto"/>
                <w:bottom w:val="none" w:sz="0" w:space="0" w:color="auto"/>
                <w:right w:val="none" w:sz="0" w:space="0" w:color="auto"/>
              </w:divBdr>
              <w:divsChild>
                <w:div w:id="1346977537">
                  <w:marLeft w:val="0"/>
                  <w:marRight w:val="0"/>
                  <w:marTop w:val="0"/>
                  <w:marBottom w:val="180"/>
                  <w:divBdr>
                    <w:top w:val="single" w:sz="6" w:space="18" w:color="DADCE0"/>
                    <w:left w:val="single" w:sz="6" w:space="18" w:color="DADCE0"/>
                    <w:bottom w:val="single" w:sz="6" w:space="18" w:color="DADCE0"/>
                    <w:right w:val="single" w:sz="6" w:space="18" w:color="DADCE0"/>
                  </w:divBdr>
                  <w:divsChild>
                    <w:div w:id="969287849">
                      <w:marLeft w:val="0"/>
                      <w:marRight w:val="0"/>
                      <w:marTop w:val="0"/>
                      <w:marBottom w:val="240"/>
                      <w:divBdr>
                        <w:top w:val="none" w:sz="0" w:space="0" w:color="auto"/>
                        <w:left w:val="none" w:sz="0" w:space="0" w:color="auto"/>
                        <w:bottom w:val="none" w:sz="0" w:space="0" w:color="auto"/>
                        <w:right w:val="none" w:sz="0" w:space="0" w:color="auto"/>
                      </w:divBdr>
                      <w:divsChild>
                        <w:div w:id="1213078621">
                          <w:marLeft w:val="0"/>
                          <w:marRight w:val="0"/>
                          <w:marTop w:val="0"/>
                          <w:marBottom w:val="0"/>
                          <w:divBdr>
                            <w:top w:val="none" w:sz="0" w:space="0" w:color="auto"/>
                            <w:left w:val="none" w:sz="0" w:space="0" w:color="auto"/>
                            <w:bottom w:val="none" w:sz="0" w:space="0" w:color="auto"/>
                            <w:right w:val="none" w:sz="0" w:space="0" w:color="auto"/>
                          </w:divBdr>
                          <w:divsChild>
                            <w:div w:id="1384138655">
                              <w:marLeft w:val="0"/>
                              <w:marRight w:val="0"/>
                              <w:marTop w:val="0"/>
                              <w:marBottom w:val="0"/>
                              <w:divBdr>
                                <w:top w:val="none" w:sz="0" w:space="0" w:color="auto"/>
                                <w:left w:val="none" w:sz="0" w:space="0" w:color="auto"/>
                                <w:bottom w:val="none" w:sz="0" w:space="0" w:color="auto"/>
                                <w:right w:val="none" w:sz="0" w:space="0" w:color="auto"/>
                              </w:divBdr>
                              <w:divsChild>
                                <w:div w:id="821895569">
                                  <w:marLeft w:val="0"/>
                                  <w:marRight w:val="0"/>
                                  <w:marTop w:val="0"/>
                                  <w:marBottom w:val="0"/>
                                  <w:divBdr>
                                    <w:top w:val="none" w:sz="0" w:space="0" w:color="auto"/>
                                    <w:left w:val="none" w:sz="0" w:space="0" w:color="auto"/>
                                    <w:bottom w:val="none" w:sz="0" w:space="0" w:color="auto"/>
                                    <w:right w:val="none" w:sz="0" w:space="0" w:color="auto"/>
                                  </w:divBdr>
                                  <w:divsChild>
                                    <w:div w:id="14196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76784">
                      <w:marLeft w:val="0"/>
                      <w:marRight w:val="0"/>
                      <w:marTop w:val="0"/>
                      <w:marBottom w:val="0"/>
                      <w:divBdr>
                        <w:top w:val="none" w:sz="0" w:space="0" w:color="auto"/>
                        <w:left w:val="none" w:sz="0" w:space="0" w:color="auto"/>
                        <w:bottom w:val="none" w:sz="0" w:space="0" w:color="auto"/>
                        <w:right w:val="none" w:sz="0" w:space="0" w:color="auto"/>
                      </w:divBdr>
                      <w:divsChild>
                        <w:div w:id="845051542">
                          <w:marLeft w:val="0"/>
                          <w:marRight w:val="0"/>
                          <w:marTop w:val="0"/>
                          <w:marBottom w:val="0"/>
                          <w:divBdr>
                            <w:top w:val="none" w:sz="0" w:space="0" w:color="auto"/>
                            <w:left w:val="none" w:sz="0" w:space="0" w:color="auto"/>
                            <w:bottom w:val="none" w:sz="0" w:space="0" w:color="auto"/>
                            <w:right w:val="none" w:sz="0" w:space="0" w:color="auto"/>
                          </w:divBdr>
                          <w:divsChild>
                            <w:div w:id="702092167">
                              <w:marLeft w:val="0"/>
                              <w:marRight w:val="0"/>
                              <w:marTop w:val="180"/>
                              <w:marBottom w:val="180"/>
                              <w:divBdr>
                                <w:top w:val="none" w:sz="0" w:space="0" w:color="auto"/>
                                <w:left w:val="none" w:sz="0" w:space="0" w:color="auto"/>
                                <w:bottom w:val="none" w:sz="0" w:space="0" w:color="auto"/>
                                <w:right w:val="none" w:sz="0" w:space="0" w:color="auto"/>
                              </w:divBdr>
                              <w:divsChild>
                                <w:div w:id="355009069">
                                  <w:marLeft w:val="0"/>
                                  <w:marRight w:val="0"/>
                                  <w:marTop w:val="0"/>
                                  <w:marBottom w:val="0"/>
                                  <w:divBdr>
                                    <w:top w:val="none" w:sz="0" w:space="0" w:color="auto"/>
                                    <w:left w:val="none" w:sz="0" w:space="0" w:color="auto"/>
                                    <w:bottom w:val="none" w:sz="0" w:space="0" w:color="auto"/>
                                    <w:right w:val="none" w:sz="0" w:space="0" w:color="auto"/>
                                  </w:divBdr>
                                  <w:divsChild>
                                    <w:div w:id="985666638">
                                      <w:marLeft w:val="0"/>
                                      <w:marRight w:val="0"/>
                                      <w:marTop w:val="0"/>
                                      <w:marBottom w:val="0"/>
                                      <w:divBdr>
                                        <w:top w:val="none" w:sz="0" w:space="0" w:color="auto"/>
                                        <w:left w:val="none" w:sz="0" w:space="0" w:color="auto"/>
                                        <w:bottom w:val="none" w:sz="0" w:space="0" w:color="auto"/>
                                        <w:right w:val="none" w:sz="0" w:space="0" w:color="auto"/>
                                      </w:divBdr>
                                      <w:divsChild>
                                        <w:div w:id="797722450">
                                          <w:marLeft w:val="180"/>
                                          <w:marRight w:val="0"/>
                                          <w:marTop w:val="0"/>
                                          <w:marBottom w:val="0"/>
                                          <w:divBdr>
                                            <w:top w:val="none" w:sz="0" w:space="0" w:color="auto"/>
                                            <w:left w:val="none" w:sz="0" w:space="0" w:color="auto"/>
                                            <w:bottom w:val="none" w:sz="0" w:space="0" w:color="auto"/>
                                            <w:right w:val="none" w:sz="0" w:space="0" w:color="auto"/>
                                          </w:divBdr>
                                          <w:divsChild>
                                            <w:div w:id="20863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207725">
                                  <w:marLeft w:val="0"/>
                                  <w:marRight w:val="0"/>
                                  <w:marTop w:val="0"/>
                                  <w:marBottom w:val="0"/>
                                  <w:divBdr>
                                    <w:top w:val="none" w:sz="0" w:space="0" w:color="auto"/>
                                    <w:left w:val="none" w:sz="0" w:space="0" w:color="auto"/>
                                    <w:bottom w:val="none" w:sz="0" w:space="0" w:color="auto"/>
                                    <w:right w:val="none" w:sz="0" w:space="0" w:color="auto"/>
                                  </w:divBdr>
                                  <w:divsChild>
                                    <w:div w:id="1333753842">
                                      <w:marLeft w:val="0"/>
                                      <w:marRight w:val="0"/>
                                      <w:marTop w:val="0"/>
                                      <w:marBottom w:val="0"/>
                                      <w:divBdr>
                                        <w:top w:val="none" w:sz="0" w:space="0" w:color="auto"/>
                                        <w:left w:val="none" w:sz="0" w:space="0" w:color="auto"/>
                                        <w:bottom w:val="none" w:sz="0" w:space="0" w:color="auto"/>
                                        <w:right w:val="none" w:sz="0" w:space="0" w:color="auto"/>
                                      </w:divBdr>
                                      <w:divsChild>
                                        <w:div w:id="113209157">
                                          <w:marLeft w:val="180"/>
                                          <w:marRight w:val="0"/>
                                          <w:marTop w:val="0"/>
                                          <w:marBottom w:val="0"/>
                                          <w:divBdr>
                                            <w:top w:val="none" w:sz="0" w:space="0" w:color="auto"/>
                                            <w:left w:val="none" w:sz="0" w:space="0" w:color="auto"/>
                                            <w:bottom w:val="none" w:sz="0" w:space="0" w:color="auto"/>
                                            <w:right w:val="none" w:sz="0" w:space="0" w:color="auto"/>
                                          </w:divBdr>
                                          <w:divsChild>
                                            <w:div w:id="6595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914463">
                                  <w:marLeft w:val="0"/>
                                  <w:marRight w:val="0"/>
                                  <w:marTop w:val="0"/>
                                  <w:marBottom w:val="0"/>
                                  <w:divBdr>
                                    <w:top w:val="none" w:sz="0" w:space="0" w:color="auto"/>
                                    <w:left w:val="none" w:sz="0" w:space="0" w:color="auto"/>
                                    <w:bottom w:val="none" w:sz="0" w:space="0" w:color="auto"/>
                                    <w:right w:val="none" w:sz="0" w:space="0" w:color="auto"/>
                                  </w:divBdr>
                                  <w:divsChild>
                                    <w:div w:id="976185491">
                                      <w:marLeft w:val="0"/>
                                      <w:marRight w:val="0"/>
                                      <w:marTop w:val="0"/>
                                      <w:marBottom w:val="0"/>
                                      <w:divBdr>
                                        <w:top w:val="none" w:sz="0" w:space="0" w:color="auto"/>
                                        <w:left w:val="none" w:sz="0" w:space="0" w:color="auto"/>
                                        <w:bottom w:val="none" w:sz="0" w:space="0" w:color="auto"/>
                                        <w:right w:val="none" w:sz="0" w:space="0" w:color="auto"/>
                                      </w:divBdr>
                                      <w:divsChild>
                                        <w:div w:id="331180021">
                                          <w:marLeft w:val="180"/>
                                          <w:marRight w:val="0"/>
                                          <w:marTop w:val="0"/>
                                          <w:marBottom w:val="0"/>
                                          <w:divBdr>
                                            <w:top w:val="none" w:sz="0" w:space="0" w:color="auto"/>
                                            <w:left w:val="none" w:sz="0" w:space="0" w:color="auto"/>
                                            <w:bottom w:val="none" w:sz="0" w:space="0" w:color="auto"/>
                                            <w:right w:val="none" w:sz="0" w:space="0" w:color="auto"/>
                                          </w:divBdr>
                                          <w:divsChild>
                                            <w:div w:id="104190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451267">
                                  <w:marLeft w:val="0"/>
                                  <w:marRight w:val="0"/>
                                  <w:marTop w:val="0"/>
                                  <w:marBottom w:val="0"/>
                                  <w:divBdr>
                                    <w:top w:val="none" w:sz="0" w:space="0" w:color="auto"/>
                                    <w:left w:val="none" w:sz="0" w:space="0" w:color="auto"/>
                                    <w:bottom w:val="none" w:sz="0" w:space="0" w:color="auto"/>
                                    <w:right w:val="none" w:sz="0" w:space="0" w:color="auto"/>
                                  </w:divBdr>
                                  <w:divsChild>
                                    <w:div w:id="691885542">
                                      <w:marLeft w:val="0"/>
                                      <w:marRight w:val="0"/>
                                      <w:marTop w:val="0"/>
                                      <w:marBottom w:val="0"/>
                                      <w:divBdr>
                                        <w:top w:val="none" w:sz="0" w:space="0" w:color="auto"/>
                                        <w:left w:val="none" w:sz="0" w:space="0" w:color="auto"/>
                                        <w:bottom w:val="none" w:sz="0" w:space="0" w:color="auto"/>
                                        <w:right w:val="none" w:sz="0" w:space="0" w:color="auto"/>
                                      </w:divBdr>
                                      <w:divsChild>
                                        <w:div w:id="1738628544">
                                          <w:marLeft w:val="180"/>
                                          <w:marRight w:val="0"/>
                                          <w:marTop w:val="0"/>
                                          <w:marBottom w:val="0"/>
                                          <w:divBdr>
                                            <w:top w:val="none" w:sz="0" w:space="0" w:color="auto"/>
                                            <w:left w:val="none" w:sz="0" w:space="0" w:color="auto"/>
                                            <w:bottom w:val="none" w:sz="0" w:space="0" w:color="auto"/>
                                            <w:right w:val="none" w:sz="0" w:space="0" w:color="auto"/>
                                          </w:divBdr>
                                          <w:divsChild>
                                            <w:div w:id="163409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618670">
                                  <w:marLeft w:val="0"/>
                                  <w:marRight w:val="0"/>
                                  <w:marTop w:val="0"/>
                                  <w:marBottom w:val="0"/>
                                  <w:divBdr>
                                    <w:top w:val="none" w:sz="0" w:space="0" w:color="auto"/>
                                    <w:left w:val="none" w:sz="0" w:space="0" w:color="auto"/>
                                    <w:bottom w:val="none" w:sz="0" w:space="0" w:color="auto"/>
                                    <w:right w:val="none" w:sz="0" w:space="0" w:color="auto"/>
                                  </w:divBdr>
                                  <w:divsChild>
                                    <w:div w:id="1881286343">
                                      <w:marLeft w:val="0"/>
                                      <w:marRight w:val="0"/>
                                      <w:marTop w:val="0"/>
                                      <w:marBottom w:val="0"/>
                                      <w:divBdr>
                                        <w:top w:val="none" w:sz="0" w:space="0" w:color="auto"/>
                                        <w:left w:val="none" w:sz="0" w:space="0" w:color="auto"/>
                                        <w:bottom w:val="none" w:sz="0" w:space="0" w:color="auto"/>
                                        <w:right w:val="none" w:sz="0" w:space="0" w:color="auto"/>
                                      </w:divBdr>
                                      <w:divsChild>
                                        <w:div w:id="1261836329">
                                          <w:marLeft w:val="180"/>
                                          <w:marRight w:val="0"/>
                                          <w:marTop w:val="0"/>
                                          <w:marBottom w:val="0"/>
                                          <w:divBdr>
                                            <w:top w:val="none" w:sz="0" w:space="0" w:color="auto"/>
                                            <w:left w:val="none" w:sz="0" w:space="0" w:color="auto"/>
                                            <w:bottom w:val="none" w:sz="0" w:space="0" w:color="auto"/>
                                            <w:right w:val="none" w:sz="0" w:space="0" w:color="auto"/>
                                          </w:divBdr>
                                          <w:divsChild>
                                            <w:div w:id="107362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133590">
              <w:marLeft w:val="0"/>
              <w:marRight w:val="0"/>
              <w:marTop w:val="0"/>
              <w:marBottom w:val="0"/>
              <w:divBdr>
                <w:top w:val="none" w:sz="0" w:space="0" w:color="auto"/>
                <w:left w:val="none" w:sz="0" w:space="0" w:color="auto"/>
                <w:bottom w:val="none" w:sz="0" w:space="0" w:color="auto"/>
                <w:right w:val="none" w:sz="0" w:space="0" w:color="auto"/>
              </w:divBdr>
              <w:divsChild>
                <w:div w:id="185103468">
                  <w:marLeft w:val="0"/>
                  <w:marRight w:val="0"/>
                  <w:marTop w:val="0"/>
                  <w:marBottom w:val="180"/>
                  <w:divBdr>
                    <w:top w:val="single" w:sz="6" w:space="18" w:color="DADCE0"/>
                    <w:left w:val="single" w:sz="6" w:space="18" w:color="DADCE0"/>
                    <w:bottom w:val="single" w:sz="6" w:space="18" w:color="DADCE0"/>
                    <w:right w:val="single" w:sz="6" w:space="18" w:color="DADCE0"/>
                  </w:divBdr>
                  <w:divsChild>
                    <w:div w:id="808087748">
                      <w:marLeft w:val="0"/>
                      <w:marRight w:val="0"/>
                      <w:marTop w:val="0"/>
                      <w:marBottom w:val="240"/>
                      <w:divBdr>
                        <w:top w:val="none" w:sz="0" w:space="0" w:color="auto"/>
                        <w:left w:val="none" w:sz="0" w:space="0" w:color="auto"/>
                        <w:bottom w:val="none" w:sz="0" w:space="0" w:color="auto"/>
                        <w:right w:val="none" w:sz="0" w:space="0" w:color="auto"/>
                      </w:divBdr>
                      <w:divsChild>
                        <w:div w:id="1770278108">
                          <w:marLeft w:val="0"/>
                          <w:marRight w:val="0"/>
                          <w:marTop w:val="0"/>
                          <w:marBottom w:val="0"/>
                          <w:divBdr>
                            <w:top w:val="none" w:sz="0" w:space="0" w:color="auto"/>
                            <w:left w:val="none" w:sz="0" w:space="0" w:color="auto"/>
                            <w:bottom w:val="none" w:sz="0" w:space="0" w:color="auto"/>
                            <w:right w:val="none" w:sz="0" w:space="0" w:color="auto"/>
                          </w:divBdr>
                          <w:divsChild>
                            <w:div w:id="1674992469">
                              <w:marLeft w:val="0"/>
                              <w:marRight w:val="0"/>
                              <w:marTop w:val="0"/>
                              <w:marBottom w:val="0"/>
                              <w:divBdr>
                                <w:top w:val="none" w:sz="0" w:space="0" w:color="auto"/>
                                <w:left w:val="none" w:sz="0" w:space="0" w:color="auto"/>
                                <w:bottom w:val="none" w:sz="0" w:space="0" w:color="auto"/>
                                <w:right w:val="none" w:sz="0" w:space="0" w:color="auto"/>
                              </w:divBdr>
                              <w:divsChild>
                                <w:div w:id="1563172522">
                                  <w:marLeft w:val="0"/>
                                  <w:marRight w:val="0"/>
                                  <w:marTop w:val="0"/>
                                  <w:marBottom w:val="0"/>
                                  <w:divBdr>
                                    <w:top w:val="none" w:sz="0" w:space="0" w:color="auto"/>
                                    <w:left w:val="none" w:sz="0" w:space="0" w:color="auto"/>
                                    <w:bottom w:val="none" w:sz="0" w:space="0" w:color="auto"/>
                                    <w:right w:val="none" w:sz="0" w:space="0" w:color="auto"/>
                                  </w:divBdr>
                                  <w:divsChild>
                                    <w:div w:id="28404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443640">
                      <w:marLeft w:val="0"/>
                      <w:marRight w:val="0"/>
                      <w:marTop w:val="0"/>
                      <w:marBottom w:val="0"/>
                      <w:divBdr>
                        <w:top w:val="none" w:sz="0" w:space="0" w:color="auto"/>
                        <w:left w:val="none" w:sz="0" w:space="0" w:color="auto"/>
                        <w:bottom w:val="none" w:sz="0" w:space="0" w:color="auto"/>
                        <w:right w:val="none" w:sz="0" w:space="0" w:color="auto"/>
                      </w:divBdr>
                      <w:divsChild>
                        <w:div w:id="2063365492">
                          <w:marLeft w:val="0"/>
                          <w:marRight w:val="0"/>
                          <w:marTop w:val="0"/>
                          <w:marBottom w:val="0"/>
                          <w:divBdr>
                            <w:top w:val="none" w:sz="0" w:space="0" w:color="auto"/>
                            <w:left w:val="none" w:sz="0" w:space="0" w:color="auto"/>
                            <w:bottom w:val="none" w:sz="0" w:space="0" w:color="auto"/>
                            <w:right w:val="none" w:sz="0" w:space="0" w:color="auto"/>
                          </w:divBdr>
                          <w:divsChild>
                            <w:div w:id="508445120">
                              <w:marLeft w:val="0"/>
                              <w:marRight w:val="0"/>
                              <w:marTop w:val="180"/>
                              <w:marBottom w:val="180"/>
                              <w:divBdr>
                                <w:top w:val="none" w:sz="0" w:space="0" w:color="auto"/>
                                <w:left w:val="none" w:sz="0" w:space="0" w:color="auto"/>
                                <w:bottom w:val="none" w:sz="0" w:space="0" w:color="auto"/>
                                <w:right w:val="none" w:sz="0" w:space="0" w:color="auto"/>
                              </w:divBdr>
                              <w:divsChild>
                                <w:div w:id="1823698455">
                                  <w:marLeft w:val="0"/>
                                  <w:marRight w:val="0"/>
                                  <w:marTop w:val="0"/>
                                  <w:marBottom w:val="0"/>
                                  <w:divBdr>
                                    <w:top w:val="none" w:sz="0" w:space="0" w:color="auto"/>
                                    <w:left w:val="none" w:sz="0" w:space="0" w:color="auto"/>
                                    <w:bottom w:val="none" w:sz="0" w:space="0" w:color="auto"/>
                                    <w:right w:val="none" w:sz="0" w:space="0" w:color="auto"/>
                                  </w:divBdr>
                                  <w:divsChild>
                                    <w:div w:id="162354315">
                                      <w:marLeft w:val="0"/>
                                      <w:marRight w:val="0"/>
                                      <w:marTop w:val="0"/>
                                      <w:marBottom w:val="0"/>
                                      <w:divBdr>
                                        <w:top w:val="none" w:sz="0" w:space="0" w:color="auto"/>
                                        <w:left w:val="none" w:sz="0" w:space="0" w:color="auto"/>
                                        <w:bottom w:val="none" w:sz="0" w:space="0" w:color="auto"/>
                                        <w:right w:val="none" w:sz="0" w:space="0" w:color="auto"/>
                                      </w:divBdr>
                                      <w:divsChild>
                                        <w:div w:id="1879967368">
                                          <w:marLeft w:val="180"/>
                                          <w:marRight w:val="0"/>
                                          <w:marTop w:val="0"/>
                                          <w:marBottom w:val="0"/>
                                          <w:divBdr>
                                            <w:top w:val="none" w:sz="0" w:space="0" w:color="auto"/>
                                            <w:left w:val="none" w:sz="0" w:space="0" w:color="auto"/>
                                            <w:bottom w:val="none" w:sz="0" w:space="0" w:color="auto"/>
                                            <w:right w:val="none" w:sz="0" w:space="0" w:color="auto"/>
                                          </w:divBdr>
                                          <w:divsChild>
                                            <w:div w:id="126807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720911">
                                  <w:marLeft w:val="0"/>
                                  <w:marRight w:val="0"/>
                                  <w:marTop w:val="0"/>
                                  <w:marBottom w:val="0"/>
                                  <w:divBdr>
                                    <w:top w:val="none" w:sz="0" w:space="0" w:color="auto"/>
                                    <w:left w:val="none" w:sz="0" w:space="0" w:color="auto"/>
                                    <w:bottom w:val="none" w:sz="0" w:space="0" w:color="auto"/>
                                    <w:right w:val="none" w:sz="0" w:space="0" w:color="auto"/>
                                  </w:divBdr>
                                  <w:divsChild>
                                    <w:div w:id="338624860">
                                      <w:marLeft w:val="0"/>
                                      <w:marRight w:val="0"/>
                                      <w:marTop w:val="0"/>
                                      <w:marBottom w:val="0"/>
                                      <w:divBdr>
                                        <w:top w:val="none" w:sz="0" w:space="0" w:color="auto"/>
                                        <w:left w:val="none" w:sz="0" w:space="0" w:color="auto"/>
                                        <w:bottom w:val="none" w:sz="0" w:space="0" w:color="auto"/>
                                        <w:right w:val="none" w:sz="0" w:space="0" w:color="auto"/>
                                      </w:divBdr>
                                      <w:divsChild>
                                        <w:div w:id="518541772">
                                          <w:marLeft w:val="180"/>
                                          <w:marRight w:val="0"/>
                                          <w:marTop w:val="0"/>
                                          <w:marBottom w:val="0"/>
                                          <w:divBdr>
                                            <w:top w:val="none" w:sz="0" w:space="0" w:color="auto"/>
                                            <w:left w:val="none" w:sz="0" w:space="0" w:color="auto"/>
                                            <w:bottom w:val="none" w:sz="0" w:space="0" w:color="auto"/>
                                            <w:right w:val="none" w:sz="0" w:space="0" w:color="auto"/>
                                          </w:divBdr>
                                          <w:divsChild>
                                            <w:div w:id="3959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440469">
                                  <w:marLeft w:val="0"/>
                                  <w:marRight w:val="0"/>
                                  <w:marTop w:val="0"/>
                                  <w:marBottom w:val="0"/>
                                  <w:divBdr>
                                    <w:top w:val="none" w:sz="0" w:space="0" w:color="auto"/>
                                    <w:left w:val="none" w:sz="0" w:space="0" w:color="auto"/>
                                    <w:bottom w:val="none" w:sz="0" w:space="0" w:color="auto"/>
                                    <w:right w:val="none" w:sz="0" w:space="0" w:color="auto"/>
                                  </w:divBdr>
                                  <w:divsChild>
                                    <w:div w:id="2117560088">
                                      <w:marLeft w:val="0"/>
                                      <w:marRight w:val="0"/>
                                      <w:marTop w:val="0"/>
                                      <w:marBottom w:val="0"/>
                                      <w:divBdr>
                                        <w:top w:val="none" w:sz="0" w:space="0" w:color="auto"/>
                                        <w:left w:val="none" w:sz="0" w:space="0" w:color="auto"/>
                                        <w:bottom w:val="none" w:sz="0" w:space="0" w:color="auto"/>
                                        <w:right w:val="none" w:sz="0" w:space="0" w:color="auto"/>
                                      </w:divBdr>
                                      <w:divsChild>
                                        <w:div w:id="1126119841">
                                          <w:marLeft w:val="180"/>
                                          <w:marRight w:val="0"/>
                                          <w:marTop w:val="0"/>
                                          <w:marBottom w:val="0"/>
                                          <w:divBdr>
                                            <w:top w:val="none" w:sz="0" w:space="0" w:color="auto"/>
                                            <w:left w:val="none" w:sz="0" w:space="0" w:color="auto"/>
                                            <w:bottom w:val="none" w:sz="0" w:space="0" w:color="auto"/>
                                            <w:right w:val="none" w:sz="0" w:space="0" w:color="auto"/>
                                          </w:divBdr>
                                          <w:divsChild>
                                            <w:div w:id="11799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803652">
                                  <w:marLeft w:val="0"/>
                                  <w:marRight w:val="0"/>
                                  <w:marTop w:val="0"/>
                                  <w:marBottom w:val="0"/>
                                  <w:divBdr>
                                    <w:top w:val="none" w:sz="0" w:space="0" w:color="auto"/>
                                    <w:left w:val="none" w:sz="0" w:space="0" w:color="auto"/>
                                    <w:bottom w:val="none" w:sz="0" w:space="0" w:color="auto"/>
                                    <w:right w:val="none" w:sz="0" w:space="0" w:color="auto"/>
                                  </w:divBdr>
                                  <w:divsChild>
                                    <w:div w:id="1390685284">
                                      <w:marLeft w:val="0"/>
                                      <w:marRight w:val="0"/>
                                      <w:marTop w:val="0"/>
                                      <w:marBottom w:val="0"/>
                                      <w:divBdr>
                                        <w:top w:val="none" w:sz="0" w:space="0" w:color="auto"/>
                                        <w:left w:val="none" w:sz="0" w:space="0" w:color="auto"/>
                                        <w:bottom w:val="none" w:sz="0" w:space="0" w:color="auto"/>
                                        <w:right w:val="none" w:sz="0" w:space="0" w:color="auto"/>
                                      </w:divBdr>
                                      <w:divsChild>
                                        <w:div w:id="258103641">
                                          <w:marLeft w:val="180"/>
                                          <w:marRight w:val="0"/>
                                          <w:marTop w:val="0"/>
                                          <w:marBottom w:val="0"/>
                                          <w:divBdr>
                                            <w:top w:val="none" w:sz="0" w:space="0" w:color="auto"/>
                                            <w:left w:val="none" w:sz="0" w:space="0" w:color="auto"/>
                                            <w:bottom w:val="none" w:sz="0" w:space="0" w:color="auto"/>
                                            <w:right w:val="none" w:sz="0" w:space="0" w:color="auto"/>
                                          </w:divBdr>
                                          <w:divsChild>
                                            <w:div w:id="46697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596893">
                                  <w:marLeft w:val="0"/>
                                  <w:marRight w:val="0"/>
                                  <w:marTop w:val="0"/>
                                  <w:marBottom w:val="0"/>
                                  <w:divBdr>
                                    <w:top w:val="none" w:sz="0" w:space="0" w:color="auto"/>
                                    <w:left w:val="none" w:sz="0" w:space="0" w:color="auto"/>
                                    <w:bottom w:val="none" w:sz="0" w:space="0" w:color="auto"/>
                                    <w:right w:val="none" w:sz="0" w:space="0" w:color="auto"/>
                                  </w:divBdr>
                                  <w:divsChild>
                                    <w:div w:id="1388725891">
                                      <w:marLeft w:val="0"/>
                                      <w:marRight w:val="0"/>
                                      <w:marTop w:val="0"/>
                                      <w:marBottom w:val="0"/>
                                      <w:divBdr>
                                        <w:top w:val="none" w:sz="0" w:space="0" w:color="auto"/>
                                        <w:left w:val="none" w:sz="0" w:space="0" w:color="auto"/>
                                        <w:bottom w:val="none" w:sz="0" w:space="0" w:color="auto"/>
                                        <w:right w:val="none" w:sz="0" w:space="0" w:color="auto"/>
                                      </w:divBdr>
                                      <w:divsChild>
                                        <w:div w:id="1703675763">
                                          <w:marLeft w:val="180"/>
                                          <w:marRight w:val="0"/>
                                          <w:marTop w:val="0"/>
                                          <w:marBottom w:val="0"/>
                                          <w:divBdr>
                                            <w:top w:val="none" w:sz="0" w:space="0" w:color="auto"/>
                                            <w:left w:val="none" w:sz="0" w:space="0" w:color="auto"/>
                                            <w:bottom w:val="none" w:sz="0" w:space="0" w:color="auto"/>
                                            <w:right w:val="none" w:sz="0" w:space="0" w:color="auto"/>
                                          </w:divBdr>
                                          <w:divsChild>
                                            <w:div w:id="8015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1880671">
              <w:marLeft w:val="0"/>
              <w:marRight w:val="0"/>
              <w:marTop w:val="0"/>
              <w:marBottom w:val="0"/>
              <w:divBdr>
                <w:top w:val="none" w:sz="0" w:space="0" w:color="auto"/>
                <w:left w:val="none" w:sz="0" w:space="0" w:color="auto"/>
                <w:bottom w:val="none" w:sz="0" w:space="0" w:color="auto"/>
                <w:right w:val="none" w:sz="0" w:space="0" w:color="auto"/>
              </w:divBdr>
              <w:divsChild>
                <w:div w:id="1992439772">
                  <w:marLeft w:val="0"/>
                  <w:marRight w:val="0"/>
                  <w:marTop w:val="0"/>
                  <w:marBottom w:val="180"/>
                  <w:divBdr>
                    <w:top w:val="single" w:sz="6" w:space="18" w:color="DADCE0"/>
                    <w:left w:val="single" w:sz="6" w:space="18" w:color="DADCE0"/>
                    <w:bottom w:val="single" w:sz="6" w:space="18" w:color="DADCE0"/>
                    <w:right w:val="single" w:sz="6" w:space="18" w:color="DADCE0"/>
                  </w:divBdr>
                  <w:divsChild>
                    <w:div w:id="650403704">
                      <w:marLeft w:val="0"/>
                      <w:marRight w:val="0"/>
                      <w:marTop w:val="0"/>
                      <w:marBottom w:val="240"/>
                      <w:divBdr>
                        <w:top w:val="none" w:sz="0" w:space="0" w:color="auto"/>
                        <w:left w:val="none" w:sz="0" w:space="0" w:color="auto"/>
                        <w:bottom w:val="none" w:sz="0" w:space="0" w:color="auto"/>
                        <w:right w:val="none" w:sz="0" w:space="0" w:color="auto"/>
                      </w:divBdr>
                      <w:divsChild>
                        <w:div w:id="1935016597">
                          <w:marLeft w:val="0"/>
                          <w:marRight w:val="0"/>
                          <w:marTop w:val="0"/>
                          <w:marBottom w:val="0"/>
                          <w:divBdr>
                            <w:top w:val="none" w:sz="0" w:space="0" w:color="auto"/>
                            <w:left w:val="none" w:sz="0" w:space="0" w:color="auto"/>
                            <w:bottom w:val="none" w:sz="0" w:space="0" w:color="auto"/>
                            <w:right w:val="none" w:sz="0" w:space="0" w:color="auto"/>
                          </w:divBdr>
                          <w:divsChild>
                            <w:div w:id="645823169">
                              <w:marLeft w:val="0"/>
                              <w:marRight w:val="0"/>
                              <w:marTop w:val="0"/>
                              <w:marBottom w:val="0"/>
                              <w:divBdr>
                                <w:top w:val="none" w:sz="0" w:space="0" w:color="auto"/>
                                <w:left w:val="none" w:sz="0" w:space="0" w:color="auto"/>
                                <w:bottom w:val="none" w:sz="0" w:space="0" w:color="auto"/>
                                <w:right w:val="none" w:sz="0" w:space="0" w:color="auto"/>
                              </w:divBdr>
                              <w:divsChild>
                                <w:div w:id="2028099721">
                                  <w:marLeft w:val="0"/>
                                  <w:marRight w:val="0"/>
                                  <w:marTop w:val="0"/>
                                  <w:marBottom w:val="0"/>
                                  <w:divBdr>
                                    <w:top w:val="none" w:sz="0" w:space="0" w:color="auto"/>
                                    <w:left w:val="none" w:sz="0" w:space="0" w:color="auto"/>
                                    <w:bottom w:val="none" w:sz="0" w:space="0" w:color="auto"/>
                                    <w:right w:val="none" w:sz="0" w:space="0" w:color="auto"/>
                                  </w:divBdr>
                                  <w:divsChild>
                                    <w:div w:id="146423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3534972">
                      <w:marLeft w:val="0"/>
                      <w:marRight w:val="0"/>
                      <w:marTop w:val="0"/>
                      <w:marBottom w:val="0"/>
                      <w:divBdr>
                        <w:top w:val="none" w:sz="0" w:space="0" w:color="auto"/>
                        <w:left w:val="none" w:sz="0" w:space="0" w:color="auto"/>
                        <w:bottom w:val="none" w:sz="0" w:space="0" w:color="auto"/>
                        <w:right w:val="none" w:sz="0" w:space="0" w:color="auto"/>
                      </w:divBdr>
                      <w:divsChild>
                        <w:div w:id="1502694037">
                          <w:marLeft w:val="0"/>
                          <w:marRight w:val="0"/>
                          <w:marTop w:val="0"/>
                          <w:marBottom w:val="0"/>
                          <w:divBdr>
                            <w:top w:val="none" w:sz="0" w:space="0" w:color="auto"/>
                            <w:left w:val="none" w:sz="0" w:space="0" w:color="auto"/>
                            <w:bottom w:val="none" w:sz="0" w:space="0" w:color="auto"/>
                            <w:right w:val="none" w:sz="0" w:space="0" w:color="auto"/>
                          </w:divBdr>
                          <w:divsChild>
                            <w:div w:id="1258176989">
                              <w:marLeft w:val="0"/>
                              <w:marRight w:val="0"/>
                              <w:marTop w:val="180"/>
                              <w:marBottom w:val="180"/>
                              <w:divBdr>
                                <w:top w:val="none" w:sz="0" w:space="0" w:color="auto"/>
                                <w:left w:val="none" w:sz="0" w:space="0" w:color="auto"/>
                                <w:bottom w:val="none" w:sz="0" w:space="0" w:color="auto"/>
                                <w:right w:val="none" w:sz="0" w:space="0" w:color="auto"/>
                              </w:divBdr>
                              <w:divsChild>
                                <w:div w:id="1479345837">
                                  <w:marLeft w:val="0"/>
                                  <w:marRight w:val="0"/>
                                  <w:marTop w:val="0"/>
                                  <w:marBottom w:val="0"/>
                                  <w:divBdr>
                                    <w:top w:val="none" w:sz="0" w:space="0" w:color="auto"/>
                                    <w:left w:val="none" w:sz="0" w:space="0" w:color="auto"/>
                                    <w:bottom w:val="none" w:sz="0" w:space="0" w:color="auto"/>
                                    <w:right w:val="none" w:sz="0" w:space="0" w:color="auto"/>
                                  </w:divBdr>
                                  <w:divsChild>
                                    <w:div w:id="1143086147">
                                      <w:marLeft w:val="0"/>
                                      <w:marRight w:val="0"/>
                                      <w:marTop w:val="0"/>
                                      <w:marBottom w:val="0"/>
                                      <w:divBdr>
                                        <w:top w:val="none" w:sz="0" w:space="0" w:color="auto"/>
                                        <w:left w:val="none" w:sz="0" w:space="0" w:color="auto"/>
                                        <w:bottom w:val="none" w:sz="0" w:space="0" w:color="auto"/>
                                        <w:right w:val="none" w:sz="0" w:space="0" w:color="auto"/>
                                      </w:divBdr>
                                      <w:divsChild>
                                        <w:div w:id="480119240">
                                          <w:marLeft w:val="180"/>
                                          <w:marRight w:val="0"/>
                                          <w:marTop w:val="0"/>
                                          <w:marBottom w:val="0"/>
                                          <w:divBdr>
                                            <w:top w:val="none" w:sz="0" w:space="0" w:color="auto"/>
                                            <w:left w:val="none" w:sz="0" w:space="0" w:color="auto"/>
                                            <w:bottom w:val="none" w:sz="0" w:space="0" w:color="auto"/>
                                            <w:right w:val="none" w:sz="0" w:space="0" w:color="auto"/>
                                          </w:divBdr>
                                          <w:divsChild>
                                            <w:div w:id="74137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199900">
                                  <w:marLeft w:val="0"/>
                                  <w:marRight w:val="0"/>
                                  <w:marTop w:val="0"/>
                                  <w:marBottom w:val="0"/>
                                  <w:divBdr>
                                    <w:top w:val="none" w:sz="0" w:space="0" w:color="auto"/>
                                    <w:left w:val="none" w:sz="0" w:space="0" w:color="auto"/>
                                    <w:bottom w:val="none" w:sz="0" w:space="0" w:color="auto"/>
                                    <w:right w:val="none" w:sz="0" w:space="0" w:color="auto"/>
                                  </w:divBdr>
                                  <w:divsChild>
                                    <w:div w:id="152915507">
                                      <w:marLeft w:val="0"/>
                                      <w:marRight w:val="0"/>
                                      <w:marTop w:val="0"/>
                                      <w:marBottom w:val="0"/>
                                      <w:divBdr>
                                        <w:top w:val="none" w:sz="0" w:space="0" w:color="auto"/>
                                        <w:left w:val="none" w:sz="0" w:space="0" w:color="auto"/>
                                        <w:bottom w:val="none" w:sz="0" w:space="0" w:color="auto"/>
                                        <w:right w:val="none" w:sz="0" w:space="0" w:color="auto"/>
                                      </w:divBdr>
                                      <w:divsChild>
                                        <w:div w:id="580025480">
                                          <w:marLeft w:val="180"/>
                                          <w:marRight w:val="0"/>
                                          <w:marTop w:val="0"/>
                                          <w:marBottom w:val="0"/>
                                          <w:divBdr>
                                            <w:top w:val="none" w:sz="0" w:space="0" w:color="auto"/>
                                            <w:left w:val="none" w:sz="0" w:space="0" w:color="auto"/>
                                            <w:bottom w:val="none" w:sz="0" w:space="0" w:color="auto"/>
                                            <w:right w:val="none" w:sz="0" w:space="0" w:color="auto"/>
                                          </w:divBdr>
                                          <w:divsChild>
                                            <w:div w:id="92807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151135">
                                  <w:marLeft w:val="0"/>
                                  <w:marRight w:val="0"/>
                                  <w:marTop w:val="0"/>
                                  <w:marBottom w:val="0"/>
                                  <w:divBdr>
                                    <w:top w:val="none" w:sz="0" w:space="0" w:color="auto"/>
                                    <w:left w:val="none" w:sz="0" w:space="0" w:color="auto"/>
                                    <w:bottom w:val="none" w:sz="0" w:space="0" w:color="auto"/>
                                    <w:right w:val="none" w:sz="0" w:space="0" w:color="auto"/>
                                  </w:divBdr>
                                  <w:divsChild>
                                    <w:div w:id="1200513954">
                                      <w:marLeft w:val="0"/>
                                      <w:marRight w:val="0"/>
                                      <w:marTop w:val="0"/>
                                      <w:marBottom w:val="0"/>
                                      <w:divBdr>
                                        <w:top w:val="none" w:sz="0" w:space="0" w:color="auto"/>
                                        <w:left w:val="none" w:sz="0" w:space="0" w:color="auto"/>
                                        <w:bottom w:val="none" w:sz="0" w:space="0" w:color="auto"/>
                                        <w:right w:val="none" w:sz="0" w:space="0" w:color="auto"/>
                                      </w:divBdr>
                                      <w:divsChild>
                                        <w:div w:id="823280126">
                                          <w:marLeft w:val="180"/>
                                          <w:marRight w:val="0"/>
                                          <w:marTop w:val="0"/>
                                          <w:marBottom w:val="0"/>
                                          <w:divBdr>
                                            <w:top w:val="none" w:sz="0" w:space="0" w:color="auto"/>
                                            <w:left w:val="none" w:sz="0" w:space="0" w:color="auto"/>
                                            <w:bottom w:val="none" w:sz="0" w:space="0" w:color="auto"/>
                                            <w:right w:val="none" w:sz="0" w:space="0" w:color="auto"/>
                                          </w:divBdr>
                                          <w:divsChild>
                                            <w:div w:id="191929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10002">
                                  <w:marLeft w:val="0"/>
                                  <w:marRight w:val="0"/>
                                  <w:marTop w:val="0"/>
                                  <w:marBottom w:val="0"/>
                                  <w:divBdr>
                                    <w:top w:val="none" w:sz="0" w:space="0" w:color="auto"/>
                                    <w:left w:val="none" w:sz="0" w:space="0" w:color="auto"/>
                                    <w:bottom w:val="none" w:sz="0" w:space="0" w:color="auto"/>
                                    <w:right w:val="none" w:sz="0" w:space="0" w:color="auto"/>
                                  </w:divBdr>
                                  <w:divsChild>
                                    <w:div w:id="1273169925">
                                      <w:marLeft w:val="0"/>
                                      <w:marRight w:val="0"/>
                                      <w:marTop w:val="0"/>
                                      <w:marBottom w:val="0"/>
                                      <w:divBdr>
                                        <w:top w:val="none" w:sz="0" w:space="0" w:color="auto"/>
                                        <w:left w:val="none" w:sz="0" w:space="0" w:color="auto"/>
                                        <w:bottom w:val="none" w:sz="0" w:space="0" w:color="auto"/>
                                        <w:right w:val="none" w:sz="0" w:space="0" w:color="auto"/>
                                      </w:divBdr>
                                      <w:divsChild>
                                        <w:div w:id="664405104">
                                          <w:marLeft w:val="180"/>
                                          <w:marRight w:val="0"/>
                                          <w:marTop w:val="0"/>
                                          <w:marBottom w:val="0"/>
                                          <w:divBdr>
                                            <w:top w:val="none" w:sz="0" w:space="0" w:color="auto"/>
                                            <w:left w:val="none" w:sz="0" w:space="0" w:color="auto"/>
                                            <w:bottom w:val="none" w:sz="0" w:space="0" w:color="auto"/>
                                            <w:right w:val="none" w:sz="0" w:space="0" w:color="auto"/>
                                          </w:divBdr>
                                          <w:divsChild>
                                            <w:div w:id="2109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564258">
                                  <w:marLeft w:val="0"/>
                                  <w:marRight w:val="0"/>
                                  <w:marTop w:val="0"/>
                                  <w:marBottom w:val="0"/>
                                  <w:divBdr>
                                    <w:top w:val="none" w:sz="0" w:space="0" w:color="auto"/>
                                    <w:left w:val="none" w:sz="0" w:space="0" w:color="auto"/>
                                    <w:bottom w:val="none" w:sz="0" w:space="0" w:color="auto"/>
                                    <w:right w:val="none" w:sz="0" w:space="0" w:color="auto"/>
                                  </w:divBdr>
                                  <w:divsChild>
                                    <w:div w:id="1577089051">
                                      <w:marLeft w:val="0"/>
                                      <w:marRight w:val="0"/>
                                      <w:marTop w:val="0"/>
                                      <w:marBottom w:val="0"/>
                                      <w:divBdr>
                                        <w:top w:val="none" w:sz="0" w:space="0" w:color="auto"/>
                                        <w:left w:val="none" w:sz="0" w:space="0" w:color="auto"/>
                                        <w:bottom w:val="none" w:sz="0" w:space="0" w:color="auto"/>
                                        <w:right w:val="none" w:sz="0" w:space="0" w:color="auto"/>
                                      </w:divBdr>
                                      <w:divsChild>
                                        <w:div w:id="2035376964">
                                          <w:marLeft w:val="180"/>
                                          <w:marRight w:val="0"/>
                                          <w:marTop w:val="0"/>
                                          <w:marBottom w:val="0"/>
                                          <w:divBdr>
                                            <w:top w:val="none" w:sz="0" w:space="0" w:color="auto"/>
                                            <w:left w:val="none" w:sz="0" w:space="0" w:color="auto"/>
                                            <w:bottom w:val="none" w:sz="0" w:space="0" w:color="auto"/>
                                            <w:right w:val="none" w:sz="0" w:space="0" w:color="auto"/>
                                          </w:divBdr>
                                          <w:divsChild>
                                            <w:div w:id="6685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1312073">
      <w:bodyDiv w:val="1"/>
      <w:marLeft w:val="0"/>
      <w:marRight w:val="0"/>
      <w:marTop w:val="0"/>
      <w:marBottom w:val="0"/>
      <w:divBdr>
        <w:top w:val="none" w:sz="0" w:space="0" w:color="auto"/>
        <w:left w:val="none" w:sz="0" w:space="0" w:color="auto"/>
        <w:bottom w:val="none" w:sz="0" w:space="0" w:color="auto"/>
        <w:right w:val="none" w:sz="0" w:space="0" w:color="auto"/>
      </w:divBdr>
      <w:divsChild>
        <w:div w:id="990673502">
          <w:marLeft w:val="0"/>
          <w:marRight w:val="0"/>
          <w:marTop w:val="0"/>
          <w:marBottom w:val="0"/>
          <w:divBdr>
            <w:top w:val="none" w:sz="0" w:space="0" w:color="auto"/>
            <w:left w:val="none" w:sz="0" w:space="0" w:color="auto"/>
            <w:bottom w:val="none" w:sz="0" w:space="0" w:color="auto"/>
            <w:right w:val="none" w:sz="0" w:space="0" w:color="auto"/>
          </w:divBdr>
        </w:div>
        <w:div w:id="595360311">
          <w:marLeft w:val="0"/>
          <w:marRight w:val="0"/>
          <w:marTop w:val="0"/>
          <w:marBottom w:val="0"/>
          <w:divBdr>
            <w:top w:val="none" w:sz="0" w:space="0" w:color="auto"/>
            <w:left w:val="none" w:sz="0" w:space="0" w:color="auto"/>
            <w:bottom w:val="none" w:sz="0" w:space="0" w:color="auto"/>
            <w:right w:val="none" w:sz="0" w:space="0" w:color="auto"/>
          </w:divBdr>
        </w:div>
      </w:divsChild>
    </w:div>
    <w:div w:id="1383140583">
      <w:bodyDiv w:val="1"/>
      <w:marLeft w:val="0"/>
      <w:marRight w:val="0"/>
      <w:marTop w:val="0"/>
      <w:marBottom w:val="0"/>
      <w:divBdr>
        <w:top w:val="none" w:sz="0" w:space="0" w:color="auto"/>
        <w:left w:val="none" w:sz="0" w:space="0" w:color="auto"/>
        <w:bottom w:val="none" w:sz="0" w:space="0" w:color="auto"/>
        <w:right w:val="none" w:sz="0" w:space="0" w:color="auto"/>
      </w:divBdr>
      <w:divsChild>
        <w:div w:id="1216314591">
          <w:marLeft w:val="0"/>
          <w:marRight w:val="0"/>
          <w:marTop w:val="180"/>
          <w:marBottom w:val="0"/>
          <w:divBdr>
            <w:top w:val="none" w:sz="0" w:space="0" w:color="auto"/>
            <w:left w:val="none" w:sz="0" w:space="0" w:color="auto"/>
            <w:bottom w:val="none" w:sz="0" w:space="0" w:color="auto"/>
            <w:right w:val="none" w:sz="0" w:space="0" w:color="auto"/>
          </w:divBdr>
          <w:divsChild>
            <w:div w:id="1882277031">
              <w:marLeft w:val="0"/>
              <w:marRight w:val="0"/>
              <w:marTop w:val="0"/>
              <w:marBottom w:val="0"/>
              <w:divBdr>
                <w:top w:val="none" w:sz="0" w:space="0" w:color="auto"/>
                <w:left w:val="none" w:sz="0" w:space="0" w:color="auto"/>
                <w:bottom w:val="none" w:sz="0" w:space="0" w:color="auto"/>
                <w:right w:val="none" w:sz="0" w:space="0" w:color="auto"/>
              </w:divBdr>
              <w:divsChild>
                <w:div w:id="1593128354">
                  <w:marLeft w:val="0"/>
                  <w:marRight w:val="0"/>
                  <w:marTop w:val="0"/>
                  <w:marBottom w:val="0"/>
                  <w:divBdr>
                    <w:top w:val="none" w:sz="0" w:space="0" w:color="auto"/>
                    <w:left w:val="none" w:sz="0" w:space="0" w:color="auto"/>
                    <w:bottom w:val="none" w:sz="0" w:space="0" w:color="auto"/>
                    <w:right w:val="none" w:sz="0" w:space="0" w:color="auto"/>
                  </w:divBdr>
                  <w:divsChild>
                    <w:div w:id="1219898634">
                      <w:marLeft w:val="0"/>
                      <w:marRight w:val="0"/>
                      <w:marTop w:val="180"/>
                      <w:marBottom w:val="180"/>
                      <w:divBdr>
                        <w:top w:val="single" w:sz="6" w:space="17" w:color="DADCE0"/>
                        <w:left w:val="single" w:sz="6" w:space="18" w:color="DADCE0"/>
                        <w:bottom w:val="single" w:sz="6" w:space="12" w:color="DADCE0"/>
                        <w:right w:val="single" w:sz="6" w:space="18" w:color="DADCE0"/>
                      </w:divBdr>
                      <w:divsChild>
                        <w:div w:id="1227036183">
                          <w:marLeft w:val="0"/>
                          <w:marRight w:val="0"/>
                          <w:marTop w:val="0"/>
                          <w:marBottom w:val="0"/>
                          <w:divBdr>
                            <w:top w:val="none" w:sz="0" w:space="0" w:color="auto"/>
                            <w:left w:val="none" w:sz="0" w:space="0" w:color="auto"/>
                            <w:bottom w:val="none" w:sz="0" w:space="0" w:color="auto"/>
                            <w:right w:val="none" w:sz="0" w:space="0" w:color="auto"/>
                          </w:divBdr>
                          <w:divsChild>
                            <w:div w:id="12657845">
                              <w:marLeft w:val="0"/>
                              <w:marRight w:val="0"/>
                              <w:marTop w:val="0"/>
                              <w:marBottom w:val="0"/>
                              <w:divBdr>
                                <w:top w:val="none" w:sz="0" w:space="0" w:color="auto"/>
                                <w:left w:val="none" w:sz="0" w:space="0" w:color="auto"/>
                                <w:bottom w:val="none" w:sz="0" w:space="0" w:color="auto"/>
                                <w:right w:val="none" w:sz="0" w:space="0" w:color="auto"/>
                              </w:divBdr>
                              <w:divsChild>
                                <w:div w:id="523979878">
                                  <w:marLeft w:val="0"/>
                                  <w:marRight w:val="0"/>
                                  <w:marTop w:val="0"/>
                                  <w:marBottom w:val="0"/>
                                  <w:divBdr>
                                    <w:top w:val="none" w:sz="0" w:space="0" w:color="auto"/>
                                    <w:left w:val="none" w:sz="0" w:space="0" w:color="auto"/>
                                    <w:bottom w:val="none" w:sz="0" w:space="0" w:color="auto"/>
                                    <w:right w:val="none" w:sz="0" w:space="0" w:color="auto"/>
                                  </w:divBdr>
                                </w:div>
                              </w:divsChild>
                            </w:div>
                            <w:div w:id="1173106086">
                              <w:marLeft w:val="0"/>
                              <w:marRight w:val="0"/>
                              <w:marTop w:val="180"/>
                              <w:marBottom w:val="0"/>
                              <w:divBdr>
                                <w:top w:val="none" w:sz="0" w:space="0" w:color="auto"/>
                                <w:left w:val="none" w:sz="0" w:space="0" w:color="auto"/>
                                <w:bottom w:val="none" w:sz="0" w:space="0" w:color="auto"/>
                                <w:right w:val="none" w:sz="0" w:space="0" w:color="auto"/>
                              </w:divBdr>
                            </w:div>
                          </w:divsChild>
                        </w:div>
                        <w:div w:id="2112820214">
                          <w:marLeft w:val="0"/>
                          <w:marRight w:val="0"/>
                          <w:marTop w:val="0"/>
                          <w:marBottom w:val="0"/>
                          <w:divBdr>
                            <w:top w:val="none" w:sz="0" w:space="0" w:color="auto"/>
                            <w:left w:val="none" w:sz="0" w:space="0" w:color="auto"/>
                            <w:bottom w:val="none" w:sz="0" w:space="0" w:color="auto"/>
                            <w:right w:val="none" w:sz="0" w:space="0" w:color="auto"/>
                          </w:divBdr>
                          <w:divsChild>
                            <w:div w:id="181259763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748775261">
                  <w:marLeft w:val="0"/>
                  <w:marRight w:val="0"/>
                  <w:marTop w:val="0"/>
                  <w:marBottom w:val="0"/>
                  <w:divBdr>
                    <w:top w:val="none" w:sz="0" w:space="0" w:color="auto"/>
                    <w:left w:val="none" w:sz="0" w:space="0" w:color="auto"/>
                    <w:bottom w:val="none" w:sz="0" w:space="0" w:color="auto"/>
                    <w:right w:val="none" w:sz="0" w:space="0" w:color="auto"/>
                  </w:divBdr>
                  <w:divsChild>
                    <w:div w:id="837426090">
                      <w:marLeft w:val="0"/>
                      <w:marRight w:val="0"/>
                      <w:marTop w:val="0"/>
                      <w:marBottom w:val="0"/>
                      <w:divBdr>
                        <w:top w:val="none" w:sz="0" w:space="0" w:color="auto"/>
                        <w:left w:val="none" w:sz="0" w:space="0" w:color="auto"/>
                        <w:bottom w:val="none" w:sz="0" w:space="0" w:color="auto"/>
                        <w:right w:val="none" w:sz="0" w:space="0" w:color="auto"/>
                      </w:divBdr>
                      <w:divsChild>
                        <w:div w:id="1221017435">
                          <w:marLeft w:val="0"/>
                          <w:marRight w:val="0"/>
                          <w:marTop w:val="0"/>
                          <w:marBottom w:val="180"/>
                          <w:divBdr>
                            <w:top w:val="single" w:sz="6" w:space="18" w:color="DADCE0"/>
                            <w:left w:val="single" w:sz="6" w:space="18" w:color="DADCE0"/>
                            <w:bottom w:val="single" w:sz="6" w:space="18" w:color="DADCE0"/>
                            <w:right w:val="single" w:sz="6" w:space="18" w:color="DADCE0"/>
                          </w:divBdr>
                          <w:divsChild>
                            <w:div w:id="672495516">
                              <w:marLeft w:val="0"/>
                              <w:marRight w:val="0"/>
                              <w:marTop w:val="0"/>
                              <w:marBottom w:val="240"/>
                              <w:divBdr>
                                <w:top w:val="none" w:sz="0" w:space="0" w:color="auto"/>
                                <w:left w:val="none" w:sz="0" w:space="0" w:color="auto"/>
                                <w:bottom w:val="none" w:sz="0" w:space="0" w:color="auto"/>
                                <w:right w:val="none" w:sz="0" w:space="0" w:color="auto"/>
                              </w:divBdr>
                              <w:divsChild>
                                <w:div w:id="12732806">
                                  <w:marLeft w:val="0"/>
                                  <w:marRight w:val="0"/>
                                  <w:marTop w:val="0"/>
                                  <w:marBottom w:val="0"/>
                                  <w:divBdr>
                                    <w:top w:val="none" w:sz="0" w:space="0" w:color="auto"/>
                                    <w:left w:val="none" w:sz="0" w:space="0" w:color="auto"/>
                                    <w:bottom w:val="none" w:sz="0" w:space="0" w:color="auto"/>
                                    <w:right w:val="none" w:sz="0" w:space="0" w:color="auto"/>
                                  </w:divBdr>
                                  <w:divsChild>
                                    <w:div w:id="18045735">
                                      <w:marLeft w:val="0"/>
                                      <w:marRight w:val="0"/>
                                      <w:marTop w:val="0"/>
                                      <w:marBottom w:val="0"/>
                                      <w:divBdr>
                                        <w:top w:val="none" w:sz="0" w:space="0" w:color="auto"/>
                                        <w:left w:val="none" w:sz="0" w:space="0" w:color="auto"/>
                                        <w:bottom w:val="none" w:sz="0" w:space="0" w:color="auto"/>
                                        <w:right w:val="none" w:sz="0" w:space="0" w:color="auto"/>
                                      </w:divBdr>
                                      <w:divsChild>
                                        <w:div w:id="1179077767">
                                          <w:marLeft w:val="0"/>
                                          <w:marRight w:val="0"/>
                                          <w:marTop w:val="0"/>
                                          <w:marBottom w:val="0"/>
                                          <w:divBdr>
                                            <w:top w:val="none" w:sz="0" w:space="0" w:color="auto"/>
                                            <w:left w:val="none" w:sz="0" w:space="0" w:color="auto"/>
                                            <w:bottom w:val="none" w:sz="0" w:space="0" w:color="auto"/>
                                            <w:right w:val="none" w:sz="0" w:space="0" w:color="auto"/>
                                          </w:divBdr>
                                          <w:divsChild>
                                            <w:div w:id="568538909">
                                              <w:marLeft w:val="0"/>
                                              <w:marRight w:val="0"/>
                                              <w:marTop w:val="0"/>
                                              <w:marBottom w:val="0"/>
                                              <w:divBdr>
                                                <w:top w:val="none" w:sz="0" w:space="0" w:color="auto"/>
                                                <w:left w:val="none" w:sz="0" w:space="0" w:color="auto"/>
                                                <w:bottom w:val="none" w:sz="0" w:space="0" w:color="auto"/>
                                                <w:right w:val="none" w:sz="0" w:space="0" w:color="auto"/>
                                              </w:divBdr>
                                            </w:div>
                                            <w:div w:id="180697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585698">
                              <w:marLeft w:val="0"/>
                              <w:marRight w:val="0"/>
                              <w:marTop w:val="120"/>
                              <w:marBottom w:val="0"/>
                              <w:divBdr>
                                <w:top w:val="none" w:sz="0" w:space="0" w:color="auto"/>
                                <w:left w:val="none" w:sz="0" w:space="0" w:color="auto"/>
                                <w:bottom w:val="none" w:sz="0" w:space="0" w:color="auto"/>
                                <w:right w:val="none" w:sz="0" w:space="0" w:color="auto"/>
                              </w:divBdr>
                              <w:divsChild>
                                <w:div w:id="1823692207">
                                  <w:marLeft w:val="0"/>
                                  <w:marRight w:val="0"/>
                                  <w:marTop w:val="0"/>
                                  <w:marBottom w:val="0"/>
                                  <w:divBdr>
                                    <w:top w:val="none" w:sz="0" w:space="0" w:color="auto"/>
                                    <w:left w:val="none" w:sz="0" w:space="0" w:color="auto"/>
                                    <w:bottom w:val="none" w:sz="0" w:space="0" w:color="auto"/>
                                    <w:right w:val="none" w:sz="0" w:space="0" w:color="auto"/>
                                  </w:divBdr>
                                  <w:divsChild>
                                    <w:div w:id="104294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81067">
                      <w:marLeft w:val="0"/>
                      <w:marRight w:val="0"/>
                      <w:marTop w:val="0"/>
                      <w:marBottom w:val="0"/>
                      <w:divBdr>
                        <w:top w:val="none" w:sz="0" w:space="0" w:color="auto"/>
                        <w:left w:val="none" w:sz="0" w:space="0" w:color="auto"/>
                        <w:bottom w:val="none" w:sz="0" w:space="0" w:color="auto"/>
                        <w:right w:val="none" w:sz="0" w:space="0" w:color="auto"/>
                      </w:divBdr>
                      <w:divsChild>
                        <w:div w:id="1760639807">
                          <w:marLeft w:val="0"/>
                          <w:marRight w:val="0"/>
                          <w:marTop w:val="0"/>
                          <w:marBottom w:val="180"/>
                          <w:divBdr>
                            <w:top w:val="single" w:sz="6" w:space="18" w:color="DADCE0"/>
                            <w:left w:val="single" w:sz="6" w:space="18" w:color="DADCE0"/>
                            <w:bottom w:val="single" w:sz="6" w:space="18" w:color="DADCE0"/>
                            <w:right w:val="single" w:sz="6" w:space="18" w:color="DADCE0"/>
                          </w:divBdr>
                          <w:divsChild>
                            <w:div w:id="966155898">
                              <w:marLeft w:val="0"/>
                              <w:marRight w:val="0"/>
                              <w:marTop w:val="0"/>
                              <w:marBottom w:val="240"/>
                              <w:divBdr>
                                <w:top w:val="none" w:sz="0" w:space="0" w:color="auto"/>
                                <w:left w:val="none" w:sz="0" w:space="0" w:color="auto"/>
                                <w:bottom w:val="none" w:sz="0" w:space="0" w:color="auto"/>
                                <w:right w:val="none" w:sz="0" w:space="0" w:color="auto"/>
                              </w:divBdr>
                              <w:divsChild>
                                <w:div w:id="1747730441">
                                  <w:marLeft w:val="0"/>
                                  <w:marRight w:val="0"/>
                                  <w:marTop w:val="0"/>
                                  <w:marBottom w:val="0"/>
                                  <w:divBdr>
                                    <w:top w:val="none" w:sz="0" w:space="0" w:color="auto"/>
                                    <w:left w:val="none" w:sz="0" w:space="0" w:color="auto"/>
                                    <w:bottom w:val="none" w:sz="0" w:space="0" w:color="auto"/>
                                    <w:right w:val="none" w:sz="0" w:space="0" w:color="auto"/>
                                  </w:divBdr>
                                  <w:divsChild>
                                    <w:div w:id="233899858">
                                      <w:marLeft w:val="0"/>
                                      <w:marRight w:val="0"/>
                                      <w:marTop w:val="0"/>
                                      <w:marBottom w:val="0"/>
                                      <w:divBdr>
                                        <w:top w:val="none" w:sz="0" w:space="0" w:color="auto"/>
                                        <w:left w:val="none" w:sz="0" w:space="0" w:color="auto"/>
                                        <w:bottom w:val="none" w:sz="0" w:space="0" w:color="auto"/>
                                        <w:right w:val="none" w:sz="0" w:space="0" w:color="auto"/>
                                      </w:divBdr>
                                      <w:divsChild>
                                        <w:div w:id="172209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726555">
                              <w:marLeft w:val="0"/>
                              <w:marRight w:val="0"/>
                              <w:marTop w:val="120"/>
                              <w:marBottom w:val="0"/>
                              <w:divBdr>
                                <w:top w:val="none" w:sz="0" w:space="0" w:color="auto"/>
                                <w:left w:val="none" w:sz="0" w:space="0" w:color="auto"/>
                                <w:bottom w:val="none" w:sz="0" w:space="0" w:color="auto"/>
                                <w:right w:val="none" w:sz="0" w:space="0" w:color="auto"/>
                              </w:divBdr>
                              <w:divsChild>
                                <w:div w:id="681199994">
                                  <w:marLeft w:val="0"/>
                                  <w:marRight w:val="0"/>
                                  <w:marTop w:val="0"/>
                                  <w:marBottom w:val="0"/>
                                  <w:divBdr>
                                    <w:top w:val="none" w:sz="0" w:space="0" w:color="auto"/>
                                    <w:left w:val="none" w:sz="0" w:space="0" w:color="auto"/>
                                    <w:bottom w:val="none" w:sz="0" w:space="0" w:color="auto"/>
                                    <w:right w:val="none" w:sz="0" w:space="0" w:color="auto"/>
                                  </w:divBdr>
                                  <w:divsChild>
                                    <w:div w:id="36598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360698">
                      <w:marLeft w:val="0"/>
                      <w:marRight w:val="0"/>
                      <w:marTop w:val="0"/>
                      <w:marBottom w:val="0"/>
                      <w:divBdr>
                        <w:top w:val="none" w:sz="0" w:space="0" w:color="auto"/>
                        <w:left w:val="none" w:sz="0" w:space="0" w:color="auto"/>
                        <w:bottom w:val="none" w:sz="0" w:space="0" w:color="auto"/>
                        <w:right w:val="none" w:sz="0" w:space="0" w:color="auto"/>
                      </w:divBdr>
                      <w:divsChild>
                        <w:div w:id="1666977969">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10365436">
                              <w:marLeft w:val="0"/>
                              <w:marRight w:val="0"/>
                              <w:marTop w:val="0"/>
                              <w:marBottom w:val="240"/>
                              <w:divBdr>
                                <w:top w:val="none" w:sz="0" w:space="0" w:color="auto"/>
                                <w:left w:val="none" w:sz="0" w:space="0" w:color="auto"/>
                                <w:bottom w:val="none" w:sz="0" w:space="0" w:color="auto"/>
                                <w:right w:val="none" w:sz="0" w:space="0" w:color="auto"/>
                              </w:divBdr>
                              <w:divsChild>
                                <w:div w:id="1758403475">
                                  <w:marLeft w:val="0"/>
                                  <w:marRight w:val="0"/>
                                  <w:marTop w:val="0"/>
                                  <w:marBottom w:val="0"/>
                                  <w:divBdr>
                                    <w:top w:val="none" w:sz="0" w:space="0" w:color="auto"/>
                                    <w:left w:val="none" w:sz="0" w:space="0" w:color="auto"/>
                                    <w:bottom w:val="none" w:sz="0" w:space="0" w:color="auto"/>
                                    <w:right w:val="none" w:sz="0" w:space="0" w:color="auto"/>
                                  </w:divBdr>
                                  <w:divsChild>
                                    <w:div w:id="84738177">
                                      <w:marLeft w:val="0"/>
                                      <w:marRight w:val="0"/>
                                      <w:marTop w:val="0"/>
                                      <w:marBottom w:val="0"/>
                                      <w:divBdr>
                                        <w:top w:val="none" w:sz="0" w:space="0" w:color="auto"/>
                                        <w:left w:val="none" w:sz="0" w:space="0" w:color="auto"/>
                                        <w:bottom w:val="none" w:sz="0" w:space="0" w:color="auto"/>
                                        <w:right w:val="none" w:sz="0" w:space="0" w:color="auto"/>
                                      </w:divBdr>
                                      <w:divsChild>
                                        <w:div w:id="135877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23533">
                              <w:marLeft w:val="0"/>
                              <w:marRight w:val="0"/>
                              <w:marTop w:val="0"/>
                              <w:marBottom w:val="0"/>
                              <w:divBdr>
                                <w:top w:val="none" w:sz="0" w:space="0" w:color="auto"/>
                                <w:left w:val="none" w:sz="0" w:space="0" w:color="auto"/>
                                <w:bottom w:val="none" w:sz="0" w:space="0" w:color="auto"/>
                                <w:right w:val="none" w:sz="0" w:space="0" w:color="auto"/>
                              </w:divBdr>
                              <w:divsChild>
                                <w:div w:id="1927494519">
                                  <w:marLeft w:val="0"/>
                                  <w:marRight w:val="0"/>
                                  <w:marTop w:val="0"/>
                                  <w:marBottom w:val="0"/>
                                  <w:divBdr>
                                    <w:top w:val="none" w:sz="0" w:space="0" w:color="auto"/>
                                    <w:left w:val="none" w:sz="0" w:space="0" w:color="auto"/>
                                    <w:bottom w:val="none" w:sz="0" w:space="0" w:color="auto"/>
                                    <w:right w:val="none" w:sz="0" w:space="0" w:color="auto"/>
                                  </w:divBdr>
                                  <w:divsChild>
                                    <w:div w:id="189730673">
                                      <w:marLeft w:val="0"/>
                                      <w:marRight w:val="0"/>
                                      <w:marTop w:val="180"/>
                                      <w:marBottom w:val="180"/>
                                      <w:divBdr>
                                        <w:top w:val="none" w:sz="0" w:space="0" w:color="auto"/>
                                        <w:left w:val="none" w:sz="0" w:space="0" w:color="auto"/>
                                        <w:bottom w:val="none" w:sz="0" w:space="0" w:color="auto"/>
                                        <w:right w:val="none" w:sz="0" w:space="0" w:color="auto"/>
                                      </w:divBdr>
                                      <w:divsChild>
                                        <w:div w:id="447966588">
                                          <w:marLeft w:val="0"/>
                                          <w:marRight w:val="0"/>
                                          <w:marTop w:val="0"/>
                                          <w:marBottom w:val="0"/>
                                          <w:divBdr>
                                            <w:top w:val="none" w:sz="0" w:space="0" w:color="auto"/>
                                            <w:left w:val="none" w:sz="0" w:space="0" w:color="auto"/>
                                            <w:bottom w:val="none" w:sz="0" w:space="0" w:color="auto"/>
                                            <w:right w:val="none" w:sz="0" w:space="0" w:color="auto"/>
                                          </w:divBdr>
                                          <w:divsChild>
                                            <w:div w:id="866911286">
                                              <w:marLeft w:val="0"/>
                                              <w:marRight w:val="0"/>
                                              <w:marTop w:val="0"/>
                                              <w:marBottom w:val="0"/>
                                              <w:divBdr>
                                                <w:top w:val="none" w:sz="0" w:space="0" w:color="auto"/>
                                                <w:left w:val="none" w:sz="0" w:space="0" w:color="auto"/>
                                                <w:bottom w:val="none" w:sz="0" w:space="0" w:color="auto"/>
                                                <w:right w:val="none" w:sz="0" w:space="0" w:color="auto"/>
                                              </w:divBdr>
                                              <w:divsChild>
                                                <w:div w:id="1749109373">
                                                  <w:marLeft w:val="180"/>
                                                  <w:marRight w:val="0"/>
                                                  <w:marTop w:val="0"/>
                                                  <w:marBottom w:val="0"/>
                                                  <w:divBdr>
                                                    <w:top w:val="none" w:sz="0" w:space="0" w:color="auto"/>
                                                    <w:left w:val="none" w:sz="0" w:space="0" w:color="auto"/>
                                                    <w:bottom w:val="none" w:sz="0" w:space="0" w:color="auto"/>
                                                    <w:right w:val="none" w:sz="0" w:space="0" w:color="auto"/>
                                                  </w:divBdr>
                                                  <w:divsChild>
                                                    <w:div w:id="181267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56211">
                                          <w:marLeft w:val="0"/>
                                          <w:marRight w:val="0"/>
                                          <w:marTop w:val="0"/>
                                          <w:marBottom w:val="0"/>
                                          <w:divBdr>
                                            <w:top w:val="none" w:sz="0" w:space="0" w:color="auto"/>
                                            <w:left w:val="none" w:sz="0" w:space="0" w:color="auto"/>
                                            <w:bottom w:val="none" w:sz="0" w:space="0" w:color="auto"/>
                                            <w:right w:val="none" w:sz="0" w:space="0" w:color="auto"/>
                                          </w:divBdr>
                                          <w:divsChild>
                                            <w:div w:id="450756615">
                                              <w:marLeft w:val="0"/>
                                              <w:marRight w:val="0"/>
                                              <w:marTop w:val="0"/>
                                              <w:marBottom w:val="0"/>
                                              <w:divBdr>
                                                <w:top w:val="none" w:sz="0" w:space="0" w:color="auto"/>
                                                <w:left w:val="none" w:sz="0" w:space="0" w:color="auto"/>
                                                <w:bottom w:val="none" w:sz="0" w:space="0" w:color="auto"/>
                                                <w:right w:val="none" w:sz="0" w:space="0" w:color="auto"/>
                                              </w:divBdr>
                                              <w:divsChild>
                                                <w:div w:id="339626904">
                                                  <w:marLeft w:val="180"/>
                                                  <w:marRight w:val="0"/>
                                                  <w:marTop w:val="0"/>
                                                  <w:marBottom w:val="0"/>
                                                  <w:divBdr>
                                                    <w:top w:val="none" w:sz="0" w:space="0" w:color="auto"/>
                                                    <w:left w:val="none" w:sz="0" w:space="0" w:color="auto"/>
                                                    <w:bottom w:val="none" w:sz="0" w:space="0" w:color="auto"/>
                                                    <w:right w:val="none" w:sz="0" w:space="0" w:color="auto"/>
                                                  </w:divBdr>
                                                  <w:divsChild>
                                                    <w:div w:id="152196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536074">
                                          <w:marLeft w:val="0"/>
                                          <w:marRight w:val="0"/>
                                          <w:marTop w:val="0"/>
                                          <w:marBottom w:val="0"/>
                                          <w:divBdr>
                                            <w:top w:val="none" w:sz="0" w:space="0" w:color="auto"/>
                                            <w:left w:val="none" w:sz="0" w:space="0" w:color="auto"/>
                                            <w:bottom w:val="none" w:sz="0" w:space="0" w:color="auto"/>
                                            <w:right w:val="none" w:sz="0" w:space="0" w:color="auto"/>
                                          </w:divBdr>
                                          <w:divsChild>
                                            <w:div w:id="717127292">
                                              <w:marLeft w:val="0"/>
                                              <w:marRight w:val="0"/>
                                              <w:marTop w:val="0"/>
                                              <w:marBottom w:val="0"/>
                                              <w:divBdr>
                                                <w:top w:val="none" w:sz="0" w:space="0" w:color="auto"/>
                                                <w:left w:val="none" w:sz="0" w:space="0" w:color="auto"/>
                                                <w:bottom w:val="none" w:sz="0" w:space="0" w:color="auto"/>
                                                <w:right w:val="none" w:sz="0" w:space="0" w:color="auto"/>
                                              </w:divBdr>
                                              <w:divsChild>
                                                <w:div w:id="2142183010">
                                                  <w:marLeft w:val="180"/>
                                                  <w:marRight w:val="0"/>
                                                  <w:marTop w:val="0"/>
                                                  <w:marBottom w:val="0"/>
                                                  <w:divBdr>
                                                    <w:top w:val="none" w:sz="0" w:space="0" w:color="auto"/>
                                                    <w:left w:val="none" w:sz="0" w:space="0" w:color="auto"/>
                                                    <w:bottom w:val="none" w:sz="0" w:space="0" w:color="auto"/>
                                                    <w:right w:val="none" w:sz="0" w:space="0" w:color="auto"/>
                                                  </w:divBdr>
                                                  <w:divsChild>
                                                    <w:div w:id="5343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5028084">
                      <w:marLeft w:val="0"/>
                      <w:marRight w:val="0"/>
                      <w:marTop w:val="0"/>
                      <w:marBottom w:val="0"/>
                      <w:divBdr>
                        <w:top w:val="none" w:sz="0" w:space="0" w:color="auto"/>
                        <w:left w:val="none" w:sz="0" w:space="0" w:color="auto"/>
                        <w:bottom w:val="none" w:sz="0" w:space="0" w:color="auto"/>
                        <w:right w:val="none" w:sz="0" w:space="0" w:color="auto"/>
                      </w:divBdr>
                      <w:divsChild>
                        <w:div w:id="727416021">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10912729">
                              <w:marLeft w:val="0"/>
                              <w:marRight w:val="0"/>
                              <w:marTop w:val="0"/>
                              <w:marBottom w:val="240"/>
                              <w:divBdr>
                                <w:top w:val="none" w:sz="0" w:space="0" w:color="auto"/>
                                <w:left w:val="none" w:sz="0" w:space="0" w:color="auto"/>
                                <w:bottom w:val="none" w:sz="0" w:space="0" w:color="auto"/>
                                <w:right w:val="none" w:sz="0" w:space="0" w:color="auto"/>
                              </w:divBdr>
                              <w:divsChild>
                                <w:div w:id="2073313046">
                                  <w:marLeft w:val="0"/>
                                  <w:marRight w:val="0"/>
                                  <w:marTop w:val="0"/>
                                  <w:marBottom w:val="0"/>
                                  <w:divBdr>
                                    <w:top w:val="none" w:sz="0" w:space="0" w:color="auto"/>
                                    <w:left w:val="none" w:sz="0" w:space="0" w:color="auto"/>
                                    <w:bottom w:val="none" w:sz="0" w:space="0" w:color="auto"/>
                                    <w:right w:val="none" w:sz="0" w:space="0" w:color="auto"/>
                                  </w:divBdr>
                                  <w:divsChild>
                                    <w:div w:id="1226180331">
                                      <w:marLeft w:val="0"/>
                                      <w:marRight w:val="0"/>
                                      <w:marTop w:val="0"/>
                                      <w:marBottom w:val="0"/>
                                      <w:divBdr>
                                        <w:top w:val="none" w:sz="0" w:space="0" w:color="auto"/>
                                        <w:left w:val="none" w:sz="0" w:space="0" w:color="auto"/>
                                        <w:bottom w:val="none" w:sz="0" w:space="0" w:color="auto"/>
                                        <w:right w:val="none" w:sz="0" w:space="0" w:color="auto"/>
                                      </w:divBdr>
                                      <w:divsChild>
                                        <w:div w:id="5833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95922">
                              <w:marLeft w:val="0"/>
                              <w:marRight w:val="0"/>
                              <w:marTop w:val="0"/>
                              <w:marBottom w:val="0"/>
                              <w:divBdr>
                                <w:top w:val="none" w:sz="0" w:space="0" w:color="auto"/>
                                <w:left w:val="none" w:sz="0" w:space="0" w:color="auto"/>
                                <w:bottom w:val="none" w:sz="0" w:space="0" w:color="auto"/>
                                <w:right w:val="none" w:sz="0" w:space="0" w:color="auto"/>
                              </w:divBdr>
                              <w:divsChild>
                                <w:div w:id="1111894544">
                                  <w:marLeft w:val="0"/>
                                  <w:marRight w:val="0"/>
                                  <w:marTop w:val="0"/>
                                  <w:marBottom w:val="0"/>
                                  <w:divBdr>
                                    <w:top w:val="none" w:sz="0" w:space="0" w:color="auto"/>
                                    <w:left w:val="none" w:sz="0" w:space="0" w:color="auto"/>
                                    <w:bottom w:val="none" w:sz="0" w:space="0" w:color="auto"/>
                                    <w:right w:val="none" w:sz="0" w:space="0" w:color="auto"/>
                                  </w:divBdr>
                                  <w:divsChild>
                                    <w:div w:id="100339771">
                                      <w:marLeft w:val="0"/>
                                      <w:marRight w:val="0"/>
                                      <w:marTop w:val="180"/>
                                      <w:marBottom w:val="180"/>
                                      <w:divBdr>
                                        <w:top w:val="none" w:sz="0" w:space="0" w:color="auto"/>
                                        <w:left w:val="none" w:sz="0" w:space="0" w:color="auto"/>
                                        <w:bottom w:val="none" w:sz="0" w:space="0" w:color="auto"/>
                                        <w:right w:val="none" w:sz="0" w:space="0" w:color="auto"/>
                                      </w:divBdr>
                                      <w:divsChild>
                                        <w:div w:id="1336761442">
                                          <w:marLeft w:val="0"/>
                                          <w:marRight w:val="0"/>
                                          <w:marTop w:val="0"/>
                                          <w:marBottom w:val="0"/>
                                          <w:divBdr>
                                            <w:top w:val="none" w:sz="0" w:space="0" w:color="auto"/>
                                            <w:left w:val="none" w:sz="0" w:space="0" w:color="auto"/>
                                            <w:bottom w:val="none" w:sz="0" w:space="0" w:color="auto"/>
                                            <w:right w:val="none" w:sz="0" w:space="0" w:color="auto"/>
                                          </w:divBdr>
                                          <w:divsChild>
                                            <w:div w:id="1285847944">
                                              <w:marLeft w:val="0"/>
                                              <w:marRight w:val="0"/>
                                              <w:marTop w:val="0"/>
                                              <w:marBottom w:val="0"/>
                                              <w:divBdr>
                                                <w:top w:val="none" w:sz="0" w:space="0" w:color="auto"/>
                                                <w:left w:val="none" w:sz="0" w:space="0" w:color="auto"/>
                                                <w:bottom w:val="none" w:sz="0" w:space="0" w:color="auto"/>
                                                <w:right w:val="none" w:sz="0" w:space="0" w:color="auto"/>
                                              </w:divBdr>
                                              <w:divsChild>
                                                <w:div w:id="1993093462">
                                                  <w:marLeft w:val="180"/>
                                                  <w:marRight w:val="0"/>
                                                  <w:marTop w:val="0"/>
                                                  <w:marBottom w:val="0"/>
                                                  <w:divBdr>
                                                    <w:top w:val="none" w:sz="0" w:space="0" w:color="auto"/>
                                                    <w:left w:val="none" w:sz="0" w:space="0" w:color="auto"/>
                                                    <w:bottom w:val="none" w:sz="0" w:space="0" w:color="auto"/>
                                                    <w:right w:val="none" w:sz="0" w:space="0" w:color="auto"/>
                                                  </w:divBdr>
                                                  <w:divsChild>
                                                    <w:div w:id="593435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466292">
                                          <w:marLeft w:val="0"/>
                                          <w:marRight w:val="0"/>
                                          <w:marTop w:val="0"/>
                                          <w:marBottom w:val="0"/>
                                          <w:divBdr>
                                            <w:top w:val="none" w:sz="0" w:space="0" w:color="auto"/>
                                            <w:left w:val="none" w:sz="0" w:space="0" w:color="auto"/>
                                            <w:bottom w:val="none" w:sz="0" w:space="0" w:color="auto"/>
                                            <w:right w:val="none" w:sz="0" w:space="0" w:color="auto"/>
                                          </w:divBdr>
                                          <w:divsChild>
                                            <w:div w:id="2090880361">
                                              <w:marLeft w:val="0"/>
                                              <w:marRight w:val="0"/>
                                              <w:marTop w:val="0"/>
                                              <w:marBottom w:val="0"/>
                                              <w:divBdr>
                                                <w:top w:val="none" w:sz="0" w:space="0" w:color="auto"/>
                                                <w:left w:val="none" w:sz="0" w:space="0" w:color="auto"/>
                                                <w:bottom w:val="none" w:sz="0" w:space="0" w:color="auto"/>
                                                <w:right w:val="none" w:sz="0" w:space="0" w:color="auto"/>
                                              </w:divBdr>
                                              <w:divsChild>
                                                <w:div w:id="362288012">
                                                  <w:marLeft w:val="180"/>
                                                  <w:marRight w:val="0"/>
                                                  <w:marTop w:val="0"/>
                                                  <w:marBottom w:val="0"/>
                                                  <w:divBdr>
                                                    <w:top w:val="none" w:sz="0" w:space="0" w:color="auto"/>
                                                    <w:left w:val="none" w:sz="0" w:space="0" w:color="auto"/>
                                                    <w:bottom w:val="none" w:sz="0" w:space="0" w:color="auto"/>
                                                    <w:right w:val="none" w:sz="0" w:space="0" w:color="auto"/>
                                                  </w:divBdr>
                                                  <w:divsChild>
                                                    <w:div w:id="119237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999196">
                                          <w:marLeft w:val="0"/>
                                          <w:marRight w:val="0"/>
                                          <w:marTop w:val="0"/>
                                          <w:marBottom w:val="0"/>
                                          <w:divBdr>
                                            <w:top w:val="none" w:sz="0" w:space="0" w:color="auto"/>
                                            <w:left w:val="none" w:sz="0" w:space="0" w:color="auto"/>
                                            <w:bottom w:val="none" w:sz="0" w:space="0" w:color="auto"/>
                                            <w:right w:val="none" w:sz="0" w:space="0" w:color="auto"/>
                                          </w:divBdr>
                                          <w:divsChild>
                                            <w:div w:id="856192940">
                                              <w:marLeft w:val="0"/>
                                              <w:marRight w:val="0"/>
                                              <w:marTop w:val="0"/>
                                              <w:marBottom w:val="0"/>
                                              <w:divBdr>
                                                <w:top w:val="none" w:sz="0" w:space="0" w:color="auto"/>
                                                <w:left w:val="none" w:sz="0" w:space="0" w:color="auto"/>
                                                <w:bottom w:val="none" w:sz="0" w:space="0" w:color="auto"/>
                                                <w:right w:val="none" w:sz="0" w:space="0" w:color="auto"/>
                                              </w:divBdr>
                                              <w:divsChild>
                                                <w:div w:id="1978105472">
                                                  <w:marLeft w:val="180"/>
                                                  <w:marRight w:val="0"/>
                                                  <w:marTop w:val="0"/>
                                                  <w:marBottom w:val="0"/>
                                                  <w:divBdr>
                                                    <w:top w:val="none" w:sz="0" w:space="0" w:color="auto"/>
                                                    <w:left w:val="none" w:sz="0" w:space="0" w:color="auto"/>
                                                    <w:bottom w:val="none" w:sz="0" w:space="0" w:color="auto"/>
                                                    <w:right w:val="none" w:sz="0" w:space="0" w:color="auto"/>
                                                  </w:divBdr>
                                                  <w:divsChild>
                                                    <w:div w:id="3080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154113">
                      <w:marLeft w:val="0"/>
                      <w:marRight w:val="0"/>
                      <w:marTop w:val="0"/>
                      <w:marBottom w:val="0"/>
                      <w:divBdr>
                        <w:top w:val="none" w:sz="0" w:space="0" w:color="auto"/>
                        <w:left w:val="none" w:sz="0" w:space="0" w:color="auto"/>
                        <w:bottom w:val="none" w:sz="0" w:space="0" w:color="auto"/>
                        <w:right w:val="none" w:sz="0" w:space="0" w:color="auto"/>
                      </w:divBdr>
                      <w:divsChild>
                        <w:div w:id="180840140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17585001">
                              <w:marLeft w:val="0"/>
                              <w:marRight w:val="0"/>
                              <w:marTop w:val="0"/>
                              <w:marBottom w:val="240"/>
                              <w:divBdr>
                                <w:top w:val="none" w:sz="0" w:space="0" w:color="auto"/>
                                <w:left w:val="none" w:sz="0" w:space="0" w:color="auto"/>
                                <w:bottom w:val="none" w:sz="0" w:space="0" w:color="auto"/>
                                <w:right w:val="none" w:sz="0" w:space="0" w:color="auto"/>
                              </w:divBdr>
                              <w:divsChild>
                                <w:div w:id="2125884148">
                                  <w:marLeft w:val="0"/>
                                  <w:marRight w:val="0"/>
                                  <w:marTop w:val="0"/>
                                  <w:marBottom w:val="0"/>
                                  <w:divBdr>
                                    <w:top w:val="none" w:sz="0" w:space="0" w:color="auto"/>
                                    <w:left w:val="none" w:sz="0" w:space="0" w:color="auto"/>
                                    <w:bottom w:val="none" w:sz="0" w:space="0" w:color="auto"/>
                                    <w:right w:val="none" w:sz="0" w:space="0" w:color="auto"/>
                                  </w:divBdr>
                                  <w:divsChild>
                                    <w:div w:id="1586109819">
                                      <w:marLeft w:val="0"/>
                                      <w:marRight w:val="0"/>
                                      <w:marTop w:val="0"/>
                                      <w:marBottom w:val="0"/>
                                      <w:divBdr>
                                        <w:top w:val="none" w:sz="0" w:space="0" w:color="auto"/>
                                        <w:left w:val="none" w:sz="0" w:space="0" w:color="auto"/>
                                        <w:bottom w:val="none" w:sz="0" w:space="0" w:color="auto"/>
                                        <w:right w:val="none" w:sz="0" w:space="0" w:color="auto"/>
                                      </w:divBdr>
                                      <w:divsChild>
                                        <w:div w:id="119225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275415">
                              <w:marLeft w:val="0"/>
                              <w:marRight w:val="0"/>
                              <w:marTop w:val="0"/>
                              <w:marBottom w:val="0"/>
                              <w:divBdr>
                                <w:top w:val="none" w:sz="0" w:space="0" w:color="auto"/>
                                <w:left w:val="none" w:sz="0" w:space="0" w:color="auto"/>
                                <w:bottom w:val="none" w:sz="0" w:space="0" w:color="auto"/>
                                <w:right w:val="none" w:sz="0" w:space="0" w:color="auto"/>
                              </w:divBdr>
                              <w:divsChild>
                                <w:div w:id="816456449">
                                  <w:marLeft w:val="0"/>
                                  <w:marRight w:val="0"/>
                                  <w:marTop w:val="0"/>
                                  <w:marBottom w:val="0"/>
                                  <w:divBdr>
                                    <w:top w:val="none" w:sz="0" w:space="0" w:color="auto"/>
                                    <w:left w:val="none" w:sz="0" w:space="0" w:color="auto"/>
                                    <w:bottom w:val="none" w:sz="0" w:space="0" w:color="auto"/>
                                    <w:right w:val="none" w:sz="0" w:space="0" w:color="auto"/>
                                  </w:divBdr>
                                  <w:divsChild>
                                    <w:div w:id="161549801">
                                      <w:marLeft w:val="0"/>
                                      <w:marRight w:val="0"/>
                                      <w:marTop w:val="180"/>
                                      <w:marBottom w:val="180"/>
                                      <w:divBdr>
                                        <w:top w:val="none" w:sz="0" w:space="0" w:color="auto"/>
                                        <w:left w:val="none" w:sz="0" w:space="0" w:color="auto"/>
                                        <w:bottom w:val="none" w:sz="0" w:space="0" w:color="auto"/>
                                        <w:right w:val="none" w:sz="0" w:space="0" w:color="auto"/>
                                      </w:divBdr>
                                      <w:divsChild>
                                        <w:div w:id="298730369">
                                          <w:marLeft w:val="0"/>
                                          <w:marRight w:val="0"/>
                                          <w:marTop w:val="0"/>
                                          <w:marBottom w:val="0"/>
                                          <w:divBdr>
                                            <w:top w:val="none" w:sz="0" w:space="0" w:color="auto"/>
                                            <w:left w:val="none" w:sz="0" w:space="0" w:color="auto"/>
                                            <w:bottom w:val="none" w:sz="0" w:space="0" w:color="auto"/>
                                            <w:right w:val="none" w:sz="0" w:space="0" w:color="auto"/>
                                          </w:divBdr>
                                          <w:divsChild>
                                            <w:div w:id="1143042623">
                                              <w:marLeft w:val="0"/>
                                              <w:marRight w:val="0"/>
                                              <w:marTop w:val="0"/>
                                              <w:marBottom w:val="0"/>
                                              <w:divBdr>
                                                <w:top w:val="none" w:sz="0" w:space="0" w:color="auto"/>
                                                <w:left w:val="none" w:sz="0" w:space="0" w:color="auto"/>
                                                <w:bottom w:val="none" w:sz="0" w:space="0" w:color="auto"/>
                                                <w:right w:val="none" w:sz="0" w:space="0" w:color="auto"/>
                                              </w:divBdr>
                                              <w:divsChild>
                                                <w:div w:id="90778789">
                                                  <w:marLeft w:val="180"/>
                                                  <w:marRight w:val="0"/>
                                                  <w:marTop w:val="0"/>
                                                  <w:marBottom w:val="0"/>
                                                  <w:divBdr>
                                                    <w:top w:val="none" w:sz="0" w:space="0" w:color="auto"/>
                                                    <w:left w:val="none" w:sz="0" w:space="0" w:color="auto"/>
                                                    <w:bottom w:val="none" w:sz="0" w:space="0" w:color="auto"/>
                                                    <w:right w:val="none" w:sz="0" w:space="0" w:color="auto"/>
                                                  </w:divBdr>
                                                  <w:divsChild>
                                                    <w:div w:id="155296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15699">
                                          <w:marLeft w:val="0"/>
                                          <w:marRight w:val="0"/>
                                          <w:marTop w:val="0"/>
                                          <w:marBottom w:val="0"/>
                                          <w:divBdr>
                                            <w:top w:val="none" w:sz="0" w:space="0" w:color="auto"/>
                                            <w:left w:val="none" w:sz="0" w:space="0" w:color="auto"/>
                                            <w:bottom w:val="none" w:sz="0" w:space="0" w:color="auto"/>
                                            <w:right w:val="none" w:sz="0" w:space="0" w:color="auto"/>
                                          </w:divBdr>
                                          <w:divsChild>
                                            <w:div w:id="526794363">
                                              <w:marLeft w:val="0"/>
                                              <w:marRight w:val="0"/>
                                              <w:marTop w:val="0"/>
                                              <w:marBottom w:val="0"/>
                                              <w:divBdr>
                                                <w:top w:val="none" w:sz="0" w:space="0" w:color="auto"/>
                                                <w:left w:val="none" w:sz="0" w:space="0" w:color="auto"/>
                                                <w:bottom w:val="none" w:sz="0" w:space="0" w:color="auto"/>
                                                <w:right w:val="none" w:sz="0" w:space="0" w:color="auto"/>
                                              </w:divBdr>
                                              <w:divsChild>
                                                <w:div w:id="1912151850">
                                                  <w:marLeft w:val="180"/>
                                                  <w:marRight w:val="0"/>
                                                  <w:marTop w:val="0"/>
                                                  <w:marBottom w:val="0"/>
                                                  <w:divBdr>
                                                    <w:top w:val="none" w:sz="0" w:space="0" w:color="auto"/>
                                                    <w:left w:val="none" w:sz="0" w:space="0" w:color="auto"/>
                                                    <w:bottom w:val="none" w:sz="0" w:space="0" w:color="auto"/>
                                                    <w:right w:val="none" w:sz="0" w:space="0" w:color="auto"/>
                                                  </w:divBdr>
                                                  <w:divsChild>
                                                    <w:div w:id="14791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1759427">
          <w:marLeft w:val="0"/>
          <w:marRight w:val="0"/>
          <w:marTop w:val="0"/>
          <w:marBottom w:val="0"/>
          <w:divBdr>
            <w:top w:val="none" w:sz="0" w:space="0" w:color="auto"/>
            <w:left w:val="none" w:sz="0" w:space="0" w:color="auto"/>
            <w:bottom w:val="none" w:sz="0" w:space="0" w:color="auto"/>
            <w:right w:val="none" w:sz="0" w:space="0" w:color="auto"/>
          </w:divBdr>
          <w:divsChild>
            <w:div w:id="397561710">
              <w:marLeft w:val="0"/>
              <w:marRight w:val="0"/>
              <w:marTop w:val="0"/>
              <w:marBottom w:val="0"/>
              <w:divBdr>
                <w:top w:val="none" w:sz="0" w:space="0" w:color="auto"/>
                <w:left w:val="none" w:sz="0" w:space="0" w:color="auto"/>
                <w:bottom w:val="none" w:sz="0" w:space="0" w:color="auto"/>
                <w:right w:val="none" w:sz="0" w:space="0" w:color="auto"/>
              </w:divBdr>
              <w:divsChild>
                <w:div w:id="822040426">
                  <w:marLeft w:val="0"/>
                  <w:marRight w:val="0"/>
                  <w:marTop w:val="0"/>
                  <w:marBottom w:val="0"/>
                  <w:divBdr>
                    <w:top w:val="none" w:sz="0" w:space="0" w:color="auto"/>
                    <w:left w:val="none" w:sz="0" w:space="0" w:color="auto"/>
                    <w:bottom w:val="none" w:sz="0" w:space="0" w:color="auto"/>
                    <w:right w:val="none" w:sz="0" w:space="0" w:color="auto"/>
                  </w:divBdr>
                  <w:divsChild>
                    <w:div w:id="412434378">
                      <w:marLeft w:val="0"/>
                      <w:marRight w:val="0"/>
                      <w:marTop w:val="0"/>
                      <w:marBottom w:val="0"/>
                      <w:divBdr>
                        <w:top w:val="none" w:sz="0" w:space="0" w:color="auto"/>
                        <w:left w:val="none" w:sz="0" w:space="0" w:color="auto"/>
                        <w:bottom w:val="none" w:sz="0" w:space="0" w:color="auto"/>
                        <w:right w:val="none" w:sz="0" w:space="0" w:color="auto"/>
                      </w:divBdr>
                      <w:divsChild>
                        <w:div w:id="1768690596">
                          <w:marLeft w:val="0"/>
                          <w:marRight w:val="0"/>
                          <w:marTop w:val="0"/>
                          <w:marBottom w:val="0"/>
                          <w:divBdr>
                            <w:top w:val="none" w:sz="0" w:space="0" w:color="auto"/>
                            <w:left w:val="none" w:sz="0" w:space="0" w:color="auto"/>
                            <w:bottom w:val="none" w:sz="0" w:space="0" w:color="auto"/>
                            <w:right w:val="none" w:sz="0" w:space="0" w:color="auto"/>
                          </w:divBdr>
                          <w:divsChild>
                            <w:div w:id="655576999">
                              <w:marLeft w:val="0"/>
                              <w:marRight w:val="0"/>
                              <w:marTop w:val="0"/>
                              <w:marBottom w:val="0"/>
                              <w:divBdr>
                                <w:top w:val="none" w:sz="0" w:space="0" w:color="auto"/>
                                <w:left w:val="none" w:sz="0" w:space="0" w:color="auto"/>
                                <w:bottom w:val="none" w:sz="0" w:space="0" w:color="auto"/>
                                <w:right w:val="none" w:sz="0" w:space="0" w:color="auto"/>
                              </w:divBdr>
                              <w:divsChild>
                                <w:div w:id="38136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660168">
                      <w:marLeft w:val="0"/>
                      <w:marRight w:val="0"/>
                      <w:marTop w:val="0"/>
                      <w:marBottom w:val="0"/>
                      <w:divBdr>
                        <w:top w:val="none" w:sz="0" w:space="0" w:color="auto"/>
                        <w:left w:val="none" w:sz="0" w:space="0" w:color="auto"/>
                        <w:bottom w:val="none" w:sz="0" w:space="0" w:color="auto"/>
                        <w:right w:val="none" w:sz="0" w:space="0" w:color="auto"/>
                      </w:divBdr>
                      <w:divsChild>
                        <w:div w:id="1397703327">
                          <w:marLeft w:val="0"/>
                          <w:marRight w:val="0"/>
                          <w:marTop w:val="0"/>
                          <w:marBottom w:val="180"/>
                          <w:divBdr>
                            <w:top w:val="none" w:sz="0" w:space="0" w:color="auto"/>
                            <w:left w:val="single" w:sz="6" w:space="18" w:color="DADCE0"/>
                            <w:bottom w:val="single" w:sz="6" w:space="18" w:color="DADCE0"/>
                            <w:right w:val="single" w:sz="6" w:space="18" w:color="DADCE0"/>
                          </w:divBdr>
                          <w:divsChild>
                            <w:div w:id="1637103637">
                              <w:marLeft w:val="0"/>
                              <w:marRight w:val="0"/>
                              <w:marTop w:val="0"/>
                              <w:marBottom w:val="240"/>
                              <w:divBdr>
                                <w:top w:val="none" w:sz="0" w:space="0" w:color="auto"/>
                                <w:left w:val="none" w:sz="0" w:space="0" w:color="auto"/>
                                <w:bottom w:val="none" w:sz="0" w:space="0" w:color="auto"/>
                                <w:right w:val="none" w:sz="0" w:space="0" w:color="auto"/>
                              </w:divBdr>
                              <w:divsChild>
                                <w:div w:id="745735694">
                                  <w:marLeft w:val="0"/>
                                  <w:marRight w:val="0"/>
                                  <w:marTop w:val="0"/>
                                  <w:marBottom w:val="0"/>
                                  <w:divBdr>
                                    <w:top w:val="none" w:sz="0" w:space="0" w:color="auto"/>
                                    <w:left w:val="none" w:sz="0" w:space="0" w:color="auto"/>
                                    <w:bottom w:val="none" w:sz="0" w:space="0" w:color="auto"/>
                                    <w:right w:val="none" w:sz="0" w:space="0" w:color="auto"/>
                                  </w:divBdr>
                                  <w:divsChild>
                                    <w:div w:id="1370496620">
                                      <w:marLeft w:val="0"/>
                                      <w:marRight w:val="0"/>
                                      <w:marTop w:val="0"/>
                                      <w:marBottom w:val="0"/>
                                      <w:divBdr>
                                        <w:top w:val="none" w:sz="0" w:space="0" w:color="auto"/>
                                        <w:left w:val="none" w:sz="0" w:space="0" w:color="auto"/>
                                        <w:bottom w:val="none" w:sz="0" w:space="0" w:color="auto"/>
                                        <w:right w:val="none" w:sz="0" w:space="0" w:color="auto"/>
                                      </w:divBdr>
                                      <w:divsChild>
                                        <w:div w:id="131032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752321">
                              <w:marLeft w:val="0"/>
                              <w:marRight w:val="0"/>
                              <w:marTop w:val="60"/>
                              <w:marBottom w:val="0"/>
                              <w:divBdr>
                                <w:top w:val="none" w:sz="0" w:space="0" w:color="auto"/>
                                <w:left w:val="none" w:sz="0" w:space="0" w:color="auto"/>
                                <w:bottom w:val="none" w:sz="0" w:space="0" w:color="auto"/>
                                <w:right w:val="none" w:sz="0" w:space="0" w:color="auto"/>
                              </w:divBdr>
                              <w:divsChild>
                                <w:div w:id="2031754180">
                                  <w:marLeft w:val="0"/>
                                  <w:marRight w:val="0"/>
                                  <w:marTop w:val="0"/>
                                  <w:marBottom w:val="0"/>
                                  <w:divBdr>
                                    <w:top w:val="none" w:sz="0" w:space="0" w:color="auto"/>
                                    <w:left w:val="none" w:sz="0" w:space="0" w:color="auto"/>
                                    <w:bottom w:val="none" w:sz="0" w:space="0" w:color="auto"/>
                                    <w:right w:val="none" w:sz="0" w:space="0" w:color="auto"/>
                                  </w:divBdr>
                                  <w:divsChild>
                                    <w:div w:id="1249852862">
                                      <w:marLeft w:val="0"/>
                                      <w:marRight w:val="0"/>
                                      <w:marTop w:val="0"/>
                                      <w:marBottom w:val="0"/>
                                      <w:divBdr>
                                        <w:top w:val="none" w:sz="0" w:space="0" w:color="auto"/>
                                        <w:left w:val="none" w:sz="0" w:space="0" w:color="auto"/>
                                        <w:bottom w:val="none" w:sz="0" w:space="0" w:color="auto"/>
                                        <w:right w:val="none" w:sz="0" w:space="0" w:color="auto"/>
                                      </w:divBdr>
                                      <w:divsChild>
                                        <w:div w:id="36786921">
                                          <w:marLeft w:val="0"/>
                                          <w:marRight w:val="0"/>
                                          <w:marTop w:val="0"/>
                                          <w:marBottom w:val="0"/>
                                          <w:divBdr>
                                            <w:top w:val="none" w:sz="0" w:space="0" w:color="auto"/>
                                            <w:left w:val="none" w:sz="0" w:space="0" w:color="auto"/>
                                            <w:bottom w:val="none" w:sz="0" w:space="0" w:color="auto"/>
                                            <w:right w:val="none" w:sz="0" w:space="0" w:color="auto"/>
                                          </w:divBdr>
                                          <w:divsChild>
                                            <w:div w:id="200897088">
                                              <w:marLeft w:val="0"/>
                                              <w:marRight w:val="0"/>
                                              <w:marTop w:val="0"/>
                                              <w:marBottom w:val="0"/>
                                              <w:divBdr>
                                                <w:top w:val="none" w:sz="0" w:space="0" w:color="auto"/>
                                                <w:left w:val="none" w:sz="0" w:space="0" w:color="auto"/>
                                                <w:bottom w:val="none" w:sz="0" w:space="0" w:color="auto"/>
                                                <w:right w:val="none" w:sz="0" w:space="0" w:color="auto"/>
                                              </w:divBdr>
                                            </w:div>
                                            <w:div w:id="588857712">
                                              <w:marLeft w:val="0"/>
                                              <w:marRight w:val="0"/>
                                              <w:marTop w:val="0"/>
                                              <w:marBottom w:val="0"/>
                                              <w:divBdr>
                                                <w:top w:val="none" w:sz="0" w:space="0" w:color="auto"/>
                                                <w:left w:val="none" w:sz="0" w:space="0" w:color="auto"/>
                                                <w:bottom w:val="none" w:sz="0" w:space="0" w:color="auto"/>
                                                <w:right w:val="none" w:sz="0" w:space="0" w:color="auto"/>
                                              </w:divBdr>
                                            </w:div>
                                            <w:div w:id="146282898">
                                              <w:marLeft w:val="0"/>
                                              <w:marRight w:val="0"/>
                                              <w:marTop w:val="0"/>
                                              <w:marBottom w:val="0"/>
                                              <w:divBdr>
                                                <w:top w:val="none" w:sz="0" w:space="0" w:color="auto"/>
                                                <w:left w:val="none" w:sz="0" w:space="0" w:color="auto"/>
                                                <w:bottom w:val="none" w:sz="0" w:space="0" w:color="auto"/>
                                                <w:right w:val="none" w:sz="0" w:space="0" w:color="auto"/>
                                              </w:divBdr>
                                            </w:div>
                                            <w:div w:id="20248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97917">
                                      <w:marLeft w:val="0"/>
                                      <w:marRight w:val="0"/>
                                      <w:marTop w:val="0"/>
                                      <w:marBottom w:val="0"/>
                                      <w:divBdr>
                                        <w:top w:val="none" w:sz="0" w:space="0" w:color="auto"/>
                                        <w:left w:val="none" w:sz="0" w:space="0" w:color="auto"/>
                                        <w:bottom w:val="none" w:sz="0" w:space="0" w:color="auto"/>
                                        <w:right w:val="none" w:sz="0" w:space="0" w:color="auto"/>
                                      </w:divBdr>
                                      <w:divsChild>
                                        <w:div w:id="1078092020">
                                          <w:marLeft w:val="0"/>
                                          <w:marRight w:val="0"/>
                                          <w:marTop w:val="0"/>
                                          <w:marBottom w:val="0"/>
                                          <w:divBdr>
                                            <w:top w:val="none" w:sz="0" w:space="0" w:color="auto"/>
                                            <w:left w:val="none" w:sz="0" w:space="0" w:color="auto"/>
                                            <w:bottom w:val="none" w:sz="0" w:space="0" w:color="auto"/>
                                            <w:right w:val="none" w:sz="0" w:space="0" w:color="auto"/>
                                          </w:divBdr>
                                        </w:div>
                                        <w:div w:id="131990342">
                                          <w:marLeft w:val="0"/>
                                          <w:marRight w:val="0"/>
                                          <w:marTop w:val="0"/>
                                          <w:marBottom w:val="0"/>
                                          <w:divBdr>
                                            <w:top w:val="none" w:sz="0" w:space="0" w:color="auto"/>
                                            <w:left w:val="none" w:sz="0" w:space="0" w:color="auto"/>
                                            <w:bottom w:val="none" w:sz="0" w:space="0" w:color="auto"/>
                                            <w:right w:val="none" w:sz="0" w:space="0" w:color="auto"/>
                                          </w:divBdr>
                                        </w:div>
                                        <w:div w:id="4790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0809293">
          <w:marLeft w:val="0"/>
          <w:marRight w:val="0"/>
          <w:marTop w:val="0"/>
          <w:marBottom w:val="0"/>
          <w:divBdr>
            <w:top w:val="none" w:sz="0" w:space="0" w:color="auto"/>
            <w:left w:val="none" w:sz="0" w:space="0" w:color="auto"/>
            <w:bottom w:val="none" w:sz="0" w:space="0" w:color="auto"/>
            <w:right w:val="none" w:sz="0" w:space="0" w:color="auto"/>
          </w:divBdr>
          <w:divsChild>
            <w:div w:id="973830772">
              <w:marLeft w:val="0"/>
              <w:marRight w:val="0"/>
              <w:marTop w:val="0"/>
              <w:marBottom w:val="0"/>
              <w:divBdr>
                <w:top w:val="none" w:sz="0" w:space="0" w:color="auto"/>
                <w:left w:val="none" w:sz="0" w:space="0" w:color="auto"/>
                <w:bottom w:val="none" w:sz="0" w:space="0" w:color="auto"/>
                <w:right w:val="none" w:sz="0" w:space="0" w:color="auto"/>
              </w:divBdr>
              <w:divsChild>
                <w:div w:id="1555385164">
                  <w:marLeft w:val="0"/>
                  <w:marRight w:val="0"/>
                  <w:marTop w:val="0"/>
                  <w:marBottom w:val="0"/>
                  <w:divBdr>
                    <w:top w:val="none" w:sz="0" w:space="0" w:color="auto"/>
                    <w:left w:val="none" w:sz="0" w:space="0" w:color="auto"/>
                    <w:bottom w:val="none" w:sz="0" w:space="0" w:color="auto"/>
                    <w:right w:val="none" w:sz="0" w:space="0" w:color="auto"/>
                  </w:divBdr>
                  <w:divsChild>
                    <w:div w:id="1162159825">
                      <w:marLeft w:val="0"/>
                      <w:marRight w:val="0"/>
                      <w:marTop w:val="0"/>
                      <w:marBottom w:val="0"/>
                      <w:divBdr>
                        <w:top w:val="none" w:sz="0" w:space="0" w:color="auto"/>
                        <w:left w:val="none" w:sz="0" w:space="0" w:color="auto"/>
                        <w:bottom w:val="none" w:sz="0" w:space="0" w:color="auto"/>
                        <w:right w:val="none" w:sz="0" w:space="0" w:color="auto"/>
                      </w:divBdr>
                      <w:divsChild>
                        <w:div w:id="569921970">
                          <w:marLeft w:val="0"/>
                          <w:marRight w:val="0"/>
                          <w:marTop w:val="0"/>
                          <w:marBottom w:val="0"/>
                          <w:divBdr>
                            <w:top w:val="none" w:sz="0" w:space="0" w:color="auto"/>
                            <w:left w:val="none" w:sz="0" w:space="0" w:color="auto"/>
                            <w:bottom w:val="none" w:sz="0" w:space="0" w:color="auto"/>
                            <w:right w:val="none" w:sz="0" w:space="0" w:color="auto"/>
                          </w:divBdr>
                          <w:divsChild>
                            <w:div w:id="820652746">
                              <w:marLeft w:val="0"/>
                              <w:marRight w:val="0"/>
                              <w:marTop w:val="0"/>
                              <w:marBottom w:val="0"/>
                              <w:divBdr>
                                <w:top w:val="none" w:sz="0" w:space="0" w:color="auto"/>
                                <w:left w:val="none" w:sz="0" w:space="0" w:color="auto"/>
                                <w:bottom w:val="none" w:sz="0" w:space="0" w:color="auto"/>
                                <w:right w:val="none" w:sz="0" w:space="0" w:color="auto"/>
                              </w:divBdr>
                              <w:divsChild>
                                <w:div w:id="90172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864689">
                      <w:marLeft w:val="0"/>
                      <w:marRight w:val="0"/>
                      <w:marTop w:val="0"/>
                      <w:marBottom w:val="0"/>
                      <w:divBdr>
                        <w:top w:val="none" w:sz="0" w:space="0" w:color="auto"/>
                        <w:left w:val="none" w:sz="0" w:space="0" w:color="auto"/>
                        <w:bottom w:val="none" w:sz="0" w:space="0" w:color="auto"/>
                        <w:right w:val="none" w:sz="0" w:space="0" w:color="auto"/>
                      </w:divBdr>
                      <w:divsChild>
                        <w:div w:id="102844011">
                          <w:marLeft w:val="0"/>
                          <w:marRight w:val="0"/>
                          <w:marTop w:val="0"/>
                          <w:marBottom w:val="180"/>
                          <w:divBdr>
                            <w:top w:val="none" w:sz="0" w:space="0" w:color="auto"/>
                            <w:left w:val="single" w:sz="6" w:space="18" w:color="DADCE0"/>
                            <w:bottom w:val="single" w:sz="6" w:space="18" w:color="DADCE0"/>
                            <w:right w:val="single" w:sz="6" w:space="18" w:color="DADCE0"/>
                          </w:divBdr>
                          <w:divsChild>
                            <w:div w:id="216203444">
                              <w:marLeft w:val="0"/>
                              <w:marRight w:val="0"/>
                              <w:marTop w:val="0"/>
                              <w:marBottom w:val="240"/>
                              <w:divBdr>
                                <w:top w:val="none" w:sz="0" w:space="0" w:color="auto"/>
                                <w:left w:val="none" w:sz="0" w:space="0" w:color="auto"/>
                                <w:bottom w:val="none" w:sz="0" w:space="0" w:color="auto"/>
                                <w:right w:val="none" w:sz="0" w:space="0" w:color="auto"/>
                              </w:divBdr>
                              <w:divsChild>
                                <w:div w:id="1729376897">
                                  <w:marLeft w:val="0"/>
                                  <w:marRight w:val="0"/>
                                  <w:marTop w:val="0"/>
                                  <w:marBottom w:val="0"/>
                                  <w:divBdr>
                                    <w:top w:val="none" w:sz="0" w:space="0" w:color="auto"/>
                                    <w:left w:val="none" w:sz="0" w:space="0" w:color="auto"/>
                                    <w:bottom w:val="none" w:sz="0" w:space="0" w:color="auto"/>
                                    <w:right w:val="none" w:sz="0" w:space="0" w:color="auto"/>
                                  </w:divBdr>
                                  <w:divsChild>
                                    <w:div w:id="1696075313">
                                      <w:marLeft w:val="0"/>
                                      <w:marRight w:val="0"/>
                                      <w:marTop w:val="0"/>
                                      <w:marBottom w:val="0"/>
                                      <w:divBdr>
                                        <w:top w:val="none" w:sz="0" w:space="0" w:color="auto"/>
                                        <w:left w:val="none" w:sz="0" w:space="0" w:color="auto"/>
                                        <w:bottom w:val="none" w:sz="0" w:space="0" w:color="auto"/>
                                        <w:right w:val="none" w:sz="0" w:space="0" w:color="auto"/>
                                      </w:divBdr>
                                      <w:divsChild>
                                        <w:div w:id="106255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587722">
                              <w:marLeft w:val="0"/>
                              <w:marRight w:val="0"/>
                              <w:marTop w:val="60"/>
                              <w:marBottom w:val="0"/>
                              <w:divBdr>
                                <w:top w:val="none" w:sz="0" w:space="0" w:color="auto"/>
                                <w:left w:val="none" w:sz="0" w:space="0" w:color="auto"/>
                                <w:bottom w:val="none" w:sz="0" w:space="0" w:color="auto"/>
                                <w:right w:val="none" w:sz="0" w:space="0" w:color="auto"/>
                              </w:divBdr>
                              <w:divsChild>
                                <w:div w:id="231239998">
                                  <w:marLeft w:val="0"/>
                                  <w:marRight w:val="0"/>
                                  <w:marTop w:val="0"/>
                                  <w:marBottom w:val="0"/>
                                  <w:divBdr>
                                    <w:top w:val="none" w:sz="0" w:space="0" w:color="auto"/>
                                    <w:left w:val="none" w:sz="0" w:space="0" w:color="auto"/>
                                    <w:bottom w:val="none" w:sz="0" w:space="0" w:color="auto"/>
                                    <w:right w:val="none" w:sz="0" w:space="0" w:color="auto"/>
                                  </w:divBdr>
                                  <w:divsChild>
                                    <w:div w:id="1272545012">
                                      <w:marLeft w:val="0"/>
                                      <w:marRight w:val="0"/>
                                      <w:marTop w:val="0"/>
                                      <w:marBottom w:val="0"/>
                                      <w:divBdr>
                                        <w:top w:val="none" w:sz="0" w:space="0" w:color="auto"/>
                                        <w:left w:val="none" w:sz="0" w:space="0" w:color="auto"/>
                                        <w:bottom w:val="none" w:sz="0" w:space="0" w:color="auto"/>
                                        <w:right w:val="none" w:sz="0" w:space="0" w:color="auto"/>
                                      </w:divBdr>
                                      <w:divsChild>
                                        <w:div w:id="1383017887">
                                          <w:marLeft w:val="0"/>
                                          <w:marRight w:val="0"/>
                                          <w:marTop w:val="0"/>
                                          <w:marBottom w:val="0"/>
                                          <w:divBdr>
                                            <w:top w:val="none" w:sz="0" w:space="0" w:color="auto"/>
                                            <w:left w:val="none" w:sz="0" w:space="0" w:color="auto"/>
                                            <w:bottom w:val="none" w:sz="0" w:space="0" w:color="auto"/>
                                            <w:right w:val="none" w:sz="0" w:space="0" w:color="auto"/>
                                          </w:divBdr>
                                          <w:divsChild>
                                            <w:div w:id="2135709948">
                                              <w:marLeft w:val="0"/>
                                              <w:marRight w:val="0"/>
                                              <w:marTop w:val="0"/>
                                              <w:marBottom w:val="0"/>
                                              <w:divBdr>
                                                <w:top w:val="none" w:sz="0" w:space="0" w:color="auto"/>
                                                <w:left w:val="none" w:sz="0" w:space="0" w:color="auto"/>
                                                <w:bottom w:val="none" w:sz="0" w:space="0" w:color="auto"/>
                                                <w:right w:val="none" w:sz="0" w:space="0" w:color="auto"/>
                                              </w:divBdr>
                                            </w:div>
                                            <w:div w:id="1814132176">
                                              <w:marLeft w:val="0"/>
                                              <w:marRight w:val="0"/>
                                              <w:marTop w:val="0"/>
                                              <w:marBottom w:val="0"/>
                                              <w:divBdr>
                                                <w:top w:val="none" w:sz="0" w:space="0" w:color="auto"/>
                                                <w:left w:val="none" w:sz="0" w:space="0" w:color="auto"/>
                                                <w:bottom w:val="none" w:sz="0" w:space="0" w:color="auto"/>
                                                <w:right w:val="none" w:sz="0" w:space="0" w:color="auto"/>
                                              </w:divBdr>
                                            </w:div>
                                            <w:div w:id="1305888354">
                                              <w:marLeft w:val="0"/>
                                              <w:marRight w:val="0"/>
                                              <w:marTop w:val="0"/>
                                              <w:marBottom w:val="0"/>
                                              <w:divBdr>
                                                <w:top w:val="none" w:sz="0" w:space="0" w:color="auto"/>
                                                <w:left w:val="none" w:sz="0" w:space="0" w:color="auto"/>
                                                <w:bottom w:val="none" w:sz="0" w:space="0" w:color="auto"/>
                                                <w:right w:val="none" w:sz="0" w:space="0" w:color="auto"/>
                                              </w:divBdr>
                                            </w:div>
                                            <w:div w:id="716469159">
                                              <w:marLeft w:val="0"/>
                                              <w:marRight w:val="0"/>
                                              <w:marTop w:val="0"/>
                                              <w:marBottom w:val="0"/>
                                              <w:divBdr>
                                                <w:top w:val="none" w:sz="0" w:space="0" w:color="auto"/>
                                                <w:left w:val="none" w:sz="0" w:space="0" w:color="auto"/>
                                                <w:bottom w:val="none" w:sz="0" w:space="0" w:color="auto"/>
                                                <w:right w:val="none" w:sz="0" w:space="0" w:color="auto"/>
                                              </w:divBdr>
                                            </w:div>
                                            <w:div w:id="1726560303">
                                              <w:marLeft w:val="0"/>
                                              <w:marRight w:val="0"/>
                                              <w:marTop w:val="0"/>
                                              <w:marBottom w:val="0"/>
                                              <w:divBdr>
                                                <w:top w:val="none" w:sz="0" w:space="0" w:color="auto"/>
                                                <w:left w:val="none" w:sz="0" w:space="0" w:color="auto"/>
                                                <w:bottom w:val="none" w:sz="0" w:space="0" w:color="auto"/>
                                                <w:right w:val="none" w:sz="0" w:space="0" w:color="auto"/>
                                              </w:divBdr>
                                            </w:div>
                                            <w:div w:id="2104447335">
                                              <w:marLeft w:val="0"/>
                                              <w:marRight w:val="0"/>
                                              <w:marTop w:val="0"/>
                                              <w:marBottom w:val="0"/>
                                              <w:divBdr>
                                                <w:top w:val="none" w:sz="0" w:space="0" w:color="auto"/>
                                                <w:left w:val="none" w:sz="0" w:space="0" w:color="auto"/>
                                                <w:bottom w:val="none" w:sz="0" w:space="0" w:color="auto"/>
                                                <w:right w:val="none" w:sz="0" w:space="0" w:color="auto"/>
                                              </w:divBdr>
                                            </w:div>
                                            <w:div w:id="187762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08665">
                                      <w:marLeft w:val="0"/>
                                      <w:marRight w:val="0"/>
                                      <w:marTop w:val="0"/>
                                      <w:marBottom w:val="0"/>
                                      <w:divBdr>
                                        <w:top w:val="none" w:sz="0" w:space="0" w:color="auto"/>
                                        <w:left w:val="none" w:sz="0" w:space="0" w:color="auto"/>
                                        <w:bottom w:val="none" w:sz="0" w:space="0" w:color="auto"/>
                                        <w:right w:val="none" w:sz="0" w:space="0" w:color="auto"/>
                                      </w:divBdr>
                                      <w:divsChild>
                                        <w:div w:id="382101356">
                                          <w:marLeft w:val="0"/>
                                          <w:marRight w:val="0"/>
                                          <w:marTop w:val="0"/>
                                          <w:marBottom w:val="0"/>
                                          <w:divBdr>
                                            <w:top w:val="none" w:sz="0" w:space="0" w:color="auto"/>
                                            <w:left w:val="none" w:sz="0" w:space="0" w:color="auto"/>
                                            <w:bottom w:val="none" w:sz="0" w:space="0" w:color="auto"/>
                                            <w:right w:val="none" w:sz="0" w:space="0" w:color="auto"/>
                                          </w:divBdr>
                                        </w:div>
                                        <w:div w:id="1338001021">
                                          <w:marLeft w:val="0"/>
                                          <w:marRight w:val="0"/>
                                          <w:marTop w:val="0"/>
                                          <w:marBottom w:val="0"/>
                                          <w:divBdr>
                                            <w:top w:val="none" w:sz="0" w:space="0" w:color="auto"/>
                                            <w:left w:val="none" w:sz="0" w:space="0" w:color="auto"/>
                                            <w:bottom w:val="none" w:sz="0" w:space="0" w:color="auto"/>
                                            <w:right w:val="none" w:sz="0" w:space="0" w:color="auto"/>
                                          </w:divBdr>
                                        </w:div>
                                        <w:div w:id="1366756790">
                                          <w:marLeft w:val="0"/>
                                          <w:marRight w:val="0"/>
                                          <w:marTop w:val="0"/>
                                          <w:marBottom w:val="0"/>
                                          <w:divBdr>
                                            <w:top w:val="none" w:sz="0" w:space="0" w:color="auto"/>
                                            <w:left w:val="none" w:sz="0" w:space="0" w:color="auto"/>
                                            <w:bottom w:val="none" w:sz="0" w:space="0" w:color="auto"/>
                                            <w:right w:val="none" w:sz="0" w:space="0" w:color="auto"/>
                                          </w:divBdr>
                                        </w:div>
                                        <w:div w:id="420100655">
                                          <w:marLeft w:val="0"/>
                                          <w:marRight w:val="0"/>
                                          <w:marTop w:val="0"/>
                                          <w:marBottom w:val="0"/>
                                          <w:divBdr>
                                            <w:top w:val="none" w:sz="0" w:space="0" w:color="auto"/>
                                            <w:left w:val="none" w:sz="0" w:space="0" w:color="auto"/>
                                            <w:bottom w:val="none" w:sz="0" w:space="0" w:color="auto"/>
                                            <w:right w:val="none" w:sz="0" w:space="0" w:color="auto"/>
                                          </w:divBdr>
                                        </w:div>
                                        <w:div w:id="991836417">
                                          <w:marLeft w:val="0"/>
                                          <w:marRight w:val="0"/>
                                          <w:marTop w:val="0"/>
                                          <w:marBottom w:val="0"/>
                                          <w:divBdr>
                                            <w:top w:val="none" w:sz="0" w:space="0" w:color="auto"/>
                                            <w:left w:val="none" w:sz="0" w:space="0" w:color="auto"/>
                                            <w:bottom w:val="none" w:sz="0" w:space="0" w:color="auto"/>
                                            <w:right w:val="none" w:sz="0" w:space="0" w:color="auto"/>
                                          </w:divBdr>
                                        </w:div>
                                        <w:div w:id="212398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377196">
          <w:marLeft w:val="0"/>
          <w:marRight w:val="0"/>
          <w:marTop w:val="0"/>
          <w:marBottom w:val="0"/>
          <w:divBdr>
            <w:top w:val="none" w:sz="0" w:space="0" w:color="auto"/>
            <w:left w:val="none" w:sz="0" w:space="0" w:color="auto"/>
            <w:bottom w:val="none" w:sz="0" w:space="0" w:color="auto"/>
            <w:right w:val="none" w:sz="0" w:space="0" w:color="auto"/>
          </w:divBdr>
          <w:divsChild>
            <w:div w:id="868956349">
              <w:marLeft w:val="0"/>
              <w:marRight w:val="0"/>
              <w:marTop w:val="0"/>
              <w:marBottom w:val="0"/>
              <w:divBdr>
                <w:top w:val="none" w:sz="0" w:space="0" w:color="auto"/>
                <w:left w:val="none" w:sz="0" w:space="0" w:color="auto"/>
                <w:bottom w:val="none" w:sz="0" w:space="0" w:color="auto"/>
                <w:right w:val="none" w:sz="0" w:space="0" w:color="auto"/>
              </w:divBdr>
              <w:divsChild>
                <w:div w:id="2141454607">
                  <w:marLeft w:val="0"/>
                  <w:marRight w:val="0"/>
                  <w:marTop w:val="0"/>
                  <w:marBottom w:val="0"/>
                  <w:divBdr>
                    <w:top w:val="none" w:sz="0" w:space="0" w:color="auto"/>
                    <w:left w:val="none" w:sz="0" w:space="0" w:color="auto"/>
                    <w:bottom w:val="none" w:sz="0" w:space="0" w:color="auto"/>
                    <w:right w:val="none" w:sz="0" w:space="0" w:color="auto"/>
                  </w:divBdr>
                  <w:divsChild>
                    <w:div w:id="703602453">
                      <w:marLeft w:val="0"/>
                      <w:marRight w:val="0"/>
                      <w:marTop w:val="0"/>
                      <w:marBottom w:val="0"/>
                      <w:divBdr>
                        <w:top w:val="none" w:sz="0" w:space="0" w:color="auto"/>
                        <w:left w:val="none" w:sz="0" w:space="0" w:color="auto"/>
                        <w:bottom w:val="none" w:sz="0" w:space="0" w:color="auto"/>
                        <w:right w:val="none" w:sz="0" w:space="0" w:color="auto"/>
                      </w:divBdr>
                      <w:divsChild>
                        <w:div w:id="571624414">
                          <w:marLeft w:val="0"/>
                          <w:marRight w:val="0"/>
                          <w:marTop w:val="0"/>
                          <w:marBottom w:val="0"/>
                          <w:divBdr>
                            <w:top w:val="none" w:sz="0" w:space="0" w:color="auto"/>
                            <w:left w:val="none" w:sz="0" w:space="0" w:color="auto"/>
                            <w:bottom w:val="none" w:sz="0" w:space="0" w:color="auto"/>
                            <w:right w:val="none" w:sz="0" w:space="0" w:color="auto"/>
                          </w:divBdr>
                          <w:divsChild>
                            <w:div w:id="1472476268">
                              <w:marLeft w:val="0"/>
                              <w:marRight w:val="0"/>
                              <w:marTop w:val="0"/>
                              <w:marBottom w:val="0"/>
                              <w:divBdr>
                                <w:top w:val="none" w:sz="0" w:space="0" w:color="auto"/>
                                <w:left w:val="none" w:sz="0" w:space="0" w:color="auto"/>
                                <w:bottom w:val="none" w:sz="0" w:space="0" w:color="auto"/>
                                <w:right w:val="none" w:sz="0" w:space="0" w:color="auto"/>
                              </w:divBdr>
                              <w:divsChild>
                                <w:div w:id="83506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010859">
                      <w:marLeft w:val="0"/>
                      <w:marRight w:val="0"/>
                      <w:marTop w:val="0"/>
                      <w:marBottom w:val="0"/>
                      <w:divBdr>
                        <w:top w:val="none" w:sz="0" w:space="0" w:color="auto"/>
                        <w:left w:val="none" w:sz="0" w:space="0" w:color="auto"/>
                        <w:bottom w:val="none" w:sz="0" w:space="0" w:color="auto"/>
                        <w:right w:val="none" w:sz="0" w:space="0" w:color="auto"/>
                      </w:divBdr>
                      <w:divsChild>
                        <w:div w:id="744644311">
                          <w:marLeft w:val="0"/>
                          <w:marRight w:val="0"/>
                          <w:marTop w:val="0"/>
                          <w:marBottom w:val="180"/>
                          <w:divBdr>
                            <w:top w:val="none" w:sz="0" w:space="0" w:color="auto"/>
                            <w:left w:val="single" w:sz="6" w:space="18" w:color="DADCE0"/>
                            <w:bottom w:val="single" w:sz="6" w:space="18" w:color="DADCE0"/>
                            <w:right w:val="single" w:sz="6" w:space="18" w:color="DADCE0"/>
                          </w:divBdr>
                          <w:divsChild>
                            <w:div w:id="610822392">
                              <w:marLeft w:val="0"/>
                              <w:marRight w:val="0"/>
                              <w:marTop w:val="0"/>
                              <w:marBottom w:val="240"/>
                              <w:divBdr>
                                <w:top w:val="none" w:sz="0" w:space="0" w:color="auto"/>
                                <w:left w:val="none" w:sz="0" w:space="0" w:color="auto"/>
                                <w:bottom w:val="none" w:sz="0" w:space="0" w:color="auto"/>
                                <w:right w:val="none" w:sz="0" w:space="0" w:color="auto"/>
                              </w:divBdr>
                              <w:divsChild>
                                <w:div w:id="1139375307">
                                  <w:marLeft w:val="0"/>
                                  <w:marRight w:val="0"/>
                                  <w:marTop w:val="0"/>
                                  <w:marBottom w:val="0"/>
                                  <w:divBdr>
                                    <w:top w:val="none" w:sz="0" w:space="0" w:color="auto"/>
                                    <w:left w:val="none" w:sz="0" w:space="0" w:color="auto"/>
                                    <w:bottom w:val="none" w:sz="0" w:space="0" w:color="auto"/>
                                    <w:right w:val="none" w:sz="0" w:space="0" w:color="auto"/>
                                  </w:divBdr>
                                  <w:divsChild>
                                    <w:div w:id="1894271250">
                                      <w:marLeft w:val="0"/>
                                      <w:marRight w:val="0"/>
                                      <w:marTop w:val="0"/>
                                      <w:marBottom w:val="0"/>
                                      <w:divBdr>
                                        <w:top w:val="none" w:sz="0" w:space="0" w:color="auto"/>
                                        <w:left w:val="none" w:sz="0" w:space="0" w:color="auto"/>
                                        <w:bottom w:val="none" w:sz="0" w:space="0" w:color="auto"/>
                                        <w:right w:val="none" w:sz="0" w:space="0" w:color="auto"/>
                                      </w:divBdr>
                                      <w:divsChild>
                                        <w:div w:id="6607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5453">
                              <w:marLeft w:val="0"/>
                              <w:marRight w:val="0"/>
                              <w:marTop w:val="60"/>
                              <w:marBottom w:val="0"/>
                              <w:divBdr>
                                <w:top w:val="none" w:sz="0" w:space="0" w:color="auto"/>
                                <w:left w:val="none" w:sz="0" w:space="0" w:color="auto"/>
                                <w:bottom w:val="none" w:sz="0" w:space="0" w:color="auto"/>
                                <w:right w:val="none" w:sz="0" w:space="0" w:color="auto"/>
                              </w:divBdr>
                              <w:divsChild>
                                <w:div w:id="1276060847">
                                  <w:marLeft w:val="0"/>
                                  <w:marRight w:val="0"/>
                                  <w:marTop w:val="0"/>
                                  <w:marBottom w:val="0"/>
                                  <w:divBdr>
                                    <w:top w:val="none" w:sz="0" w:space="0" w:color="auto"/>
                                    <w:left w:val="none" w:sz="0" w:space="0" w:color="auto"/>
                                    <w:bottom w:val="none" w:sz="0" w:space="0" w:color="auto"/>
                                    <w:right w:val="none" w:sz="0" w:space="0" w:color="auto"/>
                                  </w:divBdr>
                                  <w:divsChild>
                                    <w:div w:id="28647659">
                                      <w:marLeft w:val="0"/>
                                      <w:marRight w:val="0"/>
                                      <w:marTop w:val="0"/>
                                      <w:marBottom w:val="0"/>
                                      <w:divBdr>
                                        <w:top w:val="none" w:sz="0" w:space="0" w:color="auto"/>
                                        <w:left w:val="none" w:sz="0" w:space="0" w:color="auto"/>
                                        <w:bottom w:val="none" w:sz="0" w:space="0" w:color="auto"/>
                                        <w:right w:val="none" w:sz="0" w:space="0" w:color="auto"/>
                                      </w:divBdr>
                                      <w:divsChild>
                                        <w:div w:id="1731685640">
                                          <w:marLeft w:val="0"/>
                                          <w:marRight w:val="0"/>
                                          <w:marTop w:val="0"/>
                                          <w:marBottom w:val="0"/>
                                          <w:divBdr>
                                            <w:top w:val="none" w:sz="0" w:space="0" w:color="auto"/>
                                            <w:left w:val="none" w:sz="0" w:space="0" w:color="auto"/>
                                            <w:bottom w:val="none" w:sz="0" w:space="0" w:color="auto"/>
                                            <w:right w:val="none" w:sz="0" w:space="0" w:color="auto"/>
                                          </w:divBdr>
                                          <w:divsChild>
                                            <w:div w:id="188613107">
                                              <w:marLeft w:val="0"/>
                                              <w:marRight w:val="0"/>
                                              <w:marTop w:val="0"/>
                                              <w:marBottom w:val="0"/>
                                              <w:divBdr>
                                                <w:top w:val="none" w:sz="0" w:space="0" w:color="auto"/>
                                                <w:left w:val="none" w:sz="0" w:space="0" w:color="auto"/>
                                                <w:bottom w:val="none" w:sz="0" w:space="0" w:color="auto"/>
                                                <w:right w:val="none" w:sz="0" w:space="0" w:color="auto"/>
                                              </w:divBdr>
                                            </w:div>
                                            <w:div w:id="1473257224">
                                              <w:marLeft w:val="0"/>
                                              <w:marRight w:val="0"/>
                                              <w:marTop w:val="0"/>
                                              <w:marBottom w:val="0"/>
                                              <w:divBdr>
                                                <w:top w:val="none" w:sz="0" w:space="0" w:color="auto"/>
                                                <w:left w:val="none" w:sz="0" w:space="0" w:color="auto"/>
                                                <w:bottom w:val="none" w:sz="0" w:space="0" w:color="auto"/>
                                                <w:right w:val="none" w:sz="0" w:space="0" w:color="auto"/>
                                              </w:divBdr>
                                            </w:div>
                                            <w:div w:id="190537441">
                                              <w:marLeft w:val="0"/>
                                              <w:marRight w:val="0"/>
                                              <w:marTop w:val="0"/>
                                              <w:marBottom w:val="0"/>
                                              <w:divBdr>
                                                <w:top w:val="none" w:sz="0" w:space="0" w:color="auto"/>
                                                <w:left w:val="none" w:sz="0" w:space="0" w:color="auto"/>
                                                <w:bottom w:val="none" w:sz="0" w:space="0" w:color="auto"/>
                                                <w:right w:val="none" w:sz="0" w:space="0" w:color="auto"/>
                                              </w:divBdr>
                                            </w:div>
                                            <w:div w:id="2136367879">
                                              <w:marLeft w:val="0"/>
                                              <w:marRight w:val="0"/>
                                              <w:marTop w:val="0"/>
                                              <w:marBottom w:val="0"/>
                                              <w:divBdr>
                                                <w:top w:val="none" w:sz="0" w:space="0" w:color="auto"/>
                                                <w:left w:val="none" w:sz="0" w:space="0" w:color="auto"/>
                                                <w:bottom w:val="none" w:sz="0" w:space="0" w:color="auto"/>
                                                <w:right w:val="none" w:sz="0" w:space="0" w:color="auto"/>
                                              </w:divBdr>
                                            </w:div>
                                            <w:div w:id="92334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82746">
                                      <w:marLeft w:val="0"/>
                                      <w:marRight w:val="0"/>
                                      <w:marTop w:val="0"/>
                                      <w:marBottom w:val="0"/>
                                      <w:divBdr>
                                        <w:top w:val="none" w:sz="0" w:space="0" w:color="auto"/>
                                        <w:left w:val="none" w:sz="0" w:space="0" w:color="auto"/>
                                        <w:bottom w:val="none" w:sz="0" w:space="0" w:color="auto"/>
                                        <w:right w:val="none" w:sz="0" w:space="0" w:color="auto"/>
                                      </w:divBdr>
                                      <w:divsChild>
                                        <w:div w:id="1654020327">
                                          <w:marLeft w:val="0"/>
                                          <w:marRight w:val="0"/>
                                          <w:marTop w:val="0"/>
                                          <w:marBottom w:val="0"/>
                                          <w:divBdr>
                                            <w:top w:val="none" w:sz="0" w:space="0" w:color="auto"/>
                                            <w:left w:val="none" w:sz="0" w:space="0" w:color="auto"/>
                                            <w:bottom w:val="none" w:sz="0" w:space="0" w:color="auto"/>
                                            <w:right w:val="none" w:sz="0" w:space="0" w:color="auto"/>
                                          </w:divBdr>
                                        </w:div>
                                        <w:div w:id="919296516">
                                          <w:marLeft w:val="0"/>
                                          <w:marRight w:val="0"/>
                                          <w:marTop w:val="0"/>
                                          <w:marBottom w:val="0"/>
                                          <w:divBdr>
                                            <w:top w:val="none" w:sz="0" w:space="0" w:color="auto"/>
                                            <w:left w:val="none" w:sz="0" w:space="0" w:color="auto"/>
                                            <w:bottom w:val="none" w:sz="0" w:space="0" w:color="auto"/>
                                            <w:right w:val="none" w:sz="0" w:space="0" w:color="auto"/>
                                          </w:divBdr>
                                        </w:div>
                                        <w:div w:id="1564877419">
                                          <w:marLeft w:val="0"/>
                                          <w:marRight w:val="0"/>
                                          <w:marTop w:val="0"/>
                                          <w:marBottom w:val="0"/>
                                          <w:divBdr>
                                            <w:top w:val="none" w:sz="0" w:space="0" w:color="auto"/>
                                            <w:left w:val="none" w:sz="0" w:space="0" w:color="auto"/>
                                            <w:bottom w:val="none" w:sz="0" w:space="0" w:color="auto"/>
                                            <w:right w:val="none" w:sz="0" w:space="0" w:color="auto"/>
                                          </w:divBdr>
                                        </w:div>
                                        <w:div w:id="209211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0618714">
                      <w:marLeft w:val="0"/>
                      <w:marRight w:val="0"/>
                      <w:marTop w:val="0"/>
                      <w:marBottom w:val="0"/>
                      <w:divBdr>
                        <w:top w:val="none" w:sz="0" w:space="0" w:color="auto"/>
                        <w:left w:val="none" w:sz="0" w:space="0" w:color="auto"/>
                        <w:bottom w:val="none" w:sz="0" w:space="0" w:color="auto"/>
                        <w:right w:val="none" w:sz="0" w:space="0" w:color="auto"/>
                      </w:divBdr>
                      <w:divsChild>
                        <w:div w:id="335570789">
                          <w:marLeft w:val="0"/>
                          <w:marRight w:val="0"/>
                          <w:marTop w:val="0"/>
                          <w:marBottom w:val="180"/>
                          <w:divBdr>
                            <w:top w:val="single" w:sz="6" w:space="18" w:color="DADCE0"/>
                            <w:left w:val="single" w:sz="6" w:space="18" w:color="DADCE0"/>
                            <w:bottom w:val="single" w:sz="6" w:space="18" w:color="DADCE0"/>
                            <w:right w:val="single" w:sz="6" w:space="18" w:color="DADCE0"/>
                          </w:divBdr>
                          <w:divsChild>
                            <w:div w:id="2043941513">
                              <w:marLeft w:val="0"/>
                              <w:marRight w:val="0"/>
                              <w:marTop w:val="0"/>
                              <w:marBottom w:val="240"/>
                              <w:divBdr>
                                <w:top w:val="none" w:sz="0" w:space="0" w:color="auto"/>
                                <w:left w:val="none" w:sz="0" w:space="0" w:color="auto"/>
                                <w:bottom w:val="none" w:sz="0" w:space="0" w:color="auto"/>
                                <w:right w:val="none" w:sz="0" w:space="0" w:color="auto"/>
                              </w:divBdr>
                              <w:divsChild>
                                <w:div w:id="767576085">
                                  <w:marLeft w:val="0"/>
                                  <w:marRight w:val="0"/>
                                  <w:marTop w:val="0"/>
                                  <w:marBottom w:val="0"/>
                                  <w:divBdr>
                                    <w:top w:val="none" w:sz="0" w:space="0" w:color="auto"/>
                                    <w:left w:val="none" w:sz="0" w:space="0" w:color="auto"/>
                                    <w:bottom w:val="none" w:sz="0" w:space="0" w:color="auto"/>
                                    <w:right w:val="none" w:sz="0" w:space="0" w:color="auto"/>
                                  </w:divBdr>
                                  <w:divsChild>
                                    <w:div w:id="1739092217">
                                      <w:marLeft w:val="0"/>
                                      <w:marRight w:val="0"/>
                                      <w:marTop w:val="0"/>
                                      <w:marBottom w:val="0"/>
                                      <w:divBdr>
                                        <w:top w:val="none" w:sz="0" w:space="0" w:color="auto"/>
                                        <w:left w:val="none" w:sz="0" w:space="0" w:color="auto"/>
                                        <w:bottom w:val="none" w:sz="0" w:space="0" w:color="auto"/>
                                        <w:right w:val="none" w:sz="0" w:space="0" w:color="auto"/>
                                      </w:divBdr>
                                      <w:divsChild>
                                        <w:div w:id="17264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8530135">
      <w:bodyDiv w:val="1"/>
      <w:marLeft w:val="0"/>
      <w:marRight w:val="0"/>
      <w:marTop w:val="0"/>
      <w:marBottom w:val="0"/>
      <w:divBdr>
        <w:top w:val="none" w:sz="0" w:space="0" w:color="auto"/>
        <w:left w:val="none" w:sz="0" w:space="0" w:color="auto"/>
        <w:bottom w:val="none" w:sz="0" w:space="0" w:color="auto"/>
        <w:right w:val="none" w:sz="0" w:space="0" w:color="auto"/>
      </w:divBdr>
      <w:divsChild>
        <w:div w:id="382146294">
          <w:marLeft w:val="0"/>
          <w:marRight w:val="0"/>
          <w:marTop w:val="180"/>
          <w:marBottom w:val="0"/>
          <w:divBdr>
            <w:top w:val="none" w:sz="0" w:space="0" w:color="auto"/>
            <w:left w:val="none" w:sz="0" w:space="0" w:color="auto"/>
            <w:bottom w:val="none" w:sz="0" w:space="0" w:color="auto"/>
            <w:right w:val="none" w:sz="0" w:space="0" w:color="auto"/>
          </w:divBdr>
          <w:divsChild>
            <w:div w:id="1813256598">
              <w:marLeft w:val="0"/>
              <w:marRight w:val="0"/>
              <w:marTop w:val="0"/>
              <w:marBottom w:val="0"/>
              <w:divBdr>
                <w:top w:val="none" w:sz="0" w:space="0" w:color="auto"/>
                <w:left w:val="none" w:sz="0" w:space="0" w:color="auto"/>
                <w:bottom w:val="none" w:sz="0" w:space="0" w:color="auto"/>
                <w:right w:val="none" w:sz="0" w:space="0" w:color="auto"/>
              </w:divBdr>
              <w:divsChild>
                <w:div w:id="1005328558">
                  <w:marLeft w:val="0"/>
                  <w:marRight w:val="0"/>
                  <w:marTop w:val="0"/>
                  <w:marBottom w:val="0"/>
                  <w:divBdr>
                    <w:top w:val="none" w:sz="0" w:space="0" w:color="auto"/>
                    <w:left w:val="none" w:sz="0" w:space="0" w:color="auto"/>
                    <w:bottom w:val="none" w:sz="0" w:space="0" w:color="auto"/>
                    <w:right w:val="none" w:sz="0" w:space="0" w:color="auto"/>
                  </w:divBdr>
                  <w:divsChild>
                    <w:div w:id="70320139">
                      <w:marLeft w:val="0"/>
                      <w:marRight w:val="0"/>
                      <w:marTop w:val="180"/>
                      <w:marBottom w:val="180"/>
                      <w:divBdr>
                        <w:top w:val="single" w:sz="6" w:space="17" w:color="DADCE0"/>
                        <w:left w:val="single" w:sz="6" w:space="18" w:color="DADCE0"/>
                        <w:bottom w:val="single" w:sz="6" w:space="12" w:color="DADCE0"/>
                        <w:right w:val="single" w:sz="6" w:space="18" w:color="DADCE0"/>
                      </w:divBdr>
                      <w:divsChild>
                        <w:div w:id="4064423">
                          <w:marLeft w:val="0"/>
                          <w:marRight w:val="0"/>
                          <w:marTop w:val="0"/>
                          <w:marBottom w:val="0"/>
                          <w:divBdr>
                            <w:top w:val="none" w:sz="0" w:space="0" w:color="auto"/>
                            <w:left w:val="none" w:sz="0" w:space="0" w:color="auto"/>
                            <w:bottom w:val="none" w:sz="0" w:space="0" w:color="auto"/>
                            <w:right w:val="none" w:sz="0" w:space="0" w:color="auto"/>
                          </w:divBdr>
                          <w:divsChild>
                            <w:div w:id="650789223">
                              <w:marLeft w:val="0"/>
                              <w:marRight w:val="0"/>
                              <w:marTop w:val="0"/>
                              <w:marBottom w:val="0"/>
                              <w:divBdr>
                                <w:top w:val="none" w:sz="0" w:space="0" w:color="auto"/>
                                <w:left w:val="none" w:sz="0" w:space="0" w:color="auto"/>
                                <w:bottom w:val="none" w:sz="0" w:space="0" w:color="auto"/>
                                <w:right w:val="none" w:sz="0" w:space="0" w:color="auto"/>
                              </w:divBdr>
                              <w:divsChild>
                                <w:div w:id="910962582">
                                  <w:marLeft w:val="0"/>
                                  <w:marRight w:val="0"/>
                                  <w:marTop w:val="0"/>
                                  <w:marBottom w:val="0"/>
                                  <w:divBdr>
                                    <w:top w:val="none" w:sz="0" w:space="0" w:color="auto"/>
                                    <w:left w:val="none" w:sz="0" w:space="0" w:color="auto"/>
                                    <w:bottom w:val="none" w:sz="0" w:space="0" w:color="auto"/>
                                    <w:right w:val="none" w:sz="0" w:space="0" w:color="auto"/>
                                  </w:divBdr>
                                </w:div>
                              </w:divsChild>
                            </w:div>
                            <w:div w:id="408816167">
                              <w:marLeft w:val="0"/>
                              <w:marRight w:val="0"/>
                              <w:marTop w:val="180"/>
                              <w:marBottom w:val="0"/>
                              <w:divBdr>
                                <w:top w:val="none" w:sz="0" w:space="0" w:color="auto"/>
                                <w:left w:val="none" w:sz="0" w:space="0" w:color="auto"/>
                                <w:bottom w:val="none" w:sz="0" w:space="0" w:color="auto"/>
                                <w:right w:val="none" w:sz="0" w:space="0" w:color="auto"/>
                              </w:divBdr>
                            </w:div>
                          </w:divsChild>
                        </w:div>
                        <w:div w:id="173226328">
                          <w:marLeft w:val="0"/>
                          <w:marRight w:val="0"/>
                          <w:marTop w:val="0"/>
                          <w:marBottom w:val="0"/>
                          <w:divBdr>
                            <w:top w:val="none" w:sz="0" w:space="0" w:color="auto"/>
                            <w:left w:val="none" w:sz="0" w:space="0" w:color="auto"/>
                            <w:bottom w:val="none" w:sz="0" w:space="0" w:color="auto"/>
                            <w:right w:val="none" w:sz="0" w:space="0" w:color="auto"/>
                          </w:divBdr>
                          <w:divsChild>
                            <w:div w:id="198700773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285477037">
                  <w:marLeft w:val="0"/>
                  <w:marRight w:val="0"/>
                  <w:marTop w:val="0"/>
                  <w:marBottom w:val="0"/>
                  <w:divBdr>
                    <w:top w:val="none" w:sz="0" w:space="0" w:color="auto"/>
                    <w:left w:val="none" w:sz="0" w:space="0" w:color="auto"/>
                    <w:bottom w:val="none" w:sz="0" w:space="0" w:color="auto"/>
                    <w:right w:val="none" w:sz="0" w:space="0" w:color="auto"/>
                  </w:divBdr>
                  <w:divsChild>
                    <w:div w:id="182792170">
                      <w:marLeft w:val="0"/>
                      <w:marRight w:val="0"/>
                      <w:marTop w:val="0"/>
                      <w:marBottom w:val="0"/>
                      <w:divBdr>
                        <w:top w:val="none" w:sz="0" w:space="0" w:color="auto"/>
                        <w:left w:val="none" w:sz="0" w:space="0" w:color="auto"/>
                        <w:bottom w:val="none" w:sz="0" w:space="0" w:color="auto"/>
                        <w:right w:val="none" w:sz="0" w:space="0" w:color="auto"/>
                      </w:divBdr>
                      <w:divsChild>
                        <w:div w:id="60125901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961572076">
                              <w:marLeft w:val="0"/>
                              <w:marRight w:val="0"/>
                              <w:marTop w:val="0"/>
                              <w:marBottom w:val="240"/>
                              <w:divBdr>
                                <w:top w:val="none" w:sz="0" w:space="0" w:color="auto"/>
                                <w:left w:val="none" w:sz="0" w:space="0" w:color="auto"/>
                                <w:bottom w:val="none" w:sz="0" w:space="0" w:color="auto"/>
                                <w:right w:val="none" w:sz="0" w:space="0" w:color="auto"/>
                              </w:divBdr>
                              <w:divsChild>
                                <w:div w:id="1253079168">
                                  <w:marLeft w:val="0"/>
                                  <w:marRight w:val="0"/>
                                  <w:marTop w:val="0"/>
                                  <w:marBottom w:val="0"/>
                                  <w:divBdr>
                                    <w:top w:val="none" w:sz="0" w:space="0" w:color="auto"/>
                                    <w:left w:val="none" w:sz="0" w:space="0" w:color="auto"/>
                                    <w:bottom w:val="none" w:sz="0" w:space="0" w:color="auto"/>
                                    <w:right w:val="none" w:sz="0" w:space="0" w:color="auto"/>
                                  </w:divBdr>
                                  <w:divsChild>
                                    <w:div w:id="197595926">
                                      <w:marLeft w:val="0"/>
                                      <w:marRight w:val="0"/>
                                      <w:marTop w:val="0"/>
                                      <w:marBottom w:val="0"/>
                                      <w:divBdr>
                                        <w:top w:val="none" w:sz="0" w:space="0" w:color="auto"/>
                                        <w:left w:val="none" w:sz="0" w:space="0" w:color="auto"/>
                                        <w:bottom w:val="none" w:sz="0" w:space="0" w:color="auto"/>
                                        <w:right w:val="none" w:sz="0" w:space="0" w:color="auto"/>
                                      </w:divBdr>
                                      <w:divsChild>
                                        <w:div w:id="2073578054">
                                          <w:marLeft w:val="0"/>
                                          <w:marRight w:val="0"/>
                                          <w:marTop w:val="0"/>
                                          <w:marBottom w:val="0"/>
                                          <w:divBdr>
                                            <w:top w:val="none" w:sz="0" w:space="0" w:color="auto"/>
                                            <w:left w:val="none" w:sz="0" w:space="0" w:color="auto"/>
                                            <w:bottom w:val="none" w:sz="0" w:space="0" w:color="auto"/>
                                            <w:right w:val="none" w:sz="0" w:space="0" w:color="auto"/>
                                          </w:divBdr>
                                          <w:divsChild>
                                            <w:div w:id="1341665816">
                                              <w:marLeft w:val="0"/>
                                              <w:marRight w:val="0"/>
                                              <w:marTop w:val="0"/>
                                              <w:marBottom w:val="0"/>
                                              <w:divBdr>
                                                <w:top w:val="none" w:sz="0" w:space="0" w:color="auto"/>
                                                <w:left w:val="none" w:sz="0" w:space="0" w:color="auto"/>
                                                <w:bottom w:val="none" w:sz="0" w:space="0" w:color="auto"/>
                                                <w:right w:val="none" w:sz="0" w:space="0" w:color="auto"/>
                                              </w:divBdr>
                                            </w:div>
                                            <w:div w:id="14193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4221740">
                              <w:marLeft w:val="0"/>
                              <w:marRight w:val="0"/>
                              <w:marTop w:val="120"/>
                              <w:marBottom w:val="0"/>
                              <w:divBdr>
                                <w:top w:val="none" w:sz="0" w:space="0" w:color="auto"/>
                                <w:left w:val="none" w:sz="0" w:space="0" w:color="auto"/>
                                <w:bottom w:val="none" w:sz="0" w:space="0" w:color="auto"/>
                                <w:right w:val="none" w:sz="0" w:space="0" w:color="auto"/>
                              </w:divBdr>
                              <w:divsChild>
                                <w:div w:id="1727996764">
                                  <w:marLeft w:val="0"/>
                                  <w:marRight w:val="0"/>
                                  <w:marTop w:val="0"/>
                                  <w:marBottom w:val="0"/>
                                  <w:divBdr>
                                    <w:top w:val="none" w:sz="0" w:space="0" w:color="auto"/>
                                    <w:left w:val="none" w:sz="0" w:space="0" w:color="auto"/>
                                    <w:bottom w:val="none" w:sz="0" w:space="0" w:color="auto"/>
                                    <w:right w:val="none" w:sz="0" w:space="0" w:color="auto"/>
                                  </w:divBdr>
                                  <w:divsChild>
                                    <w:div w:id="453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043323">
                      <w:marLeft w:val="0"/>
                      <w:marRight w:val="0"/>
                      <w:marTop w:val="0"/>
                      <w:marBottom w:val="0"/>
                      <w:divBdr>
                        <w:top w:val="none" w:sz="0" w:space="0" w:color="auto"/>
                        <w:left w:val="none" w:sz="0" w:space="0" w:color="auto"/>
                        <w:bottom w:val="none" w:sz="0" w:space="0" w:color="auto"/>
                        <w:right w:val="none" w:sz="0" w:space="0" w:color="auto"/>
                      </w:divBdr>
                      <w:divsChild>
                        <w:div w:id="1252548432">
                          <w:marLeft w:val="0"/>
                          <w:marRight w:val="0"/>
                          <w:marTop w:val="0"/>
                          <w:marBottom w:val="180"/>
                          <w:divBdr>
                            <w:top w:val="single" w:sz="6" w:space="18" w:color="DADCE0"/>
                            <w:left w:val="single" w:sz="6" w:space="18" w:color="DADCE0"/>
                            <w:bottom w:val="single" w:sz="6" w:space="18" w:color="DADCE0"/>
                            <w:right w:val="single" w:sz="6" w:space="18" w:color="DADCE0"/>
                          </w:divBdr>
                          <w:divsChild>
                            <w:div w:id="1735274624">
                              <w:marLeft w:val="0"/>
                              <w:marRight w:val="0"/>
                              <w:marTop w:val="0"/>
                              <w:marBottom w:val="240"/>
                              <w:divBdr>
                                <w:top w:val="none" w:sz="0" w:space="0" w:color="auto"/>
                                <w:left w:val="none" w:sz="0" w:space="0" w:color="auto"/>
                                <w:bottom w:val="none" w:sz="0" w:space="0" w:color="auto"/>
                                <w:right w:val="none" w:sz="0" w:space="0" w:color="auto"/>
                              </w:divBdr>
                              <w:divsChild>
                                <w:div w:id="1063797404">
                                  <w:marLeft w:val="0"/>
                                  <w:marRight w:val="0"/>
                                  <w:marTop w:val="0"/>
                                  <w:marBottom w:val="0"/>
                                  <w:divBdr>
                                    <w:top w:val="none" w:sz="0" w:space="0" w:color="auto"/>
                                    <w:left w:val="none" w:sz="0" w:space="0" w:color="auto"/>
                                    <w:bottom w:val="none" w:sz="0" w:space="0" w:color="auto"/>
                                    <w:right w:val="none" w:sz="0" w:space="0" w:color="auto"/>
                                  </w:divBdr>
                                  <w:divsChild>
                                    <w:div w:id="1558394532">
                                      <w:marLeft w:val="0"/>
                                      <w:marRight w:val="0"/>
                                      <w:marTop w:val="0"/>
                                      <w:marBottom w:val="0"/>
                                      <w:divBdr>
                                        <w:top w:val="none" w:sz="0" w:space="0" w:color="auto"/>
                                        <w:left w:val="none" w:sz="0" w:space="0" w:color="auto"/>
                                        <w:bottom w:val="none" w:sz="0" w:space="0" w:color="auto"/>
                                        <w:right w:val="none" w:sz="0" w:space="0" w:color="auto"/>
                                      </w:divBdr>
                                      <w:divsChild>
                                        <w:div w:id="107894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53274">
                              <w:marLeft w:val="0"/>
                              <w:marRight w:val="0"/>
                              <w:marTop w:val="120"/>
                              <w:marBottom w:val="0"/>
                              <w:divBdr>
                                <w:top w:val="none" w:sz="0" w:space="0" w:color="auto"/>
                                <w:left w:val="none" w:sz="0" w:space="0" w:color="auto"/>
                                <w:bottom w:val="none" w:sz="0" w:space="0" w:color="auto"/>
                                <w:right w:val="none" w:sz="0" w:space="0" w:color="auto"/>
                              </w:divBdr>
                              <w:divsChild>
                                <w:div w:id="1289897028">
                                  <w:marLeft w:val="0"/>
                                  <w:marRight w:val="0"/>
                                  <w:marTop w:val="0"/>
                                  <w:marBottom w:val="0"/>
                                  <w:divBdr>
                                    <w:top w:val="none" w:sz="0" w:space="0" w:color="auto"/>
                                    <w:left w:val="none" w:sz="0" w:space="0" w:color="auto"/>
                                    <w:bottom w:val="none" w:sz="0" w:space="0" w:color="auto"/>
                                    <w:right w:val="none" w:sz="0" w:space="0" w:color="auto"/>
                                  </w:divBdr>
                                  <w:divsChild>
                                    <w:div w:id="116702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864598">
                      <w:marLeft w:val="0"/>
                      <w:marRight w:val="0"/>
                      <w:marTop w:val="0"/>
                      <w:marBottom w:val="0"/>
                      <w:divBdr>
                        <w:top w:val="none" w:sz="0" w:space="0" w:color="auto"/>
                        <w:left w:val="none" w:sz="0" w:space="0" w:color="auto"/>
                        <w:bottom w:val="none" w:sz="0" w:space="0" w:color="auto"/>
                        <w:right w:val="none" w:sz="0" w:space="0" w:color="auto"/>
                      </w:divBdr>
                      <w:divsChild>
                        <w:div w:id="1623224416">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86560209">
                              <w:marLeft w:val="0"/>
                              <w:marRight w:val="0"/>
                              <w:marTop w:val="0"/>
                              <w:marBottom w:val="240"/>
                              <w:divBdr>
                                <w:top w:val="none" w:sz="0" w:space="0" w:color="auto"/>
                                <w:left w:val="none" w:sz="0" w:space="0" w:color="auto"/>
                                <w:bottom w:val="none" w:sz="0" w:space="0" w:color="auto"/>
                                <w:right w:val="none" w:sz="0" w:space="0" w:color="auto"/>
                              </w:divBdr>
                              <w:divsChild>
                                <w:div w:id="1519931360">
                                  <w:marLeft w:val="0"/>
                                  <w:marRight w:val="0"/>
                                  <w:marTop w:val="0"/>
                                  <w:marBottom w:val="0"/>
                                  <w:divBdr>
                                    <w:top w:val="none" w:sz="0" w:space="0" w:color="auto"/>
                                    <w:left w:val="none" w:sz="0" w:space="0" w:color="auto"/>
                                    <w:bottom w:val="none" w:sz="0" w:space="0" w:color="auto"/>
                                    <w:right w:val="none" w:sz="0" w:space="0" w:color="auto"/>
                                  </w:divBdr>
                                  <w:divsChild>
                                    <w:div w:id="183786585">
                                      <w:marLeft w:val="0"/>
                                      <w:marRight w:val="0"/>
                                      <w:marTop w:val="0"/>
                                      <w:marBottom w:val="0"/>
                                      <w:divBdr>
                                        <w:top w:val="none" w:sz="0" w:space="0" w:color="auto"/>
                                        <w:left w:val="none" w:sz="0" w:space="0" w:color="auto"/>
                                        <w:bottom w:val="none" w:sz="0" w:space="0" w:color="auto"/>
                                        <w:right w:val="none" w:sz="0" w:space="0" w:color="auto"/>
                                      </w:divBdr>
                                      <w:divsChild>
                                        <w:div w:id="161077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382374">
                              <w:marLeft w:val="0"/>
                              <w:marRight w:val="0"/>
                              <w:marTop w:val="0"/>
                              <w:marBottom w:val="0"/>
                              <w:divBdr>
                                <w:top w:val="none" w:sz="0" w:space="0" w:color="auto"/>
                                <w:left w:val="none" w:sz="0" w:space="0" w:color="auto"/>
                                <w:bottom w:val="none" w:sz="0" w:space="0" w:color="auto"/>
                                <w:right w:val="none" w:sz="0" w:space="0" w:color="auto"/>
                              </w:divBdr>
                              <w:divsChild>
                                <w:div w:id="1311061369">
                                  <w:marLeft w:val="0"/>
                                  <w:marRight w:val="0"/>
                                  <w:marTop w:val="0"/>
                                  <w:marBottom w:val="0"/>
                                  <w:divBdr>
                                    <w:top w:val="none" w:sz="0" w:space="0" w:color="auto"/>
                                    <w:left w:val="none" w:sz="0" w:space="0" w:color="auto"/>
                                    <w:bottom w:val="none" w:sz="0" w:space="0" w:color="auto"/>
                                    <w:right w:val="none" w:sz="0" w:space="0" w:color="auto"/>
                                  </w:divBdr>
                                  <w:divsChild>
                                    <w:div w:id="1703092078">
                                      <w:marLeft w:val="0"/>
                                      <w:marRight w:val="0"/>
                                      <w:marTop w:val="180"/>
                                      <w:marBottom w:val="180"/>
                                      <w:divBdr>
                                        <w:top w:val="none" w:sz="0" w:space="0" w:color="auto"/>
                                        <w:left w:val="none" w:sz="0" w:space="0" w:color="auto"/>
                                        <w:bottom w:val="none" w:sz="0" w:space="0" w:color="auto"/>
                                        <w:right w:val="none" w:sz="0" w:space="0" w:color="auto"/>
                                      </w:divBdr>
                                      <w:divsChild>
                                        <w:div w:id="1123034273">
                                          <w:marLeft w:val="0"/>
                                          <w:marRight w:val="0"/>
                                          <w:marTop w:val="0"/>
                                          <w:marBottom w:val="0"/>
                                          <w:divBdr>
                                            <w:top w:val="none" w:sz="0" w:space="0" w:color="auto"/>
                                            <w:left w:val="none" w:sz="0" w:space="0" w:color="auto"/>
                                            <w:bottom w:val="none" w:sz="0" w:space="0" w:color="auto"/>
                                            <w:right w:val="none" w:sz="0" w:space="0" w:color="auto"/>
                                          </w:divBdr>
                                          <w:divsChild>
                                            <w:div w:id="1919902535">
                                              <w:marLeft w:val="0"/>
                                              <w:marRight w:val="0"/>
                                              <w:marTop w:val="0"/>
                                              <w:marBottom w:val="0"/>
                                              <w:divBdr>
                                                <w:top w:val="none" w:sz="0" w:space="0" w:color="auto"/>
                                                <w:left w:val="none" w:sz="0" w:space="0" w:color="auto"/>
                                                <w:bottom w:val="none" w:sz="0" w:space="0" w:color="auto"/>
                                                <w:right w:val="none" w:sz="0" w:space="0" w:color="auto"/>
                                              </w:divBdr>
                                              <w:divsChild>
                                                <w:div w:id="735081860">
                                                  <w:marLeft w:val="180"/>
                                                  <w:marRight w:val="0"/>
                                                  <w:marTop w:val="0"/>
                                                  <w:marBottom w:val="0"/>
                                                  <w:divBdr>
                                                    <w:top w:val="none" w:sz="0" w:space="0" w:color="auto"/>
                                                    <w:left w:val="none" w:sz="0" w:space="0" w:color="auto"/>
                                                    <w:bottom w:val="none" w:sz="0" w:space="0" w:color="auto"/>
                                                    <w:right w:val="none" w:sz="0" w:space="0" w:color="auto"/>
                                                  </w:divBdr>
                                                  <w:divsChild>
                                                    <w:div w:id="209335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18394">
                                          <w:marLeft w:val="0"/>
                                          <w:marRight w:val="0"/>
                                          <w:marTop w:val="0"/>
                                          <w:marBottom w:val="0"/>
                                          <w:divBdr>
                                            <w:top w:val="none" w:sz="0" w:space="0" w:color="auto"/>
                                            <w:left w:val="none" w:sz="0" w:space="0" w:color="auto"/>
                                            <w:bottom w:val="none" w:sz="0" w:space="0" w:color="auto"/>
                                            <w:right w:val="none" w:sz="0" w:space="0" w:color="auto"/>
                                          </w:divBdr>
                                          <w:divsChild>
                                            <w:div w:id="1749032351">
                                              <w:marLeft w:val="0"/>
                                              <w:marRight w:val="0"/>
                                              <w:marTop w:val="0"/>
                                              <w:marBottom w:val="0"/>
                                              <w:divBdr>
                                                <w:top w:val="none" w:sz="0" w:space="0" w:color="auto"/>
                                                <w:left w:val="none" w:sz="0" w:space="0" w:color="auto"/>
                                                <w:bottom w:val="none" w:sz="0" w:space="0" w:color="auto"/>
                                                <w:right w:val="none" w:sz="0" w:space="0" w:color="auto"/>
                                              </w:divBdr>
                                              <w:divsChild>
                                                <w:div w:id="1794471867">
                                                  <w:marLeft w:val="180"/>
                                                  <w:marRight w:val="0"/>
                                                  <w:marTop w:val="0"/>
                                                  <w:marBottom w:val="0"/>
                                                  <w:divBdr>
                                                    <w:top w:val="none" w:sz="0" w:space="0" w:color="auto"/>
                                                    <w:left w:val="none" w:sz="0" w:space="0" w:color="auto"/>
                                                    <w:bottom w:val="none" w:sz="0" w:space="0" w:color="auto"/>
                                                    <w:right w:val="none" w:sz="0" w:space="0" w:color="auto"/>
                                                  </w:divBdr>
                                                  <w:divsChild>
                                                    <w:div w:id="148192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20908">
                                          <w:marLeft w:val="0"/>
                                          <w:marRight w:val="0"/>
                                          <w:marTop w:val="0"/>
                                          <w:marBottom w:val="0"/>
                                          <w:divBdr>
                                            <w:top w:val="none" w:sz="0" w:space="0" w:color="auto"/>
                                            <w:left w:val="none" w:sz="0" w:space="0" w:color="auto"/>
                                            <w:bottom w:val="none" w:sz="0" w:space="0" w:color="auto"/>
                                            <w:right w:val="none" w:sz="0" w:space="0" w:color="auto"/>
                                          </w:divBdr>
                                          <w:divsChild>
                                            <w:div w:id="426509067">
                                              <w:marLeft w:val="0"/>
                                              <w:marRight w:val="0"/>
                                              <w:marTop w:val="0"/>
                                              <w:marBottom w:val="0"/>
                                              <w:divBdr>
                                                <w:top w:val="none" w:sz="0" w:space="0" w:color="auto"/>
                                                <w:left w:val="none" w:sz="0" w:space="0" w:color="auto"/>
                                                <w:bottom w:val="none" w:sz="0" w:space="0" w:color="auto"/>
                                                <w:right w:val="none" w:sz="0" w:space="0" w:color="auto"/>
                                              </w:divBdr>
                                              <w:divsChild>
                                                <w:div w:id="1780879048">
                                                  <w:marLeft w:val="180"/>
                                                  <w:marRight w:val="0"/>
                                                  <w:marTop w:val="0"/>
                                                  <w:marBottom w:val="0"/>
                                                  <w:divBdr>
                                                    <w:top w:val="none" w:sz="0" w:space="0" w:color="auto"/>
                                                    <w:left w:val="none" w:sz="0" w:space="0" w:color="auto"/>
                                                    <w:bottom w:val="none" w:sz="0" w:space="0" w:color="auto"/>
                                                    <w:right w:val="none" w:sz="0" w:space="0" w:color="auto"/>
                                                  </w:divBdr>
                                                  <w:divsChild>
                                                    <w:div w:id="15650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291862">
                      <w:marLeft w:val="0"/>
                      <w:marRight w:val="0"/>
                      <w:marTop w:val="0"/>
                      <w:marBottom w:val="0"/>
                      <w:divBdr>
                        <w:top w:val="none" w:sz="0" w:space="0" w:color="auto"/>
                        <w:left w:val="none" w:sz="0" w:space="0" w:color="auto"/>
                        <w:bottom w:val="none" w:sz="0" w:space="0" w:color="auto"/>
                        <w:right w:val="none" w:sz="0" w:space="0" w:color="auto"/>
                      </w:divBdr>
                      <w:divsChild>
                        <w:div w:id="172887024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296062212">
                              <w:marLeft w:val="0"/>
                              <w:marRight w:val="0"/>
                              <w:marTop w:val="0"/>
                              <w:marBottom w:val="240"/>
                              <w:divBdr>
                                <w:top w:val="none" w:sz="0" w:space="0" w:color="auto"/>
                                <w:left w:val="none" w:sz="0" w:space="0" w:color="auto"/>
                                <w:bottom w:val="none" w:sz="0" w:space="0" w:color="auto"/>
                                <w:right w:val="none" w:sz="0" w:space="0" w:color="auto"/>
                              </w:divBdr>
                              <w:divsChild>
                                <w:div w:id="1440953143">
                                  <w:marLeft w:val="0"/>
                                  <w:marRight w:val="0"/>
                                  <w:marTop w:val="0"/>
                                  <w:marBottom w:val="0"/>
                                  <w:divBdr>
                                    <w:top w:val="none" w:sz="0" w:space="0" w:color="auto"/>
                                    <w:left w:val="none" w:sz="0" w:space="0" w:color="auto"/>
                                    <w:bottom w:val="none" w:sz="0" w:space="0" w:color="auto"/>
                                    <w:right w:val="none" w:sz="0" w:space="0" w:color="auto"/>
                                  </w:divBdr>
                                  <w:divsChild>
                                    <w:div w:id="241569381">
                                      <w:marLeft w:val="0"/>
                                      <w:marRight w:val="0"/>
                                      <w:marTop w:val="0"/>
                                      <w:marBottom w:val="0"/>
                                      <w:divBdr>
                                        <w:top w:val="none" w:sz="0" w:space="0" w:color="auto"/>
                                        <w:left w:val="none" w:sz="0" w:space="0" w:color="auto"/>
                                        <w:bottom w:val="none" w:sz="0" w:space="0" w:color="auto"/>
                                        <w:right w:val="none" w:sz="0" w:space="0" w:color="auto"/>
                                      </w:divBdr>
                                      <w:divsChild>
                                        <w:div w:id="18949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29476">
                              <w:marLeft w:val="0"/>
                              <w:marRight w:val="0"/>
                              <w:marTop w:val="0"/>
                              <w:marBottom w:val="0"/>
                              <w:divBdr>
                                <w:top w:val="none" w:sz="0" w:space="0" w:color="auto"/>
                                <w:left w:val="none" w:sz="0" w:space="0" w:color="auto"/>
                                <w:bottom w:val="none" w:sz="0" w:space="0" w:color="auto"/>
                                <w:right w:val="none" w:sz="0" w:space="0" w:color="auto"/>
                              </w:divBdr>
                              <w:divsChild>
                                <w:div w:id="311718005">
                                  <w:marLeft w:val="0"/>
                                  <w:marRight w:val="0"/>
                                  <w:marTop w:val="0"/>
                                  <w:marBottom w:val="0"/>
                                  <w:divBdr>
                                    <w:top w:val="none" w:sz="0" w:space="0" w:color="auto"/>
                                    <w:left w:val="none" w:sz="0" w:space="0" w:color="auto"/>
                                    <w:bottom w:val="none" w:sz="0" w:space="0" w:color="auto"/>
                                    <w:right w:val="none" w:sz="0" w:space="0" w:color="auto"/>
                                  </w:divBdr>
                                  <w:divsChild>
                                    <w:div w:id="230582099">
                                      <w:marLeft w:val="0"/>
                                      <w:marRight w:val="0"/>
                                      <w:marTop w:val="180"/>
                                      <w:marBottom w:val="180"/>
                                      <w:divBdr>
                                        <w:top w:val="none" w:sz="0" w:space="0" w:color="auto"/>
                                        <w:left w:val="none" w:sz="0" w:space="0" w:color="auto"/>
                                        <w:bottom w:val="none" w:sz="0" w:space="0" w:color="auto"/>
                                        <w:right w:val="none" w:sz="0" w:space="0" w:color="auto"/>
                                      </w:divBdr>
                                      <w:divsChild>
                                        <w:div w:id="847256416">
                                          <w:marLeft w:val="0"/>
                                          <w:marRight w:val="0"/>
                                          <w:marTop w:val="0"/>
                                          <w:marBottom w:val="0"/>
                                          <w:divBdr>
                                            <w:top w:val="none" w:sz="0" w:space="0" w:color="auto"/>
                                            <w:left w:val="none" w:sz="0" w:space="0" w:color="auto"/>
                                            <w:bottom w:val="none" w:sz="0" w:space="0" w:color="auto"/>
                                            <w:right w:val="none" w:sz="0" w:space="0" w:color="auto"/>
                                          </w:divBdr>
                                          <w:divsChild>
                                            <w:div w:id="837110330">
                                              <w:marLeft w:val="0"/>
                                              <w:marRight w:val="0"/>
                                              <w:marTop w:val="0"/>
                                              <w:marBottom w:val="0"/>
                                              <w:divBdr>
                                                <w:top w:val="none" w:sz="0" w:space="0" w:color="auto"/>
                                                <w:left w:val="none" w:sz="0" w:space="0" w:color="auto"/>
                                                <w:bottom w:val="none" w:sz="0" w:space="0" w:color="auto"/>
                                                <w:right w:val="none" w:sz="0" w:space="0" w:color="auto"/>
                                              </w:divBdr>
                                              <w:divsChild>
                                                <w:div w:id="1881045308">
                                                  <w:marLeft w:val="180"/>
                                                  <w:marRight w:val="0"/>
                                                  <w:marTop w:val="0"/>
                                                  <w:marBottom w:val="0"/>
                                                  <w:divBdr>
                                                    <w:top w:val="none" w:sz="0" w:space="0" w:color="auto"/>
                                                    <w:left w:val="none" w:sz="0" w:space="0" w:color="auto"/>
                                                    <w:bottom w:val="none" w:sz="0" w:space="0" w:color="auto"/>
                                                    <w:right w:val="none" w:sz="0" w:space="0" w:color="auto"/>
                                                  </w:divBdr>
                                                  <w:divsChild>
                                                    <w:div w:id="116111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276613">
                                          <w:marLeft w:val="0"/>
                                          <w:marRight w:val="0"/>
                                          <w:marTop w:val="0"/>
                                          <w:marBottom w:val="0"/>
                                          <w:divBdr>
                                            <w:top w:val="none" w:sz="0" w:space="0" w:color="auto"/>
                                            <w:left w:val="none" w:sz="0" w:space="0" w:color="auto"/>
                                            <w:bottom w:val="none" w:sz="0" w:space="0" w:color="auto"/>
                                            <w:right w:val="none" w:sz="0" w:space="0" w:color="auto"/>
                                          </w:divBdr>
                                          <w:divsChild>
                                            <w:div w:id="595676670">
                                              <w:marLeft w:val="0"/>
                                              <w:marRight w:val="0"/>
                                              <w:marTop w:val="0"/>
                                              <w:marBottom w:val="0"/>
                                              <w:divBdr>
                                                <w:top w:val="none" w:sz="0" w:space="0" w:color="auto"/>
                                                <w:left w:val="none" w:sz="0" w:space="0" w:color="auto"/>
                                                <w:bottom w:val="none" w:sz="0" w:space="0" w:color="auto"/>
                                                <w:right w:val="none" w:sz="0" w:space="0" w:color="auto"/>
                                              </w:divBdr>
                                              <w:divsChild>
                                                <w:div w:id="535774347">
                                                  <w:marLeft w:val="180"/>
                                                  <w:marRight w:val="0"/>
                                                  <w:marTop w:val="0"/>
                                                  <w:marBottom w:val="0"/>
                                                  <w:divBdr>
                                                    <w:top w:val="none" w:sz="0" w:space="0" w:color="auto"/>
                                                    <w:left w:val="none" w:sz="0" w:space="0" w:color="auto"/>
                                                    <w:bottom w:val="none" w:sz="0" w:space="0" w:color="auto"/>
                                                    <w:right w:val="none" w:sz="0" w:space="0" w:color="auto"/>
                                                  </w:divBdr>
                                                  <w:divsChild>
                                                    <w:div w:id="119750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283889">
                                          <w:marLeft w:val="0"/>
                                          <w:marRight w:val="0"/>
                                          <w:marTop w:val="0"/>
                                          <w:marBottom w:val="0"/>
                                          <w:divBdr>
                                            <w:top w:val="none" w:sz="0" w:space="0" w:color="auto"/>
                                            <w:left w:val="none" w:sz="0" w:space="0" w:color="auto"/>
                                            <w:bottom w:val="none" w:sz="0" w:space="0" w:color="auto"/>
                                            <w:right w:val="none" w:sz="0" w:space="0" w:color="auto"/>
                                          </w:divBdr>
                                          <w:divsChild>
                                            <w:div w:id="92945654">
                                              <w:marLeft w:val="0"/>
                                              <w:marRight w:val="0"/>
                                              <w:marTop w:val="0"/>
                                              <w:marBottom w:val="0"/>
                                              <w:divBdr>
                                                <w:top w:val="none" w:sz="0" w:space="0" w:color="auto"/>
                                                <w:left w:val="none" w:sz="0" w:space="0" w:color="auto"/>
                                                <w:bottom w:val="none" w:sz="0" w:space="0" w:color="auto"/>
                                                <w:right w:val="none" w:sz="0" w:space="0" w:color="auto"/>
                                              </w:divBdr>
                                              <w:divsChild>
                                                <w:div w:id="1077480235">
                                                  <w:marLeft w:val="180"/>
                                                  <w:marRight w:val="0"/>
                                                  <w:marTop w:val="0"/>
                                                  <w:marBottom w:val="0"/>
                                                  <w:divBdr>
                                                    <w:top w:val="none" w:sz="0" w:space="0" w:color="auto"/>
                                                    <w:left w:val="none" w:sz="0" w:space="0" w:color="auto"/>
                                                    <w:bottom w:val="none" w:sz="0" w:space="0" w:color="auto"/>
                                                    <w:right w:val="none" w:sz="0" w:space="0" w:color="auto"/>
                                                  </w:divBdr>
                                                  <w:divsChild>
                                                    <w:div w:id="188744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5259133">
                      <w:marLeft w:val="0"/>
                      <w:marRight w:val="0"/>
                      <w:marTop w:val="0"/>
                      <w:marBottom w:val="0"/>
                      <w:divBdr>
                        <w:top w:val="none" w:sz="0" w:space="0" w:color="auto"/>
                        <w:left w:val="none" w:sz="0" w:space="0" w:color="auto"/>
                        <w:bottom w:val="none" w:sz="0" w:space="0" w:color="auto"/>
                        <w:right w:val="none" w:sz="0" w:space="0" w:color="auto"/>
                      </w:divBdr>
                      <w:divsChild>
                        <w:div w:id="1245531494">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22923075">
                              <w:marLeft w:val="0"/>
                              <w:marRight w:val="0"/>
                              <w:marTop w:val="0"/>
                              <w:marBottom w:val="240"/>
                              <w:divBdr>
                                <w:top w:val="none" w:sz="0" w:space="0" w:color="auto"/>
                                <w:left w:val="none" w:sz="0" w:space="0" w:color="auto"/>
                                <w:bottom w:val="none" w:sz="0" w:space="0" w:color="auto"/>
                                <w:right w:val="none" w:sz="0" w:space="0" w:color="auto"/>
                              </w:divBdr>
                              <w:divsChild>
                                <w:div w:id="257908201">
                                  <w:marLeft w:val="0"/>
                                  <w:marRight w:val="0"/>
                                  <w:marTop w:val="0"/>
                                  <w:marBottom w:val="0"/>
                                  <w:divBdr>
                                    <w:top w:val="none" w:sz="0" w:space="0" w:color="auto"/>
                                    <w:left w:val="none" w:sz="0" w:space="0" w:color="auto"/>
                                    <w:bottom w:val="none" w:sz="0" w:space="0" w:color="auto"/>
                                    <w:right w:val="none" w:sz="0" w:space="0" w:color="auto"/>
                                  </w:divBdr>
                                  <w:divsChild>
                                    <w:div w:id="386343065">
                                      <w:marLeft w:val="0"/>
                                      <w:marRight w:val="0"/>
                                      <w:marTop w:val="0"/>
                                      <w:marBottom w:val="0"/>
                                      <w:divBdr>
                                        <w:top w:val="none" w:sz="0" w:space="0" w:color="auto"/>
                                        <w:left w:val="none" w:sz="0" w:space="0" w:color="auto"/>
                                        <w:bottom w:val="none" w:sz="0" w:space="0" w:color="auto"/>
                                        <w:right w:val="none" w:sz="0" w:space="0" w:color="auto"/>
                                      </w:divBdr>
                                      <w:divsChild>
                                        <w:div w:id="4930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118967">
                              <w:marLeft w:val="0"/>
                              <w:marRight w:val="0"/>
                              <w:marTop w:val="0"/>
                              <w:marBottom w:val="0"/>
                              <w:divBdr>
                                <w:top w:val="none" w:sz="0" w:space="0" w:color="auto"/>
                                <w:left w:val="none" w:sz="0" w:space="0" w:color="auto"/>
                                <w:bottom w:val="none" w:sz="0" w:space="0" w:color="auto"/>
                                <w:right w:val="none" w:sz="0" w:space="0" w:color="auto"/>
                              </w:divBdr>
                              <w:divsChild>
                                <w:div w:id="890925937">
                                  <w:marLeft w:val="0"/>
                                  <w:marRight w:val="0"/>
                                  <w:marTop w:val="0"/>
                                  <w:marBottom w:val="0"/>
                                  <w:divBdr>
                                    <w:top w:val="none" w:sz="0" w:space="0" w:color="auto"/>
                                    <w:left w:val="none" w:sz="0" w:space="0" w:color="auto"/>
                                    <w:bottom w:val="none" w:sz="0" w:space="0" w:color="auto"/>
                                    <w:right w:val="none" w:sz="0" w:space="0" w:color="auto"/>
                                  </w:divBdr>
                                  <w:divsChild>
                                    <w:div w:id="561721475">
                                      <w:marLeft w:val="0"/>
                                      <w:marRight w:val="0"/>
                                      <w:marTop w:val="180"/>
                                      <w:marBottom w:val="180"/>
                                      <w:divBdr>
                                        <w:top w:val="none" w:sz="0" w:space="0" w:color="auto"/>
                                        <w:left w:val="none" w:sz="0" w:space="0" w:color="auto"/>
                                        <w:bottom w:val="none" w:sz="0" w:space="0" w:color="auto"/>
                                        <w:right w:val="none" w:sz="0" w:space="0" w:color="auto"/>
                                      </w:divBdr>
                                      <w:divsChild>
                                        <w:div w:id="976034948">
                                          <w:marLeft w:val="0"/>
                                          <w:marRight w:val="0"/>
                                          <w:marTop w:val="0"/>
                                          <w:marBottom w:val="0"/>
                                          <w:divBdr>
                                            <w:top w:val="none" w:sz="0" w:space="0" w:color="auto"/>
                                            <w:left w:val="none" w:sz="0" w:space="0" w:color="auto"/>
                                            <w:bottom w:val="none" w:sz="0" w:space="0" w:color="auto"/>
                                            <w:right w:val="none" w:sz="0" w:space="0" w:color="auto"/>
                                          </w:divBdr>
                                          <w:divsChild>
                                            <w:div w:id="152726951">
                                              <w:marLeft w:val="0"/>
                                              <w:marRight w:val="0"/>
                                              <w:marTop w:val="0"/>
                                              <w:marBottom w:val="0"/>
                                              <w:divBdr>
                                                <w:top w:val="none" w:sz="0" w:space="0" w:color="auto"/>
                                                <w:left w:val="none" w:sz="0" w:space="0" w:color="auto"/>
                                                <w:bottom w:val="none" w:sz="0" w:space="0" w:color="auto"/>
                                                <w:right w:val="none" w:sz="0" w:space="0" w:color="auto"/>
                                              </w:divBdr>
                                              <w:divsChild>
                                                <w:div w:id="1146969208">
                                                  <w:marLeft w:val="180"/>
                                                  <w:marRight w:val="0"/>
                                                  <w:marTop w:val="0"/>
                                                  <w:marBottom w:val="0"/>
                                                  <w:divBdr>
                                                    <w:top w:val="none" w:sz="0" w:space="0" w:color="auto"/>
                                                    <w:left w:val="none" w:sz="0" w:space="0" w:color="auto"/>
                                                    <w:bottom w:val="none" w:sz="0" w:space="0" w:color="auto"/>
                                                    <w:right w:val="none" w:sz="0" w:space="0" w:color="auto"/>
                                                  </w:divBdr>
                                                  <w:divsChild>
                                                    <w:div w:id="197841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282789">
                                          <w:marLeft w:val="0"/>
                                          <w:marRight w:val="0"/>
                                          <w:marTop w:val="0"/>
                                          <w:marBottom w:val="0"/>
                                          <w:divBdr>
                                            <w:top w:val="none" w:sz="0" w:space="0" w:color="auto"/>
                                            <w:left w:val="none" w:sz="0" w:space="0" w:color="auto"/>
                                            <w:bottom w:val="none" w:sz="0" w:space="0" w:color="auto"/>
                                            <w:right w:val="none" w:sz="0" w:space="0" w:color="auto"/>
                                          </w:divBdr>
                                          <w:divsChild>
                                            <w:div w:id="1432583027">
                                              <w:marLeft w:val="0"/>
                                              <w:marRight w:val="0"/>
                                              <w:marTop w:val="0"/>
                                              <w:marBottom w:val="0"/>
                                              <w:divBdr>
                                                <w:top w:val="none" w:sz="0" w:space="0" w:color="auto"/>
                                                <w:left w:val="none" w:sz="0" w:space="0" w:color="auto"/>
                                                <w:bottom w:val="none" w:sz="0" w:space="0" w:color="auto"/>
                                                <w:right w:val="none" w:sz="0" w:space="0" w:color="auto"/>
                                              </w:divBdr>
                                              <w:divsChild>
                                                <w:div w:id="488521798">
                                                  <w:marLeft w:val="180"/>
                                                  <w:marRight w:val="0"/>
                                                  <w:marTop w:val="0"/>
                                                  <w:marBottom w:val="0"/>
                                                  <w:divBdr>
                                                    <w:top w:val="none" w:sz="0" w:space="0" w:color="auto"/>
                                                    <w:left w:val="none" w:sz="0" w:space="0" w:color="auto"/>
                                                    <w:bottom w:val="none" w:sz="0" w:space="0" w:color="auto"/>
                                                    <w:right w:val="none" w:sz="0" w:space="0" w:color="auto"/>
                                                  </w:divBdr>
                                                  <w:divsChild>
                                                    <w:div w:id="195941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9818454">
          <w:marLeft w:val="0"/>
          <w:marRight w:val="0"/>
          <w:marTop w:val="0"/>
          <w:marBottom w:val="0"/>
          <w:divBdr>
            <w:top w:val="none" w:sz="0" w:space="0" w:color="auto"/>
            <w:left w:val="none" w:sz="0" w:space="0" w:color="auto"/>
            <w:bottom w:val="none" w:sz="0" w:space="0" w:color="auto"/>
            <w:right w:val="none" w:sz="0" w:space="0" w:color="auto"/>
          </w:divBdr>
          <w:divsChild>
            <w:div w:id="944072166">
              <w:marLeft w:val="0"/>
              <w:marRight w:val="0"/>
              <w:marTop w:val="0"/>
              <w:marBottom w:val="0"/>
              <w:divBdr>
                <w:top w:val="none" w:sz="0" w:space="0" w:color="auto"/>
                <w:left w:val="none" w:sz="0" w:space="0" w:color="auto"/>
                <w:bottom w:val="none" w:sz="0" w:space="0" w:color="auto"/>
                <w:right w:val="none" w:sz="0" w:space="0" w:color="auto"/>
              </w:divBdr>
              <w:divsChild>
                <w:div w:id="1010328407">
                  <w:marLeft w:val="0"/>
                  <w:marRight w:val="0"/>
                  <w:marTop w:val="0"/>
                  <w:marBottom w:val="0"/>
                  <w:divBdr>
                    <w:top w:val="none" w:sz="0" w:space="0" w:color="auto"/>
                    <w:left w:val="none" w:sz="0" w:space="0" w:color="auto"/>
                    <w:bottom w:val="none" w:sz="0" w:space="0" w:color="auto"/>
                    <w:right w:val="none" w:sz="0" w:space="0" w:color="auto"/>
                  </w:divBdr>
                  <w:divsChild>
                    <w:div w:id="551383290">
                      <w:marLeft w:val="0"/>
                      <w:marRight w:val="0"/>
                      <w:marTop w:val="0"/>
                      <w:marBottom w:val="0"/>
                      <w:divBdr>
                        <w:top w:val="none" w:sz="0" w:space="0" w:color="auto"/>
                        <w:left w:val="none" w:sz="0" w:space="0" w:color="auto"/>
                        <w:bottom w:val="none" w:sz="0" w:space="0" w:color="auto"/>
                        <w:right w:val="none" w:sz="0" w:space="0" w:color="auto"/>
                      </w:divBdr>
                      <w:divsChild>
                        <w:div w:id="188228458">
                          <w:marLeft w:val="0"/>
                          <w:marRight w:val="0"/>
                          <w:marTop w:val="0"/>
                          <w:marBottom w:val="0"/>
                          <w:divBdr>
                            <w:top w:val="none" w:sz="0" w:space="0" w:color="auto"/>
                            <w:left w:val="none" w:sz="0" w:space="0" w:color="auto"/>
                            <w:bottom w:val="none" w:sz="0" w:space="0" w:color="auto"/>
                            <w:right w:val="none" w:sz="0" w:space="0" w:color="auto"/>
                          </w:divBdr>
                          <w:divsChild>
                            <w:div w:id="1688022533">
                              <w:marLeft w:val="0"/>
                              <w:marRight w:val="0"/>
                              <w:marTop w:val="0"/>
                              <w:marBottom w:val="0"/>
                              <w:divBdr>
                                <w:top w:val="none" w:sz="0" w:space="0" w:color="auto"/>
                                <w:left w:val="none" w:sz="0" w:space="0" w:color="auto"/>
                                <w:bottom w:val="none" w:sz="0" w:space="0" w:color="auto"/>
                                <w:right w:val="none" w:sz="0" w:space="0" w:color="auto"/>
                              </w:divBdr>
                              <w:divsChild>
                                <w:div w:id="178508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19900">
                      <w:marLeft w:val="0"/>
                      <w:marRight w:val="0"/>
                      <w:marTop w:val="0"/>
                      <w:marBottom w:val="0"/>
                      <w:divBdr>
                        <w:top w:val="none" w:sz="0" w:space="0" w:color="auto"/>
                        <w:left w:val="none" w:sz="0" w:space="0" w:color="auto"/>
                        <w:bottom w:val="none" w:sz="0" w:space="0" w:color="auto"/>
                        <w:right w:val="none" w:sz="0" w:space="0" w:color="auto"/>
                      </w:divBdr>
                      <w:divsChild>
                        <w:div w:id="642926906">
                          <w:marLeft w:val="0"/>
                          <w:marRight w:val="0"/>
                          <w:marTop w:val="0"/>
                          <w:marBottom w:val="180"/>
                          <w:divBdr>
                            <w:top w:val="none" w:sz="0" w:space="0" w:color="auto"/>
                            <w:left w:val="single" w:sz="6" w:space="18" w:color="DADCE0"/>
                            <w:bottom w:val="single" w:sz="6" w:space="18" w:color="DADCE0"/>
                            <w:right w:val="single" w:sz="6" w:space="18" w:color="DADCE0"/>
                          </w:divBdr>
                          <w:divsChild>
                            <w:div w:id="1800689212">
                              <w:marLeft w:val="0"/>
                              <w:marRight w:val="0"/>
                              <w:marTop w:val="0"/>
                              <w:marBottom w:val="240"/>
                              <w:divBdr>
                                <w:top w:val="none" w:sz="0" w:space="0" w:color="auto"/>
                                <w:left w:val="none" w:sz="0" w:space="0" w:color="auto"/>
                                <w:bottom w:val="none" w:sz="0" w:space="0" w:color="auto"/>
                                <w:right w:val="none" w:sz="0" w:space="0" w:color="auto"/>
                              </w:divBdr>
                              <w:divsChild>
                                <w:div w:id="1235360045">
                                  <w:marLeft w:val="0"/>
                                  <w:marRight w:val="0"/>
                                  <w:marTop w:val="0"/>
                                  <w:marBottom w:val="0"/>
                                  <w:divBdr>
                                    <w:top w:val="none" w:sz="0" w:space="0" w:color="auto"/>
                                    <w:left w:val="none" w:sz="0" w:space="0" w:color="auto"/>
                                    <w:bottom w:val="none" w:sz="0" w:space="0" w:color="auto"/>
                                    <w:right w:val="none" w:sz="0" w:space="0" w:color="auto"/>
                                  </w:divBdr>
                                  <w:divsChild>
                                    <w:div w:id="1864778151">
                                      <w:marLeft w:val="0"/>
                                      <w:marRight w:val="0"/>
                                      <w:marTop w:val="0"/>
                                      <w:marBottom w:val="0"/>
                                      <w:divBdr>
                                        <w:top w:val="none" w:sz="0" w:space="0" w:color="auto"/>
                                        <w:left w:val="none" w:sz="0" w:space="0" w:color="auto"/>
                                        <w:bottom w:val="none" w:sz="0" w:space="0" w:color="auto"/>
                                        <w:right w:val="none" w:sz="0" w:space="0" w:color="auto"/>
                                      </w:divBdr>
                                      <w:divsChild>
                                        <w:div w:id="143821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85827">
                              <w:marLeft w:val="0"/>
                              <w:marRight w:val="0"/>
                              <w:marTop w:val="60"/>
                              <w:marBottom w:val="0"/>
                              <w:divBdr>
                                <w:top w:val="none" w:sz="0" w:space="0" w:color="auto"/>
                                <w:left w:val="none" w:sz="0" w:space="0" w:color="auto"/>
                                <w:bottom w:val="none" w:sz="0" w:space="0" w:color="auto"/>
                                <w:right w:val="none" w:sz="0" w:space="0" w:color="auto"/>
                              </w:divBdr>
                              <w:divsChild>
                                <w:div w:id="586571064">
                                  <w:marLeft w:val="0"/>
                                  <w:marRight w:val="0"/>
                                  <w:marTop w:val="0"/>
                                  <w:marBottom w:val="0"/>
                                  <w:divBdr>
                                    <w:top w:val="none" w:sz="0" w:space="0" w:color="auto"/>
                                    <w:left w:val="none" w:sz="0" w:space="0" w:color="auto"/>
                                    <w:bottom w:val="none" w:sz="0" w:space="0" w:color="auto"/>
                                    <w:right w:val="none" w:sz="0" w:space="0" w:color="auto"/>
                                  </w:divBdr>
                                  <w:divsChild>
                                    <w:div w:id="1375890783">
                                      <w:marLeft w:val="0"/>
                                      <w:marRight w:val="0"/>
                                      <w:marTop w:val="0"/>
                                      <w:marBottom w:val="0"/>
                                      <w:divBdr>
                                        <w:top w:val="none" w:sz="0" w:space="0" w:color="auto"/>
                                        <w:left w:val="none" w:sz="0" w:space="0" w:color="auto"/>
                                        <w:bottom w:val="none" w:sz="0" w:space="0" w:color="auto"/>
                                        <w:right w:val="none" w:sz="0" w:space="0" w:color="auto"/>
                                      </w:divBdr>
                                      <w:divsChild>
                                        <w:div w:id="750737069">
                                          <w:marLeft w:val="0"/>
                                          <w:marRight w:val="0"/>
                                          <w:marTop w:val="0"/>
                                          <w:marBottom w:val="0"/>
                                          <w:divBdr>
                                            <w:top w:val="none" w:sz="0" w:space="0" w:color="auto"/>
                                            <w:left w:val="none" w:sz="0" w:space="0" w:color="auto"/>
                                            <w:bottom w:val="none" w:sz="0" w:space="0" w:color="auto"/>
                                            <w:right w:val="none" w:sz="0" w:space="0" w:color="auto"/>
                                          </w:divBdr>
                                          <w:divsChild>
                                            <w:div w:id="1367410478">
                                              <w:marLeft w:val="0"/>
                                              <w:marRight w:val="0"/>
                                              <w:marTop w:val="0"/>
                                              <w:marBottom w:val="0"/>
                                              <w:divBdr>
                                                <w:top w:val="none" w:sz="0" w:space="0" w:color="auto"/>
                                                <w:left w:val="none" w:sz="0" w:space="0" w:color="auto"/>
                                                <w:bottom w:val="none" w:sz="0" w:space="0" w:color="auto"/>
                                                <w:right w:val="none" w:sz="0" w:space="0" w:color="auto"/>
                                              </w:divBdr>
                                            </w:div>
                                            <w:div w:id="1924413935">
                                              <w:marLeft w:val="0"/>
                                              <w:marRight w:val="0"/>
                                              <w:marTop w:val="0"/>
                                              <w:marBottom w:val="0"/>
                                              <w:divBdr>
                                                <w:top w:val="none" w:sz="0" w:space="0" w:color="auto"/>
                                                <w:left w:val="none" w:sz="0" w:space="0" w:color="auto"/>
                                                <w:bottom w:val="none" w:sz="0" w:space="0" w:color="auto"/>
                                                <w:right w:val="none" w:sz="0" w:space="0" w:color="auto"/>
                                              </w:divBdr>
                                            </w:div>
                                            <w:div w:id="288628185">
                                              <w:marLeft w:val="0"/>
                                              <w:marRight w:val="0"/>
                                              <w:marTop w:val="0"/>
                                              <w:marBottom w:val="0"/>
                                              <w:divBdr>
                                                <w:top w:val="none" w:sz="0" w:space="0" w:color="auto"/>
                                                <w:left w:val="none" w:sz="0" w:space="0" w:color="auto"/>
                                                <w:bottom w:val="none" w:sz="0" w:space="0" w:color="auto"/>
                                                <w:right w:val="none" w:sz="0" w:space="0" w:color="auto"/>
                                              </w:divBdr>
                                            </w:div>
                                            <w:div w:id="567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70203">
                                      <w:marLeft w:val="0"/>
                                      <w:marRight w:val="0"/>
                                      <w:marTop w:val="0"/>
                                      <w:marBottom w:val="0"/>
                                      <w:divBdr>
                                        <w:top w:val="none" w:sz="0" w:space="0" w:color="auto"/>
                                        <w:left w:val="none" w:sz="0" w:space="0" w:color="auto"/>
                                        <w:bottom w:val="none" w:sz="0" w:space="0" w:color="auto"/>
                                        <w:right w:val="none" w:sz="0" w:space="0" w:color="auto"/>
                                      </w:divBdr>
                                      <w:divsChild>
                                        <w:div w:id="124664803">
                                          <w:marLeft w:val="0"/>
                                          <w:marRight w:val="0"/>
                                          <w:marTop w:val="0"/>
                                          <w:marBottom w:val="0"/>
                                          <w:divBdr>
                                            <w:top w:val="none" w:sz="0" w:space="0" w:color="auto"/>
                                            <w:left w:val="none" w:sz="0" w:space="0" w:color="auto"/>
                                            <w:bottom w:val="none" w:sz="0" w:space="0" w:color="auto"/>
                                            <w:right w:val="none" w:sz="0" w:space="0" w:color="auto"/>
                                          </w:divBdr>
                                        </w:div>
                                        <w:div w:id="2051487838">
                                          <w:marLeft w:val="0"/>
                                          <w:marRight w:val="0"/>
                                          <w:marTop w:val="0"/>
                                          <w:marBottom w:val="0"/>
                                          <w:divBdr>
                                            <w:top w:val="none" w:sz="0" w:space="0" w:color="auto"/>
                                            <w:left w:val="none" w:sz="0" w:space="0" w:color="auto"/>
                                            <w:bottom w:val="none" w:sz="0" w:space="0" w:color="auto"/>
                                            <w:right w:val="none" w:sz="0" w:space="0" w:color="auto"/>
                                          </w:divBdr>
                                        </w:div>
                                        <w:div w:id="37404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124030">
          <w:marLeft w:val="0"/>
          <w:marRight w:val="0"/>
          <w:marTop w:val="0"/>
          <w:marBottom w:val="0"/>
          <w:divBdr>
            <w:top w:val="none" w:sz="0" w:space="0" w:color="auto"/>
            <w:left w:val="none" w:sz="0" w:space="0" w:color="auto"/>
            <w:bottom w:val="none" w:sz="0" w:space="0" w:color="auto"/>
            <w:right w:val="none" w:sz="0" w:space="0" w:color="auto"/>
          </w:divBdr>
          <w:divsChild>
            <w:div w:id="1535772516">
              <w:marLeft w:val="0"/>
              <w:marRight w:val="0"/>
              <w:marTop w:val="0"/>
              <w:marBottom w:val="0"/>
              <w:divBdr>
                <w:top w:val="none" w:sz="0" w:space="0" w:color="auto"/>
                <w:left w:val="none" w:sz="0" w:space="0" w:color="auto"/>
                <w:bottom w:val="none" w:sz="0" w:space="0" w:color="auto"/>
                <w:right w:val="none" w:sz="0" w:space="0" w:color="auto"/>
              </w:divBdr>
              <w:divsChild>
                <w:div w:id="2107728141">
                  <w:marLeft w:val="0"/>
                  <w:marRight w:val="0"/>
                  <w:marTop w:val="0"/>
                  <w:marBottom w:val="0"/>
                  <w:divBdr>
                    <w:top w:val="none" w:sz="0" w:space="0" w:color="auto"/>
                    <w:left w:val="none" w:sz="0" w:space="0" w:color="auto"/>
                    <w:bottom w:val="none" w:sz="0" w:space="0" w:color="auto"/>
                    <w:right w:val="none" w:sz="0" w:space="0" w:color="auto"/>
                  </w:divBdr>
                  <w:divsChild>
                    <w:div w:id="252977021">
                      <w:marLeft w:val="0"/>
                      <w:marRight w:val="0"/>
                      <w:marTop w:val="0"/>
                      <w:marBottom w:val="0"/>
                      <w:divBdr>
                        <w:top w:val="none" w:sz="0" w:space="0" w:color="auto"/>
                        <w:left w:val="none" w:sz="0" w:space="0" w:color="auto"/>
                        <w:bottom w:val="none" w:sz="0" w:space="0" w:color="auto"/>
                        <w:right w:val="none" w:sz="0" w:space="0" w:color="auto"/>
                      </w:divBdr>
                      <w:divsChild>
                        <w:div w:id="24527296">
                          <w:marLeft w:val="0"/>
                          <w:marRight w:val="0"/>
                          <w:marTop w:val="0"/>
                          <w:marBottom w:val="0"/>
                          <w:divBdr>
                            <w:top w:val="none" w:sz="0" w:space="0" w:color="auto"/>
                            <w:left w:val="none" w:sz="0" w:space="0" w:color="auto"/>
                            <w:bottom w:val="none" w:sz="0" w:space="0" w:color="auto"/>
                            <w:right w:val="none" w:sz="0" w:space="0" w:color="auto"/>
                          </w:divBdr>
                          <w:divsChild>
                            <w:div w:id="1472405613">
                              <w:marLeft w:val="0"/>
                              <w:marRight w:val="0"/>
                              <w:marTop w:val="0"/>
                              <w:marBottom w:val="0"/>
                              <w:divBdr>
                                <w:top w:val="none" w:sz="0" w:space="0" w:color="auto"/>
                                <w:left w:val="none" w:sz="0" w:space="0" w:color="auto"/>
                                <w:bottom w:val="none" w:sz="0" w:space="0" w:color="auto"/>
                                <w:right w:val="none" w:sz="0" w:space="0" w:color="auto"/>
                              </w:divBdr>
                              <w:divsChild>
                                <w:div w:id="1253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65907">
                      <w:marLeft w:val="0"/>
                      <w:marRight w:val="0"/>
                      <w:marTop w:val="0"/>
                      <w:marBottom w:val="0"/>
                      <w:divBdr>
                        <w:top w:val="none" w:sz="0" w:space="0" w:color="auto"/>
                        <w:left w:val="none" w:sz="0" w:space="0" w:color="auto"/>
                        <w:bottom w:val="none" w:sz="0" w:space="0" w:color="auto"/>
                        <w:right w:val="none" w:sz="0" w:space="0" w:color="auto"/>
                      </w:divBdr>
                      <w:divsChild>
                        <w:div w:id="1119376190">
                          <w:marLeft w:val="0"/>
                          <w:marRight w:val="0"/>
                          <w:marTop w:val="0"/>
                          <w:marBottom w:val="180"/>
                          <w:divBdr>
                            <w:top w:val="none" w:sz="0" w:space="0" w:color="auto"/>
                            <w:left w:val="single" w:sz="6" w:space="18" w:color="DADCE0"/>
                            <w:bottom w:val="single" w:sz="6" w:space="18" w:color="DADCE0"/>
                            <w:right w:val="single" w:sz="6" w:space="18" w:color="DADCE0"/>
                          </w:divBdr>
                          <w:divsChild>
                            <w:div w:id="7831241">
                              <w:marLeft w:val="0"/>
                              <w:marRight w:val="0"/>
                              <w:marTop w:val="0"/>
                              <w:marBottom w:val="240"/>
                              <w:divBdr>
                                <w:top w:val="none" w:sz="0" w:space="0" w:color="auto"/>
                                <w:left w:val="none" w:sz="0" w:space="0" w:color="auto"/>
                                <w:bottom w:val="none" w:sz="0" w:space="0" w:color="auto"/>
                                <w:right w:val="none" w:sz="0" w:space="0" w:color="auto"/>
                              </w:divBdr>
                              <w:divsChild>
                                <w:div w:id="748622929">
                                  <w:marLeft w:val="0"/>
                                  <w:marRight w:val="0"/>
                                  <w:marTop w:val="0"/>
                                  <w:marBottom w:val="0"/>
                                  <w:divBdr>
                                    <w:top w:val="none" w:sz="0" w:space="0" w:color="auto"/>
                                    <w:left w:val="none" w:sz="0" w:space="0" w:color="auto"/>
                                    <w:bottom w:val="none" w:sz="0" w:space="0" w:color="auto"/>
                                    <w:right w:val="none" w:sz="0" w:space="0" w:color="auto"/>
                                  </w:divBdr>
                                  <w:divsChild>
                                    <w:div w:id="1668291637">
                                      <w:marLeft w:val="0"/>
                                      <w:marRight w:val="0"/>
                                      <w:marTop w:val="0"/>
                                      <w:marBottom w:val="0"/>
                                      <w:divBdr>
                                        <w:top w:val="none" w:sz="0" w:space="0" w:color="auto"/>
                                        <w:left w:val="none" w:sz="0" w:space="0" w:color="auto"/>
                                        <w:bottom w:val="none" w:sz="0" w:space="0" w:color="auto"/>
                                        <w:right w:val="none" w:sz="0" w:space="0" w:color="auto"/>
                                      </w:divBdr>
                                      <w:divsChild>
                                        <w:div w:id="35496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48370">
                              <w:marLeft w:val="0"/>
                              <w:marRight w:val="0"/>
                              <w:marTop w:val="60"/>
                              <w:marBottom w:val="0"/>
                              <w:divBdr>
                                <w:top w:val="none" w:sz="0" w:space="0" w:color="auto"/>
                                <w:left w:val="none" w:sz="0" w:space="0" w:color="auto"/>
                                <w:bottom w:val="none" w:sz="0" w:space="0" w:color="auto"/>
                                <w:right w:val="none" w:sz="0" w:space="0" w:color="auto"/>
                              </w:divBdr>
                              <w:divsChild>
                                <w:div w:id="1827437191">
                                  <w:marLeft w:val="0"/>
                                  <w:marRight w:val="0"/>
                                  <w:marTop w:val="0"/>
                                  <w:marBottom w:val="0"/>
                                  <w:divBdr>
                                    <w:top w:val="none" w:sz="0" w:space="0" w:color="auto"/>
                                    <w:left w:val="none" w:sz="0" w:space="0" w:color="auto"/>
                                    <w:bottom w:val="none" w:sz="0" w:space="0" w:color="auto"/>
                                    <w:right w:val="none" w:sz="0" w:space="0" w:color="auto"/>
                                  </w:divBdr>
                                  <w:divsChild>
                                    <w:div w:id="526673544">
                                      <w:marLeft w:val="0"/>
                                      <w:marRight w:val="0"/>
                                      <w:marTop w:val="0"/>
                                      <w:marBottom w:val="0"/>
                                      <w:divBdr>
                                        <w:top w:val="none" w:sz="0" w:space="0" w:color="auto"/>
                                        <w:left w:val="none" w:sz="0" w:space="0" w:color="auto"/>
                                        <w:bottom w:val="none" w:sz="0" w:space="0" w:color="auto"/>
                                        <w:right w:val="none" w:sz="0" w:space="0" w:color="auto"/>
                                      </w:divBdr>
                                      <w:divsChild>
                                        <w:div w:id="64568542">
                                          <w:marLeft w:val="0"/>
                                          <w:marRight w:val="0"/>
                                          <w:marTop w:val="0"/>
                                          <w:marBottom w:val="0"/>
                                          <w:divBdr>
                                            <w:top w:val="none" w:sz="0" w:space="0" w:color="auto"/>
                                            <w:left w:val="none" w:sz="0" w:space="0" w:color="auto"/>
                                            <w:bottom w:val="none" w:sz="0" w:space="0" w:color="auto"/>
                                            <w:right w:val="none" w:sz="0" w:space="0" w:color="auto"/>
                                          </w:divBdr>
                                          <w:divsChild>
                                            <w:div w:id="225069667">
                                              <w:marLeft w:val="0"/>
                                              <w:marRight w:val="0"/>
                                              <w:marTop w:val="0"/>
                                              <w:marBottom w:val="0"/>
                                              <w:divBdr>
                                                <w:top w:val="none" w:sz="0" w:space="0" w:color="auto"/>
                                                <w:left w:val="none" w:sz="0" w:space="0" w:color="auto"/>
                                                <w:bottom w:val="none" w:sz="0" w:space="0" w:color="auto"/>
                                                <w:right w:val="none" w:sz="0" w:space="0" w:color="auto"/>
                                              </w:divBdr>
                                            </w:div>
                                            <w:div w:id="1402753058">
                                              <w:marLeft w:val="0"/>
                                              <w:marRight w:val="0"/>
                                              <w:marTop w:val="0"/>
                                              <w:marBottom w:val="0"/>
                                              <w:divBdr>
                                                <w:top w:val="none" w:sz="0" w:space="0" w:color="auto"/>
                                                <w:left w:val="none" w:sz="0" w:space="0" w:color="auto"/>
                                                <w:bottom w:val="none" w:sz="0" w:space="0" w:color="auto"/>
                                                <w:right w:val="none" w:sz="0" w:space="0" w:color="auto"/>
                                              </w:divBdr>
                                            </w:div>
                                            <w:div w:id="1512721856">
                                              <w:marLeft w:val="0"/>
                                              <w:marRight w:val="0"/>
                                              <w:marTop w:val="0"/>
                                              <w:marBottom w:val="0"/>
                                              <w:divBdr>
                                                <w:top w:val="none" w:sz="0" w:space="0" w:color="auto"/>
                                                <w:left w:val="none" w:sz="0" w:space="0" w:color="auto"/>
                                                <w:bottom w:val="none" w:sz="0" w:space="0" w:color="auto"/>
                                                <w:right w:val="none" w:sz="0" w:space="0" w:color="auto"/>
                                              </w:divBdr>
                                            </w:div>
                                            <w:div w:id="1480003100">
                                              <w:marLeft w:val="0"/>
                                              <w:marRight w:val="0"/>
                                              <w:marTop w:val="0"/>
                                              <w:marBottom w:val="0"/>
                                              <w:divBdr>
                                                <w:top w:val="none" w:sz="0" w:space="0" w:color="auto"/>
                                                <w:left w:val="none" w:sz="0" w:space="0" w:color="auto"/>
                                                <w:bottom w:val="none" w:sz="0" w:space="0" w:color="auto"/>
                                                <w:right w:val="none" w:sz="0" w:space="0" w:color="auto"/>
                                              </w:divBdr>
                                            </w:div>
                                            <w:div w:id="1339038003">
                                              <w:marLeft w:val="0"/>
                                              <w:marRight w:val="0"/>
                                              <w:marTop w:val="0"/>
                                              <w:marBottom w:val="0"/>
                                              <w:divBdr>
                                                <w:top w:val="none" w:sz="0" w:space="0" w:color="auto"/>
                                                <w:left w:val="none" w:sz="0" w:space="0" w:color="auto"/>
                                                <w:bottom w:val="none" w:sz="0" w:space="0" w:color="auto"/>
                                                <w:right w:val="none" w:sz="0" w:space="0" w:color="auto"/>
                                              </w:divBdr>
                                            </w:div>
                                            <w:div w:id="960458432">
                                              <w:marLeft w:val="0"/>
                                              <w:marRight w:val="0"/>
                                              <w:marTop w:val="0"/>
                                              <w:marBottom w:val="0"/>
                                              <w:divBdr>
                                                <w:top w:val="none" w:sz="0" w:space="0" w:color="auto"/>
                                                <w:left w:val="none" w:sz="0" w:space="0" w:color="auto"/>
                                                <w:bottom w:val="none" w:sz="0" w:space="0" w:color="auto"/>
                                                <w:right w:val="none" w:sz="0" w:space="0" w:color="auto"/>
                                              </w:divBdr>
                                            </w:div>
                                            <w:div w:id="191693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12038">
                                      <w:marLeft w:val="0"/>
                                      <w:marRight w:val="0"/>
                                      <w:marTop w:val="0"/>
                                      <w:marBottom w:val="0"/>
                                      <w:divBdr>
                                        <w:top w:val="none" w:sz="0" w:space="0" w:color="auto"/>
                                        <w:left w:val="none" w:sz="0" w:space="0" w:color="auto"/>
                                        <w:bottom w:val="none" w:sz="0" w:space="0" w:color="auto"/>
                                        <w:right w:val="none" w:sz="0" w:space="0" w:color="auto"/>
                                      </w:divBdr>
                                      <w:divsChild>
                                        <w:div w:id="289557768">
                                          <w:marLeft w:val="0"/>
                                          <w:marRight w:val="0"/>
                                          <w:marTop w:val="0"/>
                                          <w:marBottom w:val="0"/>
                                          <w:divBdr>
                                            <w:top w:val="none" w:sz="0" w:space="0" w:color="auto"/>
                                            <w:left w:val="none" w:sz="0" w:space="0" w:color="auto"/>
                                            <w:bottom w:val="none" w:sz="0" w:space="0" w:color="auto"/>
                                            <w:right w:val="none" w:sz="0" w:space="0" w:color="auto"/>
                                          </w:divBdr>
                                        </w:div>
                                        <w:div w:id="1460799583">
                                          <w:marLeft w:val="0"/>
                                          <w:marRight w:val="0"/>
                                          <w:marTop w:val="0"/>
                                          <w:marBottom w:val="0"/>
                                          <w:divBdr>
                                            <w:top w:val="none" w:sz="0" w:space="0" w:color="auto"/>
                                            <w:left w:val="none" w:sz="0" w:space="0" w:color="auto"/>
                                            <w:bottom w:val="none" w:sz="0" w:space="0" w:color="auto"/>
                                            <w:right w:val="none" w:sz="0" w:space="0" w:color="auto"/>
                                          </w:divBdr>
                                        </w:div>
                                        <w:div w:id="713963327">
                                          <w:marLeft w:val="0"/>
                                          <w:marRight w:val="0"/>
                                          <w:marTop w:val="0"/>
                                          <w:marBottom w:val="0"/>
                                          <w:divBdr>
                                            <w:top w:val="none" w:sz="0" w:space="0" w:color="auto"/>
                                            <w:left w:val="none" w:sz="0" w:space="0" w:color="auto"/>
                                            <w:bottom w:val="none" w:sz="0" w:space="0" w:color="auto"/>
                                            <w:right w:val="none" w:sz="0" w:space="0" w:color="auto"/>
                                          </w:divBdr>
                                        </w:div>
                                        <w:div w:id="70351070">
                                          <w:marLeft w:val="0"/>
                                          <w:marRight w:val="0"/>
                                          <w:marTop w:val="0"/>
                                          <w:marBottom w:val="0"/>
                                          <w:divBdr>
                                            <w:top w:val="none" w:sz="0" w:space="0" w:color="auto"/>
                                            <w:left w:val="none" w:sz="0" w:space="0" w:color="auto"/>
                                            <w:bottom w:val="none" w:sz="0" w:space="0" w:color="auto"/>
                                            <w:right w:val="none" w:sz="0" w:space="0" w:color="auto"/>
                                          </w:divBdr>
                                        </w:div>
                                        <w:div w:id="296448737">
                                          <w:marLeft w:val="0"/>
                                          <w:marRight w:val="0"/>
                                          <w:marTop w:val="0"/>
                                          <w:marBottom w:val="0"/>
                                          <w:divBdr>
                                            <w:top w:val="none" w:sz="0" w:space="0" w:color="auto"/>
                                            <w:left w:val="none" w:sz="0" w:space="0" w:color="auto"/>
                                            <w:bottom w:val="none" w:sz="0" w:space="0" w:color="auto"/>
                                            <w:right w:val="none" w:sz="0" w:space="0" w:color="auto"/>
                                          </w:divBdr>
                                        </w:div>
                                        <w:div w:id="99707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367547">
          <w:marLeft w:val="0"/>
          <w:marRight w:val="0"/>
          <w:marTop w:val="0"/>
          <w:marBottom w:val="0"/>
          <w:divBdr>
            <w:top w:val="none" w:sz="0" w:space="0" w:color="auto"/>
            <w:left w:val="none" w:sz="0" w:space="0" w:color="auto"/>
            <w:bottom w:val="none" w:sz="0" w:space="0" w:color="auto"/>
            <w:right w:val="none" w:sz="0" w:space="0" w:color="auto"/>
          </w:divBdr>
          <w:divsChild>
            <w:div w:id="1672826989">
              <w:marLeft w:val="0"/>
              <w:marRight w:val="0"/>
              <w:marTop w:val="0"/>
              <w:marBottom w:val="0"/>
              <w:divBdr>
                <w:top w:val="none" w:sz="0" w:space="0" w:color="auto"/>
                <w:left w:val="none" w:sz="0" w:space="0" w:color="auto"/>
                <w:bottom w:val="none" w:sz="0" w:space="0" w:color="auto"/>
                <w:right w:val="none" w:sz="0" w:space="0" w:color="auto"/>
              </w:divBdr>
              <w:divsChild>
                <w:div w:id="1178959343">
                  <w:marLeft w:val="0"/>
                  <w:marRight w:val="0"/>
                  <w:marTop w:val="0"/>
                  <w:marBottom w:val="0"/>
                  <w:divBdr>
                    <w:top w:val="none" w:sz="0" w:space="0" w:color="auto"/>
                    <w:left w:val="none" w:sz="0" w:space="0" w:color="auto"/>
                    <w:bottom w:val="none" w:sz="0" w:space="0" w:color="auto"/>
                    <w:right w:val="none" w:sz="0" w:space="0" w:color="auto"/>
                  </w:divBdr>
                  <w:divsChild>
                    <w:div w:id="447547987">
                      <w:marLeft w:val="0"/>
                      <w:marRight w:val="0"/>
                      <w:marTop w:val="0"/>
                      <w:marBottom w:val="0"/>
                      <w:divBdr>
                        <w:top w:val="none" w:sz="0" w:space="0" w:color="auto"/>
                        <w:left w:val="none" w:sz="0" w:space="0" w:color="auto"/>
                        <w:bottom w:val="none" w:sz="0" w:space="0" w:color="auto"/>
                        <w:right w:val="none" w:sz="0" w:space="0" w:color="auto"/>
                      </w:divBdr>
                      <w:divsChild>
                        <w:div w:id="645011271">
                          <w:marLeft w:val="0"/>
                          <w:marRight w:val="0"/>
                          <w:marTop w:val="0"/>
                          <w:marBottom w:val="0"/>
                          <w:divBdr>
                            <w:top w:val="none" w:sz="0" w:space="0" w:color="auto"/>
                            <w:left w:val="none" w:sz="0" w:space="0" w:color="auto"/>
                            <w:bottom w:val="none" w:sz="0" w:space="0" w:color="auto"/>
                            <w:right w:val="none" w:sz="0" w:space="0" w:color="auto"/>
                          </w:divBdr>
                          <w:divsChild>
                            <w:div w:id="122969502">
                              <w:marLeft w:val="0"/>
                              <w:marRight w:val="0"/>
                              <w:marTop w:val="0"/>
                              <w:marBottom w:val="0"/>
                              <w:divBdr>
                                <w:top w:val="none" w:sz="0" w:space="0" w:color="auto"/>
                                <w:left w:val="none" w:sz="0" w:space="0" w:color="auto"/>
                                <w:bottom w:val="none" w:sz="0" w:space="0" w:color="auto"/>
                                <w:right w:val="none" w:sz="0" w:space="0" w:color="auto"/>
                              </w:divBdr>
                              <w:divsChild>
                                <w:div w:id="172197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21980">
                      <w:marLeft w:val="0"/>
                      <w:marRight w:val="0"/>
                      <w:marTop w:val="0"/>
                      <w:marBottom w:val="0"/>
                      <w:divBdr>
                        <w:top w:val="none" w:sz="0" w:space="0" w:color="auto"/>
                        <w:left w:val="none" w:sz="0" w:space="0" w:color="auto"/>
                        <w:bottom w:val="none" w:sz="0" w:space="0" w:color="auto"/>
                        <w:right w:val="none" w:sz="0" w:space="0" w:color="auto"/>
                      </w:divBdr>
                      <w:divsChild>
                        <w:div w:id="134379451">
                          <w:marLeft w:val="0"/>
                          <w:marRight w:val="0"/>
                          <w:marTop w:val="0"/>
                          <w:marBottom w:val="180"/>
                          <w:divBdr>
                            <w:top w:val="none" w:sz="0" w:space="0" w:color="auto"/>
                            <w:left w:val="single" w:sz="6" w:space="18" w:color="DADCE0"/>
                            <w:bottom w:val="single" w:sz="6" w:space="18" w:color="DADCE0"/>
                            <w:right w:val="single" w:sz="6" w:space="18" w:color="DADCE0"/>
                          </w:divBdr>
                          <w:divsChild>
                            <w:div w:id="282467260">
                              <w:marLeft w:val="0"/>
                              <w:marRight w:val="0"/>
                              <w:marTop w:val="0"/>
                              <w:marBottom w:val="240"/>
                              <w:divBdr>
                                <w:top w:val="none" w:sz="0" w:space="0" w:color="auto"/>
                                <w:left w:val="none" w:sz="0" w:space="0" w:color="auto"/>
                                <w:bottom w:val="none" w:sz="0" w:space="0" w:color="auto"/>
                                <w:right w:val="none" w:sz="0" w:space="0" w:color="auto"/>
                              </w:divBdr>
                              <w:divsChild>
                                <w:div w:id="59907354">
                                  <w:marLeft w:val="0"/>
                                  <w:marRight w:val="0"/>
                                  <w:marTop w:val="0"/>
                                  <w:marBottom w:val="0"/>
                                  <w:divBdr>
                                    <w:top w:val="none" w:sz="0" w:space="0" w:color="auto"/>
                                    <w:left w:val="none" w:sz="0" w:space="0" w:color="auto"/>
                                    <w:bottom w:val="none" w:sz="0" w:space="0" w:color="auto"/>
                                    <w:right w:val="none" w:sz="0" w:space="0" w:color="auto"/>
                                  </w:divBdr>
                                  <w:divsChild>
                                    <w:div w:id="1242985804">
                                      <w:marLeft w:val="0"/>
                                      <w:marRight w:val="0"/>
                                      <w:marTop w:val="0"/>
                                      <w:marBottom w:val="0"/>
                                      <w:divBdr>
                                        <w:top w:val="none" w:sz="0" w:space="0" w:color="auto"/>
                                        <w:left w:val="none" w:sz="0" w:space="0" w:color="auto"/>
                                        <w:bottom w:val="none" w:sz="0" w:space="0" w:color="auto"/>
                                        <w:right w:val="none" w:sz="0" w:space="0" w:color="auto"/>
                                      </w:divBdr>
                                      <w:divsChild>
                                        <w:div w:id="58904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51121">
                              <w:marLeft w:val="0"/>
                              <w:marRight w:val="0"/>
                              <w:marTop w:val="60"/>
                              <w:marBottom w:val="0"/>
                              <w:divBdr>
                                <w:top w:val="none" w:sz="0" w:space="0" w:color="auto"/>
                                <w:left w:val="none" w:sz="0" w:space="0" w:color="auto"/>
                                <w:bottom w:val="none" w:sz="0" w:space="0" w:color="auto"/>
                                <w:right w:val="none" w:sz="0" w:space="0" w:color="auto"/>
                              </w:divBdr>
                              <w:divsChild>
                                <w:div w:id="15736732">
                                  <w:marLeft w:val="0"/>
                                  <w:marRight w:val="0"/>
                                  <w:marTop w:val="0"/>
                                  <w:marBottom w:val="0"/>
                                  <w:divBdr>
                                    <w:top w:val="none" w:sz="0" w:space="0" w:color="auto"/>
                                    <w:left w:val="none" w:sz="0" w:space="0" w:color="auto"/>
                                    <w:bottom w:val="none" w:sz="0" w:space="0" w:color="auto"/>
                                    <w:right w:val="none" w:sz="0" w:space="0" w:color="auto"/>
                                  </w:divBdr>
                                  <w:divsChild>
                                    <w:div w:id="439227127">
                                      <w:marLeft w:val="0"/>
                                      <w:marRight w:val="0"/>
                                      <w:marTop w:val="0"/>
                                      <w:marBottom w:val="0"/>
                                      <w:divBdr>
                                        <w:top w:val="none" w:sz="0" w:space="0" w:color="auto"/>
                                        <w:left w:val="none" w:sz="0" w:space="0" w:color="auto"/>
                                        <w:bottom w:val="none" w:sz="0" w:space="0" w:color="auto"/>
                                        <w:right w:val="none" w:sz="0" w:space="0" w:color="auto"/>
                                      </w:divBdr>
                                      <w:divsChild>
                                        <w:div w:id="1621834633">
                                          <w:marLeft w:val="0"/>
                                          <w:marRight w:val="0"/>
                                          <w:marTop w:val="0"/>
                                          <w:marBottom w:val="0"/>
                                          <w:divBdr>
                                            <w:top w:val="none" w:sz="0" w:space="0" w:color="auto"/>
                                            <w:left w:val="none" w:sz="0" w:space="0" w:color="auto"/>
                                            <w:bottom w:val="none" w:sz="0" w:space="0" w:color="auto"/>
                                            <w:right w:val="none" w:sz="0" w:space="0" w:color="auto"/>
                                          </w:divBdr>
                                          <w:divsChild>
                                            <w:div w:id="343098525">
                                              <w:marLeft w:val="0"/>
                                              <w:marRight w:val="0"/>
                                              <w:marTop w:val="0"/>
                                              <w:marBottom w:val="0"/>
                                              <w:divBdr>
                                                <w:top w:val="none" w:sz="0" w:space="0" w:color="auto"/>
                                                <w:left w:val="none" w:sz="0" w:space="0" w:color="auto"/>
                                                <w:bottom w:val="none" w:sz="0" w:space="0" w:color="auto"/>
                                                <w:right w:val="none" w:sz="0" w:space="0" w:color="auto"/>
                                              </w:divBdr>
                                            </w:div>
                                            <w:div w:id="1567567629">
                                              <w:marLeft w:val="0"/>
                                              <w:marRight w:val="0"/>
                                              <w:marTop w:val="0"/>
                                              <w:marBottom w:val="0"/>
                                              <w:divBdr>
                                                <w:top w:val="none" w:sz="0" w:space="0" w:color="auto"/>
                                                <w:left w:val="none" w:sz="0" w:space="0" w:color="auto"/>
                                                <w:bottom w:val="none" w:sz="0" w:space="0" w:color="auto"/>
                                                <w:right w:val="none" w:sz="0" w:space="0" w:color="auto"/>
                                              </w:divBdr>
                                            </w:div>
                                            <w:div w:id="267087596">
                                              <w:marLeft w:val="0"/>
                                              <w:marRight w:val="0"/>
                                              <w:marTop w:val="0"/>
                                              <w:marBottom w:val="0"/>
                                              <w:divBdr>
                                                <w:top w:val="none" w:sz="0" w:space="0" w:color="auto"/>
                                                <w:left w:val="none" w:sz="0" w:space="0" w:color="auto"/>
                                                <w:bottom w:val="none" w:sz="0" w:space="0" w:color="auto"/>
                                                <w:right w:val="none" w:sz="0" w:space="0" w:color="auto"/>
                                              </w:divBdr>
                                            </w:div>
                                            <w:div w:id="58990252">
                                              <w:marLeft w:val="0"/>
                                              <w:marRight w:val="0"/>
                                              <w:marTop w:val="0"/>
                                              <w:marBottom w:val="0"/>
                                              <w:divBdr>
                                                <w:top w:val="none" w:sz="0" w:space="0" w:color="auto"/>
                                                <w:left w:val="none" w:sz="0" w:space="0" w:color="auto"/>
                                                <w:bottom w:val="none" w:sz="0" w:space="0" w:color="auto"/>
                                                <w:right w:val="none" w:sz="0" w:space="0" w:color="auto"/>
                                              </w:divBdr>
                                            </w:div>
                                            <w:div w:id="1187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435440">
                                      <w:marLeft w:val="0"/>
                                      <w:marRight w:val="0"/>
                                      <w:marTop w:val="0"/>
                                      <w:marBottom w:val="0"/>
                                      <w:divBdr>
                                        <w:top w:val="none" w:sz="0" w:space="0" w:color="auto"/>
                                        <w:left w:val="none" w:sz="0" w:space="0" w:color="auto"/>
                                        <w:bottom w:val="none" w:sz="0" w:space="0" w:color="auto"/>
                                        <w:right w:val="none" w:sz="0" w:space="0" w:color="auto"/>
                                      </w:divBdr>
                                      <w:divsChild>
                                        <w:div w:id="435829936">
                                          <w:marLeft w:val="0"/>
                                          <w:marRight w:val="0"/>
                                          <w:marTop w:val="0"/>
                                          <w:marBottom w:val="0"/>
                                          <w:divBdr>
                                            <w:top w:val="none" w:sz="0" w:space="0" w:color="auto"/>
                                            <w:left w:val="none" w:sz="0" w:space="0" w:color="auto"/>
                                            <w:bottom w:val="none" w:sz="0" w:space="0" w:color="auto"/>
                                            <w:right w:val="none" w:sz="0" w:space="0" w:color="auto"/>
                                          </w:divBdr>
                                        </w:div>
                                        <w:div w:id="1209338478">
                                          <w:marLeft w:val="0"/>
                                          <w:marRight w:val="0"/>
                                          <w:marTop w:val="0"/>
                                          <w:marBottom w:val="0"/>
                                          <w:divBdr>
                                            <w:top w:val="none" w:sz="0" w:space="0" w:color="auto"/>
                                            <w:left w:val="none" w:sz="0" w:space="0" w:color="auto"/>
                                            <w:bottom w:val="none" w:sz="0" w:space="0" w:color="auto"/>
                                            <w:right w:val="none" w:sz="0" w:space="0" w:color="auto"/>
                                          </w:divBdr>
                                        </w:div>
                                        <w:div w:id="596597746">
                                          <w:marLeft w:val="0"/>
                                          <w:marRight w:val="0"/>
                                          <w:marTop w:val="0"/>
                                          <w:marBottom w:val="0"/>
                                          <w:divBdr>
                                            <w:top w:val="none" w:sz="0" w:space="0" w:color="auto"/>
                                            <w:left w:val="none" w:sz="0" w:space="0" w:color="auto"/>
                                            <w:bottom w:val="none" w:sz="0" w:space="0" w:color="auto"/>
                                            <w:right w:val="none" w:sz="0" w:space="0" w:color="auto"/>
                                          </w:divBdr>
                                        </w:div>
                                        <w:div w:id="177848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341766">
                      <w:marLeft w:val="0"/>
                      <w:marRight w:val="0"/>
                      <w:marTop w:val="0"/>
                      <w:marBottom w:val="0"/>
                      <w:divBdr>
                        <w:top w:val="none" w:sz="0" w:space="0" w:color="auto"/>
                        <w:left w:val="none" w:sz="0" w:space="0" w:color="auto"/>
                        <w:bottom w:val="none" w:sz="0" w:space="0" w:color="auto"/>
                        <w:right w:val="none" w:sz="0" w:space="0" w:color="auto"/>
                      </w:divBdr>
                      <w:divsChild>
                        <w:div w:id="1417701470">
                          <w:marLeft w:val="0"/>
                          <w:marRight w:val="0"/>
                          <w:marTop w:val="0"/>
                          <w:marBottom w:val="180"/>
                          <w:divBdr>
                            <w:top w:val="single" w:sz="6" w:space="18" w:color="DADCE0"/>
                            <w:left w:val="single" w:sz="6" w:space="18" w:color="DADCE0"/>
                            <w:bottom w:val="single" w:sz="6" w:space="18" w:color="DADCE0"/>
                            <w:right w:val="single" w:sz="6" w:space="18" w:color="DADCE0"/>
                          </w:divBdr>
                          <w:divsChild>
                            <w:div w:id="1053234013">
                              <w:marLeft w:val="0"/>
                              <w:marRight w:val="0"/>
                              <w:marTop w:val="0"/>
                              <w:marBottom w:val="240"/>
                              <w:divBdr>
                                <w:top w:val="none" w:sz="0" w:space="0" w:color="auto"/>
                                <w:left w:val="none" w:sz="0" w:space="0" w:color="auto"/>
                                <w:bottom w:val="none" w:sz="0" w:space="0" w:color="auto"/>
                                <w:right w:val="none" w:sz="0" w:space="0" w:color="auto"/>
                              </w:divBdr>
                              <w:divsChild>
                                <w:div w:id="274217609">
                                  <w:marLeft w:val="0"/>
                                  <w:marRight w:val="0"/>
                                  <w:marTop w:val="0"/>
                                  <w:marBottom w:val="0"/>
                                  <w:divBdr>
                                    <w:top w:val="none" w:sz="0" w:space="0" w:color="auto"/>
                                    <w:left w:val="none" w:sz="0" w:space="0" w:color="auto"/>
                                    <w:bottom w:val="none" w:sz="0" w:space="0" w:color="auto"/>
                                    <w:right w:val="none" w:sz="0" w:space="0" w:color="auto"/>
                                  </w:divBdr>
                                  <w:divsChild>
                                    <w:div w:id="677738191">
                                      <w:marLeft w:val="0"/>
                                      <w:marRight w:val="0"/>
                                      <w:marTop w:val="0"/>
                                      <w:marBottom w:val="0"/>
                                      <w:divBdr>
                                        <w:top w:val="none" w:sz="0" w:space="0" w:color="auto"/>
                                        <w:left w:val="none" w:sz="0" w:space="0" w:color="auto"/>
                                        <w:bottom w:val="none" w:sz="0" w:space="0" w:color="auto"/>
                                        <w:right w:val="none" w:sz="0" w:space="0" w:color="auto"/>
                                      </w:divBdr>
                                      <w:divsChild>
                                        <w:div w:id="134378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3766071">
      <w:bodyDiv w:val="1"/>
      <w:marLeft w:val="0"/>
      <w:marRight w:val="0"/>
      <w:marTop w:val="0"/>
      <w:marBottom w:val="0"/>
      <w:divBdr>
        <w:top w:val="none" w:sz="0" w:space="0" w:color="auto"/>
        <w:left w:val="none" w:sz="0" w:space="0" w:color="auto"/>
        <w:bottom w:val="none" w:sz="0" w:space="0" w:color="auto"/>
        <w:right w:val="none" w:sz="0" w:space="0" w:color="auto"/>
      </w:divBdr>
    </w:div>
    <w:div w:id="1917744299">
      <w:bodyDiv w:val="1"/>
      <w:marLeft w:val="0"/>
      <w:marRight w:val="0"/>
      <w:marTop w:val="0"/>
      <w:marBottom w:val="0"/>
      <w:divBdr>
        <w:top w:val="none" w:sz="0" w:space="0" w:color="auto"/>
        <w:left w:val="none" w:sz="0" w:space="0" w:color="auto"/>
        <w:bottom w:val="none" w:sz="0" w:space="0" w:color="auto"/>
        <w:right w:val="none" w:sz="0" w:space="0" w:color="auto"/>
      </w:divBdr>
      <w:divsChild>
        <w:div w:id="413743718">
          <w:marLeft w:val="0"/>
          <w:marRight w:val="0"/>
          <w:marTop w:val="0"/>
          <w:marBottom w:val="0"/>
          <w:divBdr>
            <w:top w:val="none" w:sz="0" w:space="0" w:color="auto"/>
            <w:left w:val="none" w:sz="0" w:space="0" w:color="auto"/>
            <w:bottom w:val="none" w:sz="0" w:space="0" w:color="auto"/>
            <w:right w:val="none" w:sz="0" w:space="0" w:color="auto"/>
          </w:divBdr>
          <w:divsChild>
            <w:div w:id="352847122">
              <w:marLeft w:val="0"/>
              <w:marRight w:val="0"/>
              <w:marTop w:val="0"/>
              <w:marBottom w:val="0"/>
              <w:divBdr>
                <w:top w:val="none" w:sz="0" w:space="0" w:color="auto"/>
                <w:left w:val="none" w:sz="0" w:space="0" w:color="auto"/>
                <w:bottom w:val="none" w:sz="0" w:space="0" w:color="auto"/>
                <w:right w:val="none" w:sz="0" w:space="0" w:color="auto"/>
              </w:divBdr>
              <w:divsChild>
                <w:div w:id="122495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0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593</TotalTime>
  <Pages>21</Pages>
  <Words>8040</Words>
  <Characters>45832</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jpu</dc:creator>
  <cp:keywords/>
  <dc:description/>
  <cp:lastModifiedBy>Dr. Firas Bazzari</cp:lastModifiedBy>
  <cp:revision>2426</cp:revision>
  <dcterms:created xsi:type="dcterms:W3CDTF">2023-10-30T04:08:00Z</dcterms:created>
  <dcterms:modified xsi:type="dcterms:W3CDTF">2024-07-11T16:03:00Z</dcterms:modified>
</cp:coreProperties>
</file>