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55" w:rsidRPr="00A878B6" w:rsidRDefault="00395F55" w:rsidP="00395F55">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501150 القانون الدستوري والنظم السياسية ( 3 ساعات معتمدة )</w:t>
      </w:r>
    </w:p>
    <w:p w:rsidR="00395F55" w:rsidRPr="00A878B6" w:rsidRDefault="00395F55" w:rsidP="00395F55">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 xml:space="preserve">تتناول هذه المادة ماهية الدساتير والقانون الدستوري من خلال ايضاح طبيعة القانون الدستوري وعلاقته بفروع القانون الاخرى ومصادر القاعدة الدستورية ، وانواع الدساتير المدونة وغير المدونة ، المرنة والجامدة ، اساليب نشأت الدساتير واساليب نهاية الدساتير وطرق تعديلها ، الرقابة على دستورية القوانين في مختلف دساتير الدول الرقابة السياسية ، الرقابة القضائية عن طريق الامتناع والرقابة القضائية عن طريق الالغاء . وتتضمن هذه المادة ، الدولة تعريفها ، عناصرها ، انواعها ثم مفهوم الحكومة وأنظمة الكم المطبقة في عالمنا المعاصر ، انواع الديمقراطيات العربية وانظمة الحكم الديمقراطية النيابية : النظام الرئاسي ، نظام حكومة الجمعية النيابية ، النظام البرلماني مع الاشارة كلما امكن الى موقف الشريعة الاسلامية المتعلق بالمواضيع سالفة الذكر. </w:t>
      </w:r>
    </w:p>
    <w:p w:rsidR="00744FA9" w:rsidRDefault="00744FA9" w:rsidP="00744FA9">
      <w:pPr>
        <w:ind w:right="-142"/>
        <w:jc w:val="lowKashida"/>
        <w:rPr>
          <w:rFonts w:asciiTheme="majorBidi" w:eastAsiaTheme="minorEastAsia" w:hAnsiTheme="majorBidi" w:cstheme="majorBidi" w:hint="cs"/>
          <w:sz w:val="28"/>
          <w:szCs w:val="28"/>
          <w:rtl/>
        </w:rPr>
      </w:pPr>
    </w:p>
    <w:p w:rsidR="00395F55" w:rsidRDefault="00395F55" w:rsidP="00395F55">
      <w:pPr>
        <w:ind w:left="360"/>
        <w:jc w:val="both"/>
        <w:rPr>
          <w:rFonts w:ascii="Times New Roman" w:hAnsi="Times New Roman" w:cs="Times New Roman"/>
          <w:sz w:val="28"/>
          <w:szCs w:val="28"/>
          <w:shd w:val="clear" w:color="auto" w:fill="FFFFFF"/>
        </w:rPr>
      </w:pPr>
      <w:r w:rsidRPr="00A23335">
        <w:rPr>
          <w:rStyle w:val="longtext"/>
          <w:rFonts w:ascii="Times New Roman" w:hAnsi="Times New Roman" w:cs="Times New Roman"/>
          <w:b/>
          <w:bCs/>
          <w:sz w:val="28"/>
          <w:szCs w:val="28"/>
          <w:bdr w:val="single" w:sz="4" w:space="0" w:color="auto"/>
          <w:shd w:val="clear" w:color="auto" w:fill="FFFFFF"/>
        </w:rPr>
        <w:t>501 150 Constitutional Law and Political Systems (3 credits</w:t>
      </w:r>
      <w:r>
        <w:rPr>
          <w:rStyle w:val="longtext"/>
          <w:rFonts w:ascii="Times New Roman" w:hAnsi="Times New Roman" w:cs="Times New Roman"/>
          <w:b/>
          <w:bCs/>
          <w:sz w:val="28"/>
          <w:szCs w:val="28"/>
          <w:bdr w:val="single" w:sz="4" w:space="0" w:color="auto"/>
          <w:shd w:val="clear" w:color="auto" w:fill="FFFFFF"/>
        </w:rPr>
        <w:t>)</w:t>
      </w:r>
      <w:r>
        <w:rPr>
          <w:rStyle w:val="longtext"/>
          <w:rFonts w:ascii="Times New Roman" w:hAnsi="Times New Roman" w:cs="Times New Roman"/>
          <w:b/>
          <w:bCs/>
          <w:sz w:val="28"/>
          <w:szCs w:val="28"/>
          <w:bdr w:val="single" w:sz="4" w:space="0" w:color="auto"/>
          <w:shd w:val="clear" w:color="auto" w:fill="FFFFFF"/>
        </w:rPr>
        <w:t xml:space="preserve">        </w:t>
      </w:r>
    </w:p>
    <w:p w:rsidR="00395F55" w:rsidRPr="00A23335" w:rsidRDefault="00395F55" w:rsidP="00395F55">
      <w:pPr>
        <w:jc w:val="both"/>
        <w:rPr>
          <w:rStyle w:val="longtext"/>
          <w:rFonts w:ascii="Times New Roman" w:hAnsi="Times New Roman" w:cs="Times New Roman" w:hint="cs"/>
          <w:sz w:val="28"/>
          <w:szCs w:val="28"/>
          <w:rtl/>
          <w:lang w:bidi="ar-JO"/>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 xml:space="preserve">This article deals with the nature of constitutions and constitutional law by clarifying the nature of constitutional law and its relationship with branches of other law and the sources of constitutional rule, and the types of constitutions, the Code and the Code, the flexible and rigid techniques originated constitutions and methods of the end of constitutions and ways to modify, and control over the constitutionality of laws in the various constitutions of the </w:t>
      </w:r>
      <w:r w:rsidR="004236A1" w:rsidRPr="00A23335">
        <w:rPr>
          <w:rStyle w:val="longtext"/>
          <w:rFonts w:ascii="Times New Roman" w:hAnsi="Times New Roman" w:cs="Times New Roman"/>
          <w:sz w:val="28"/>
          <w:szCs w:val="28"/>
          <w:shd w:val="clear" w:color="auto" w:fill="FFFFFF"/>
        </w:rPr>
        <w:t>country's</w:t>
      </w:r>
      <w:r w:rsidRPr="00A23335">
        <w:rPr>
          <w:rStyle w:val="longtext"/>
          <w:rFonts w:ascii="Times New Roman" w:hAnsi="Times New Roman" w:cs="Times New Roman"/>
          <w:sz w:val="28"/>
          <w:szCs w:val="28"/>
          <w:shd w:val="clear" w:color="auto" w:fill="FFFFFF"/>
        </w:rPr>
        <w:t xml:space="preserve"> political control, judicial control through abstinence and judicial control by the cancellation. The article contains the state's definition, elements, types, and the concept of government and regulations of the quantity applied in the contemporary world, all kinds of democracies and Arab regimes of representative democracy: a presidential system, the Assembly Government representative, parliamentary system with reference whenever possible to the position of Islamic la</w:t>
      </w:r>
      <w:r>
        <w:rPr>
          <w:rStyle w:val="longtext"/>
          <w:rFonts w:ascii="Times New Roman" w:hAnsi="Times New Roman" w:cs="Times New Roman"/>
          <w:sz w:val="28"/>
          <w:szCs w:val="28"/>
          <w:shd w:val="clear" w:color="auto" w:fill="FFFFFF"/>
        </w:rPr>
        <w:t>w on the topics mentioned above</w:t>
      </w:r>
      <w:r w:rsidRPr="00A23335">
        <w:rPr>
          <w:rStyle w:val="longtext"/>
          <w:rFonts w:ascii="Times New Roman" w:hAnsi="Times New Roman" w:cs="Times New Roman"/>
          <w:sz w:val="28"/>
          <w:szCs w:val="28"/>
        </w:rPr>
        <w:t xml:space="preserve">. </w:t>
      </w:r>
      <w:bookmarkStart w:id="0" w:name="_GoBack"/>
      <w:bookmarkEnd w:id="0"/>
    </w:p>
    <w:p w:rsidR="00395F55" w:rsidRPr="00395F55" w:rsidRDefault="00395F55" w:rsidP="00395F55">
      <w:pPr>
        <w:ind w:right="-142"/>
        <w:jc w:val="right"/>
        <w:rPr>
          <w:rFonts w:asciiTheme="majorBidi" w:eastAsiaTheme="minorEastAsia" w:hAnsiTheme="majorBidi" w:cstheme="majorBidi" w:hint="cs"/>
          <w:sz w:val="28"/>
          <w:szCs w:val="28"/>
          <w:lang w:bidi="ar-JO"/>
        </w:rPr>
      </w:pPr>
    </w:p>
    <w:p w:rsidR="00744FA9" w:rsidRDefault="00744FA9" w:rsidP="00744FA9">
      <w:pPr>
        <w:ind w:right="-142"/>
        <w:jc w:val="right"/>
        <w:rPr>
          <w:rFonts w:asciiTheme="majorBidi" w:eastAsiaTheme="minorEastAsia" w:hAnsiTheme="majorBidi" w:cstheme="majorBidi"/>
          <w:sz w:val="28"/>
          <w:szCs w:val="28"/>
          <w:lang w:bidi="ar-JO"/>
        </w:rPr>
      </w:pPr>
    </w:p>
    <w:p w:rsidR="00744FA9" w:rsidRPr="00A878B6" w:rsidRDefault="00744FA9" w:rsidP="00744FA9">
      <w:pPr>
        <w:ind w:right="-142"/>
        <w:jc w:val="lowKashida"/>
        <w:rPr>
          <w:rFonts w:asciiTheme="majorBidi" w:eastAsiaTheme="minorEastAsia" w:hAnsiTheme="majorBidi" w:cstheme="majorBidi"/>
          <w:sz w:val="28"/>
          <w:szCs w:val="28"/>
          <w:rtl/>
          <w:lang w:bidi="ar-JO"/>
        </w:rPr>
      </w:pPr>
    </w:p>
    <w:p w:rsidR="00D00349" w:rsidRPr="001462FF" w:rsidRDefault="00D00349" w:rsidP="00744FA9">
      <w:pPr>
        <w:bidi w:val="0"/>
        <w:ind w:left="1440" w:right="-142"/>
        <w:jc w:val="right"/>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lastRenderedPageBreak/>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640522"/>
    <w:rsid w:val="00744FA9"/>
    <w:rsid w:val="00750834"/>
    <w:rsid w:val="0076283E"/>
    <w:rsid w:val="00972A3B"/>
    <w:rsid w:val="00AD3BD2"/>
    <w:rsid w:val="00C57AD0"/>
    <w:rsid w:val="00D0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18</cp:revision>
  <dcterms:created xsi:type="dcterms:W3CDTF">2019-07-07T07:00:00Z</dcterms:created>
  <dcterms:modified xsi:type="dcterms:W3CDTF">2019-07-08T06:39:00Z</dcterms:modified>
</cp:coreProperties>
</file>