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BD2" w:rsidRDefault="00AD3BD2" w:rsidP="00AD3BD2">
      <w:pPr>
        <w:jc w:val="right"/>
        <w:rPr>
          <w:rFonts w:hint="cs"/>
          <w:rtl/>
          <w:lang w:bidi="ar-JO"/>
        </w:rPr>
      </w:pPr>
    </w:p>
    <w:p w:rsidR="00224B06" w:rsidRPr="00A878B6" w:rsidRDefault="00224B06" w:rsidP="00224B06">
      <w:pPr>
        <w:pBdr>
          <w:top w:val="single" w:sz="4" w:space="1" w:color="auto"/>
          <w:left w:val="single" w:sz="4" w:space="4" w:color="auto"/>
          <w:bottom w:val="single" w:sz="4" w:space="1" w:color="auto"/>
          <w:right w:val="single" w:sz="4" w:space="4" w:color="auto"/>
        </w:pBdr>
        <w:ind w:right="-142"/>
        <w:jc w:val="center"/>
        <w:rPr>
          <w:rFonts w:asciiTheme="majorBidi" w:eastAsiaTheme="minorEastAsia" w:hAnsiTheme="majorBidi" w:cstheme="majorBidi"/>
          <w:b/>
          <w:bCs/>
          <w:sz w:val="28"/>
          <w:szCs w:val="28"/>
          <w:rtl/>
          <w:lang w:bidi="ar-JO"/>
        </w:rPr>
      </w:pPr>
      <w:r w:rsidRPr="00A878B6">
        <w:rPr>
          <w:rFonts w:asciiTheme="majorBidi" w:eastAsiaTheme="minorEastAsia" w:hAnsiTheme="majorBidi" w:cstheme="majorBidi"/>
          <w:b/>
          <w:bCs/>
          <w:sz w:val="28"/>
          <w:szCs w:val="28"/>
          <w:rtl/>
          <w:lang w:bidi="ar-JO"/>
        </w:rPr>
        <w:t>قانون العقوبات/ القسم الخاص  (501242)         3 ساعات معتمدة</w:t>
      </w:r>
    </w:p>
    <w:p w:rsidR="00224B06" w:rsidRDefault="00224B06" w:rsidP="00224B06">
      <w:pPr>
        <w:jc w:val="both"/>
        <w:rPr>
          <w:rStyle w:val="longtext"/>
          <w:rFonts w:ascii="Times New Roman" w:hAnsi="Times New Roman" w:cs="Times New Roman"/>
          <w:sz w:val="28"/>
          <w:szCs w:val="28"/>
          <w:shd w:val="clear" w:color="auto" w:fill="FFFFFF"/>
        </w:rPr>
      </w:pPr>
      <w:r w:rsidRPr="00A878B6">
        <w:rPr>
          <w:rFonts w:asciiTheme="majorBidi" w:eastAsiaTheme="minorEastAsia" w:hAnsiTheme="majorBidi" w:cstheme="majorBidi"/>
          <w:sz w:val="28"/>
          <w:szCs w:val="28"/>
          <w:rtl/>
          <w:lang w:bidi="ar-JO"/>
        </w:rPr>
        <w:t>يتناول هذا المساق دراسة تفصيلية لبعض النماذج الجرمية الواردة في قانون العقوبات الأردني والتي تطال حياة الإنسان في سلامة جسمه وحقه في الحياة الخاصة (الخصوصية) وما يسمى باعتبار الإنسان وشرفه وحرمة منزله، كما تتناول هذه المادة دراسة تفصيلية للجرائم التي تقع على الأموال بصورة عامة وتحليل لأهم هذه الجرائم في حياة الناس وتلك هي السرقة، الاحتيال وإساءة ا</w:t>
      </w:r>
      <w:r>
        <w:rPr>
          <w:rFonts w:asciiTheme="majorBidi" w:eastAsiaTheme="minorEastAsia" w:hAnsiTheme="majorBidi" w:cstheme="majorBidi"/>
          <w:sz w:val="28"/>
          <w:szCs w:val="28"/>
          <w:rtl/>
          <w:lang w:bidi="ar-JO"/>
        </w:rPr>
        <w:t>لائتمان والجرائم الخاصة بالشيكا</w:t>
      </w:r>
      <w:r>
        <w:rPr>
          <w:rFonts w:asciiTheme="majorBidi" w:eastAsiaTheme="minorEastAsia" w:hAnsiTheme="majorBidi" w:cstheme="majorBidi" w:hint="cs"/>
          <w:sz w:val="28"/>
          <w:szCs w:val="28"/>
          <w:rtl/>
          <w:lang w:bidi="ar-JO"/>
        </w:rPr>
        <w:t>ت.</w:t>
      </w:r>
    </w:p>
    <w:p w:rsidR="00224B06" w:rsidRDefault="00224B06" w:rsidP="00224B06">
      <w:pPr>
        <w:jc w:val="both"/>
        <w:rPr>
          <w:rStyle w:val="longtext"/>
          <w:rFonts w:ascii="Times New Roman" w:hAnsi="Times New Roman" w:cs="Times New Roman"/>
          <w:sz w:val="28"/>
          <w:szCs w:val="28"/>
          <w:shd w:val="clear" w:color="auto" w:fill="FFFFFF"/>
        </w:rPr>
      </w:pPr>
    </w:p>
    <w:p w:rsidR="00224B06" w:rsidRDefault="00224B06" w:rsidP="00224B06">
      <w:pPr>
        <w:jc w:val="both"/>
        <w:rPr>
          <w:rStyle w:val="longtext"/>
          <w:rFonts w:ascii="Times New Roman" w:hAnsi="Times New Roman" w:cs="Times New Roman"/>
          <w:sz w:val="28"/>
          <w:szCs w:val="28"/>
          <w:shd w:val="clear" w:color="auto" w:fill="FFFFFF"/>
        </w:rPr>
      </w:pPr>
    </w:p>
    <w:p w:rsidR="00224B06" w:rsidRPr="00A23335" w:rsidRDefault="00224B06" w:rsidP="00224B06">
      <w:pPr>
        <w:jc w:val="both"/>
        <w:rPr>
          <w:rFonts w:ascii="Times New Roman" w:hAnsi="Times New Roman" w:cs="Times New Roman"/>
          <w:b/>
          <w:bCs/>
          <w:color w:val="212121"/>
          <w:sz w:val="28"/>
          <w:szCs w:val="28"/>
          <w:shd w:val="clear" w:color="auto" w:fill="FFFFFF"/>
        </w:rPr>
      </w:pPr>
      <w:r w:rsidRPr="00A23335">
        <w:rPr>
          <w:rFonts w:ascii="Times New Roman" w:hAnsi="Times New Roman" w:cs="Times New Roman"/>
          <w:sz w:val="28"/>
          <w:szCs w:val="28"/>
        </w:rPr>
        <w:br/>
      </w:r>
      <w:r w:rsidRPr="00A23335">
        <w:rPr>
          <w:rFonts w:ascii="Times New Roman" w:hAnsi="Times New Roman" w:cs="Times New Roman"/>
          <w:b/>
          <w:bCs/>
          <w:color w:val="212121"/>
          <w:sz w:val="28"/>
          <w:szCs w:val="28"/>
          <w:bdr w:val="single" w:sz="4" w:space="0" w:color="auto"/>
          <w:shd w:val="clear" w:color="auto" w:fill="FFFFFF"/>
        </w:rPr>
        <w:t>501</w:t>
      </w:r>
      <w:r>
        <w:rPr>
          <w:rFonts w:ascii="Times New Roman" w:hAnsi="Times New Roman" w:cs="Times New Roman"/>
          <w:b/>
          <w:bCs/>
          <w:color w:val="212121"/>
          <w:sz w:val="28"/>
          <w:szCs w:val="28"/>
          <w:bdr w:val="single" w:sz="4" w:space="0" w:color="auto"/>
          <w:shd w:val="clear" w:color="auto" w:fill="FFFFFF"/>
        </w:rPr>
        <w:t>242</w:t>
      </w:r>
      <w:r w:rsidRPr="00A23335">
        <w:rPr>
          <w:rFonts w:ascii="Times New Roman" w:hAnsi="Times New Roman" w:cs="Times New Roman"/>
          <w:b/>
          <w:bCs/>
          <w:color w:val="212121"/>
          <w:sz w:val="28"/>
          <w:szCs w:val="28"/>
          <w:bdr w:val="single" w:sz="4" w:space="0" w:color="auto"/>
          <w:shd w:val="clear" w:color="auto" w:fill="FFFFFF"/>
        </w:rPr>
        <w:t xml:space="preserve"> Penal Code / Crimes against persons (3 credit hours)</w:t>
      </w:r>
      <w:r w:rsidRPr="00A23335">
        <w:rPr>
          <w:rFonts w:ascii="Times New Roman" w:hAnsi="Times New Roman" w:cs="Times New Roman"/>
          <w:b/>
          <w:bCs/>
          <w:color w:val="212121"/>
          <w:sz w:val="28"/>
          <w:szCs w:val="28"/>
          <w:shd w:val="clear" w:color="auto" w:fill="FFFFFF"/>
        </w:rPr>
        <w:t xml:space="preserve"> </w:t>
      </w:r>
      <w:r>
        <w:rPr>
          <w:rFonts w:ascii="Times New Roman" w:hAnsi="Times New Roman" w:cs="Times New Roman"/>
          <w:b/>
          <w:bCs/>
          <w:color w:val="212121"/>
          <w:sz w:val="28"/>
          <w:szCs w:val="28"/>
          <w:shd w:val="clear" w:color="auto" w:fill="FFFFFF"/>
        </w:rPr>
        <w:t xml:space="preserve">          </w:t>
      </w:r>
    </w:p>
    <w:p w:rsidR="00224B06" w:rsidRPr="00A23335" w:rsidRDefault="00224B06" w:rsidP="00224B06">
      <w:pPr>
        <w:jc w:val="both"/>
        <w:rPr>
          <w:rFonts w:ascii="Times New Roman" w:hAnsi="Times New Roman" w:cs="Times New Roman" w:hint="cs"/>
          <w:color w:val="212121"/>
          <w:sz w:val="28"/>
          <w:szCs w:val="28"/>
          <w:shd w:val="clear" w:color="auto" w:fill="FFFFFF"/>
          <w:rtl/>
          <w:lang w:bidi="ar-JO"/>
        </w:rPr>
      </w:pPr>
      <w:r w:rsidRPr="00A23335">
        <w:rPr>
          <w:rFonts w:ascii="Times New Roman" w:hAnsi="Times New Roman" w:cs="Times New Roman"/>
          <w:color w:val="212121"/>
          <w:sz w:val="28"/>
          <w:szCs w:val="28"/>
          <w:shd w:val="clear" w:color="auto" w:fill="FFFFFF"/>
        </w:rPr>
        <w:t>This article deals with a detailed study of some of the criminal models mentioned in the Penal Code, which are related to the human right to life. These are deliberate murder, aggravated and mitigating circumstances, as well as crimes that are harmful to the integrity of the body. These crimes are deliberate and aggravated. This article also deals with the study of crimes against morality and public morality which are crimes of adultery, rape and defamation.</w:t>
      </w:r>
      <w:bookmarkStart w:id="0" w:name="_GoBack"/>
      <w:bookmarkEnd w:id="0"/>
    </w:p>
    <w:p w:rsidR="003E699D" w:rsidRPr="00A23335" w:rsidRDefault="003E699D" w:rsidP="00224B06">
      <w:pPr>
        <w:jc w:val="both"/>
        <w:rPr>
          <w:rStyle w:val="longtext"/>
          <w:rFonts w:ascii="Times New Roman" w:hAnsi="Times New Roman" w:cs="Times New Roman"/>
          <w:sz w:val="28"/>
          <w:szCs w:val="28"/>
          <w:shd w:val="clear" w:color="auto" w:fill="FFFFFF"/>
        </w:rPr>
      </w:pPr>
      <w:r w:rsidRPr="00A23335">
        <w:rPr>
          <w:rStyle w:val="longtext"/>
          <w:rFonts w:ascii="Times New Roman" w:hAnsi="Times New Roman" w:cs="Times New Roman"/>
          <w:sz w:val="28"/>
          <w:szCs w:val="28"/>
          <w:shd w:val="clear" w:color="auto" w:fill="FFFFFF"/>
        </w:rPr>
        <w:t xml:space="preserve"> </w:t>
      </w:r>
    </w:p>
    <w:p w:rsidR="003E699D" w:rsidRPr="003E699D" w:rsidRDefault="003E699D" w:rsidP="00AD3BD2">
      <w:pPr>
        <w:jc w:val="right"/>
        <w:rPr>
          <w:lang w:bidi="ar-JO"/>
        </w:rPr>
      </w:pPr>
    </w:p>
    <w:p w:rsidR="00640522" w:rsidRDefault="00375E73" w:rsidP="00443BF6">
      <w:pPr>
        <w:tabs>
          <w:tab w:val="left" w:pos="5171"/>
        </w:tabs>
        <w:ind w:left="360"/>
        <w:jc w:val="both"/>
        <w:rPr>
          <w:rtl/>
          <w:lang w:bidi="ar-JO"/>
        </w:rPr>
      </w:pPr>
      <w:r>
        <w:rPr>
          <w:rStyle w:val="longtext"/>
          <w:rFonts w:ascii="Times New Roman" w:hAnsi="Times New Roman" w:cs="Times New Roman"/>
          <w:sz w:val="28"/>
          <w:szCs w:val="28"/>
          <w:shd w:val="clear" w:color="auto" w:fill="FFFFFF"/>
        </w:rPr>
        <w:t xml:space="preserve">                   </w:t>
      </w:r>
      <w:r w:rsidR="00443BF6">
        <w:rPr>
          <w:rtl/>
          <w:lang w:bidi="ar-JO"/>
        </w:rPr>
        <w:tab/>
      </w:r>
    </w:p>
    <w:p w:rsidR="00640522" w:rsidRDefault="00640522" w:rsidP="00640522">
      <w:pPr>
        <w:jc w:val="both"/>
        <w:rPr>
          <w:lang w:bidi="ar-JO"/>
        </w:rPr>
      </w:pPr>
      <w:r w:rsidRPr="00A23335">
        <w:rPr>
          <w:rFonts w:ascii="Times New Roman" w:hAnsi="Times New Roman" w:cs="Times New Roman"/>
          <w:sz w:val="28"/>
          <w:szCs w:val="28"/>
          <w:shd w:val="clear" w:color="auto" w:fill="FFFFFF"/>
        </w:rPr>
        <w:br/>
      </w:r>
      <w:r w:rsidRPr="00A23335">
        <w:rPr>
          <w:rFonts w:ascii="Times New Roman" w:hAnsi="Times New Roman" w:cs="Times New Roman"/>
          <w:sz w:val="28"/>
          <w:szCs w:val="28"/>
          <w:shd w:val="clear" w:color="auto" w:fill="FFFFFF"/>
        </w:rPr>
        <w:br/>
      </w:r>
    </w:p>
    <w:sectPr w:rsidR="00640522" w:rsidSect="00640522">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C3"/>
    <w:rsid w:val="00155251"/>
    <w:rsid w:val="00164412"/>
    <w:rsid w:val="001B730A"/>
    <w:rsid w:val="00224B06"/>
    <w:rsid w:val="003669C3"/>
    <w:rsid w:val="003702B3"/>
    <w:rsid w:val="00375E73"/>
    <w:rsid w:val="003E699D"/>
    <w:rsid w:val="00443BF6"/>
    <w:rsid w:val="00445D11"/>
    <w:rsid w:val="00640522"/>
    <w:rsid w:val="00750834"/>
    <w:rsid w:val="00AD3B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master</dc:creator>
  <cp:keywords/>
  <dc:description/>
  <cp:lastModifiedBy>pc master</cp:lastModifiedBy>
  <cp:revision>10</cp:revision>
  <dcterms:created xsi:type="dcterms:W3CDTF">2019-07-07T07:00:00Z</dcterms:created>
  <dcterms:modified xsi:type="dcterms:W3CDTF">2019-07-07T08:45:00Z</dcterms:modified>
</cp:coreProperties>
</file>