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4B6" w:rsidRPr="002A79DD" w:rsidRDefault="00E634B6" w:rsidP="00E634B6">
      <w:pPr>
        <w:pBdr>
          <w:top w:val="single" w:sz="4" w:space="1" w:color="auto"/>
          <w:left w:val="single" w:sz="4" w:space="4" w:color="auto"/>
          <w:bottom w:val="single" w:sz="4" w:space="1" w:color="auto"/>
          <w:right w:val="single" w:sz="4" w:space="4" w:color="auto"/>
        </w:pBdr>
        <w:ind w:right="-142" w:firstLine="720"/>
        <w:jc w:val="center"/>
        <w:rPr>
          <w:rFonts w:asciiTheme="majorBidi" w:hAnsiTheme="majorBidi" w:cstheme="majorBidi"/>
          <w:b/>
          <w:bCs/>
          <w:sz w:val="28"/>
          <w:szCs w:val="28"/>
          <w:rtl/>
        </w:rPr>
      </w:pPr>
      <w:r>
        <w:rPr>
          <w:rFonts w:asciiTheme="majorBidi" w:hAnsiTheme="majorBidi" w:cstheme="majorBidi"/>
          <w:b/>
          <w:bCs/>
          <w:sz w:val="28"/>
          <w:szCs w:val="28"/>
          <w:rtl/>
        </w:rPr>
        <w:t xml:space="preserve">501380 قانون </w:t>
      </w:r>
      <w:r>
        <w:rPr>
          <w:rFonts w:asciiTheme="majorBidi" w:hAnsiTheme="majorBidi" w:cstheme="majorBidi" w:hint="cs"/>
          <w:b/>
          <w:bCs/>
          <w:sz w:val="28"/>
          <w:szCs w:val="28"/>
          <w:rtl/>
        </w:rPr>
        <w:t>أ</w:t>
      </w:r>
      <w:r w:rsidRPr="002A79DD">
        <w:rPr>
          <w:rFonts w:asciiTheme="majorBidi" w:hAnsiTheme="majorBidi" w:cstheme="majorBidi"/>
          <w:b/>
          <w:bCs/>
          <w:sz w:val="28"/>
          <w:szCs w:val="28"/>
          <w:rtl/>
        </w:rPr>
        <w:t>صول المحاكمات المدنية   ( 3 ساعات معتمدة )</w:t>
      </w:r>
    </w:p>
    <w:p w:rsidR="00E634B6" w:rsidRPr="002A79DD" w:rsidRDefault="00E634B6" w:rsidP="00E634B6">
      <w:pPr>
        <w:ind w:right="-142"/>
        <w:jc w:val="lowKashida"/>
        <w:rPr>
          <w:rFonts w:asciiTheme="majorBidi" w:hAnsiTheme="majorBidi" w:cstheme="majorBidi"/>
          <w:sz w:val="28"/>
          <w:szCs w:val="28"/>
          <w:rtl/>
        </w:rPr>
      </w:pPr>
      <w:r w:rsidRPr="002A79DD">
        <w:rPr>
          <w:rFonts w:asciiTheme="majorBidi" w:hAnsiTheme="majorBidi" w:cstheme="majorBidi"/>
          <w:sz w:val="28"/>
          <w:szCs w:val="28"/>
          <w:rtl/>
        </w:rPr>
        <w:t>تتناول هذه المادة التعريف بقانون اصول المحاكمات المدنية ومصادره وعلاقته بغيرة من فروع القانون وتطوره التشريعي ، ثم دراسة التنظيم القضائي من حيث تشكيل المحاكم ودرجات التقاضي ورجال القضاء ومعاونيهم وقواعد الاختصاص . ثم دراسة نظرية الدعوى من حيث تعريفها وشروطها وطبيعتها القانونية وأوجه استعمالها وكيفية التقاضي والالتجاء الى القضاء وسير الخصومة امامه الى ان يفصل فيها بحكم حاسم للنزاع ، مع بيان اوجه الطعن التي يخضع لها هذا الحكم ( الاستئناف واعتراض ا</w:t>
      </w:r>
      <w:r>
        <w:rPr>
          <w:rFonts w:asciiTheme="majorBidi" w:hAnsiTheme="majorBidi" w:cstheme="majorBidi"/>
          <w:sz w:val="28"/>
          <w:szCs w:val="28"/>
          <w:rtl/>
        </w:rPr>
        <w:t>لغير واعادة المحاكمة وا</w:t>
      </w:r>
      <w:r>
        <w:rPr>
          <w:rFonts w:asciiTheme="majorBidi" w:hAnsiTheme="majorBidi" w:cstheme="majorBidi"/>
          <w:sz w:val="28"/>
          <w:szCs w:val="28"/>
          <w:rtl/>
        </w:rPr>
        <w:t>لتمييز</w:t>
      </w:r>
      <w:r>
        <w:rPr>
          <w:rFonts w:asciiTheme="majorBidi" w:hAnsiTheme="majorBidi" w:cstheme="majorBidi"/>
          <w:sz w:val="28"/>
          <w:szCs w:val="28"/>
          <w:rtl/>
        </w:rPr>
        <w:t>)</w:t>
      </w:r>
      <w:r w:rsidRPr="002A79DD">
        <w:rPr>
          <w:rFonts w:asciiTheme="majorBidi" w:hAnsiTheme="majorBidi" w:cstheme="majorBidi"/>
          <w:sz w:val="28"/>
          <w:szCs w:val="28"/>
          <w:rtl/>
        </w:rPr>
        <w:t xml:space="preserve">. </w:t>
      </w:r>
    </w:p>
    <w:p w:rsidR="00131D65" w:rsidRDefault="00131D65" w:rsidP="00640522">
      <w:pPr>
        <w:jc w:val="both"/>
        <w:rPr>
          <w:rFonts w:ascii="Times New Roman" w:hAnsi="Times New Roman" w:cs="Times New Roman" w:hint="cs"/>
          <w:sz w:val="28"/>
          <w:szCs w:val="28"/>
          <w:shd w:val="clear" w:color="auto" w:fill="FFFFFF"/>
          <w:rtl/>
        </w:rPr>
      </w:pPr>
    </w:p>
    <w:p w:rsidR="00E634B6" w:rsidRPr="00E634B6" w:rsidRDefault="00E634B6" w:rsidP="00E634B6">
      <w:pPr>
        <w:bidi w:val="0"/>
        <w:jc w:val="both"/>
        <w:rPr>
          <w:rFonts w:ascii="Times New Roman" w:eastAsia="Calibri" w:hAnsi="Times New Roman" w:cs="Times New Roman"/>
          <w:sz w:val="28"/>
          <w:szCs w:val="28"/>
          <w:shd w:val="clear" w:color="auto" w:fill="FFFFFF"/>
        </w:rPr>
      </w:pPr>
      <w:r w:rsidRPr="00E634B6">
        <w:rPr>
          <w:rFonts w:ascii="Times New Roman" w:eastAsia="Calibri" w:hAnsi="Times New Roman" w:cs="Times New Roman"/>
          <w:b/>
          <w:bCs/>
          <w:sz w:val="28"/>
          <w:szCs w:val="28"/>
          <w:bdr w:val="single" w:sz="4" w:space="0" w:color="auto"/>
        </w:rPr>
        <w:t>501 380 Civil Procedures Law (3 credits)</w:t>
      </w:r>
      <w:r w:rsidRPr="00E634B6">
        <w:rPr>
          <w:rFonts w:ascii="Times New Roman" w:eastAsia="Calibri" w:hAnsi="Times New Roman" w:cs="Times New Roman"/>
          <w:sz w:val="28"/>
          <w:szCs w:val="28"/>
        </w:rPr>
        <w:t xml:space="preserve"> </w:t>
      </w:r>
      <w:r w:rsidRPr="00E634B6">
        <w:rPr>
          <w:rFonts w:ascii="Times New Roman" w:eastAsia="Calibri" w:hAnsi="Times New Roman" w:cs="Times New Roman"/>
          <w:sz w:val="28"/>
          <w:szCs w:val="28"/>
        </w:rPr>
        <w:br/>
      </w:r>
      <w:r w:rsidRPr="00E634B6">
        <w:rPr>
          <w:rFonts w:ascii="Times New Roman" w:eastAsia="Calibri" w:hAnsi="Times New Roman" w:cs="Times New Roman"/>
          <w:sz w:val="28"/>
          <w:szCs w:val="28"/>
          <w:shd w:val="clear" w:color="auto" w:fill="FFFFFF"/>
        </w:rPr>
        <w:t xml:space="preserve">This article deals with definition of the law of Civil Procedure, its sources and its relationship to other branches of law and development of legislation, and then study the organization of the judiciary in terms of the formation of courts and litigation, the judiciary and their assistants, and the rules of jurisdiction. Then study the theory of the case in terms of definition and terms and legal nature and uses and how litigation and to resort to justice and the conduct of litigation before him to be adjudicated by a decisive conflict, with the statement of appeal are subject to this provision (Appeal and objections of others and a re-trial and discrimination). </w:t>
      </w:r>
    </w:p>
    <w:p w:rsidR="00E634B6" w:rsidRPr="00E634B6" w:rsidRDefault="00E634B6" w:rsidP="00E634B6">
      <w:pPr>
        <w:ind w:right="-284"/>
        <w:jc w:val="right"/>
        <w:rPr>
          <w:rFonts w:ascii="Times New Roman" w:hAnsi="Times New Roman" w:cs="Times New Roman" w:hint="cs"/>
          <w:sz w:val="28"/>
          <w:szCs w:val="28"/>
          <w:shd w:val="clear" w:color="auto" w:fill="FFFFFF"/>
          <w:rtl/>
          <w:lang w:bidi="ar-JO"/>
        </w:rPr>
      </w:pPr>
      <w:bookmarkStart w:id="0" w:name="_GoBack"/>
    </w:p>
    <w:bookmarkEnd w:id="0"/>
    <w:p w:rsidR="00E634B6" w:rsidRPr="00A23335" w:rsidRDefault="00E634B6" w:rsidP="00E634B6">
      <w:pPr>
        <w:ind w:left="360"/>
        <w:jc w:val="right"/>
        <w:rPr>
          <w:rStyle w:val="longtext"/>
          <w:rFonts w:ascii="Times New Roman" w:hAnsi="Times New Roman" w:cs="Times New Roman"/>
          <w:sz w:val="28"/>
          <w:szCs w:val="28"/>
        </w:rPr>
      </w:pPr>
    </w:p>
    <w:p w:rsidR="00C37B1B" w:rsidRPr="00A23335" w:rsidRDefault="00C37B1B" w:rsidP="00F967CC">
      <w:pPr>
        <w:bidi w:val="0"/>
        <w:jc w:val="both"/>
        <w:rPr>
          <w:rStyle w:val="longtext"/>
          <w:rFonts w:ascii="Times New Roman" w:hAnsi="Times New Roman" w:cs="Times New Roman"/>
          <w:sz w:val="28"/>
          <w:szCs w:val="28"/>
        </w:rPr>
      </w:pPr>
      <w:r w:rsidRPr="00A23335">
        <w:rPr>
          <w:rStyle w:val="longtext"/>
          <w:rFonts w:ascii="Times New Roman" w:hAnsi="Times New Roman" w:cs="Times New Roman"/>
          <w:sz w:val="28"/>
          <w:szCs w:val="28"/>
        </w:rPr>
        <w:t xml:space="preserve">. </w:t>
      </w:r>
    </w:p>
    <w:p w:rsidR="00640522" w:rsidRPr="00C37B1B" w:rsidRDefault="00640522" w:rsidP="00C37B1B">
      <w:pPr>
        <w:ind w:left="360"/>
        <w:jc w:val="right"/>
        <w:rPr>
          <w:rFonts w:ascii="Times New Roman" w:eastAsia="Calibri" w:hAnsi="Times New Roman" w:cs="Times New Roman"/>
          <w:sz w:val="26"/>
          <w:szCs w:val="26"/>
          <w:bdr w:val="single" w:sz="4" w:space="0" w:color="auto"/>
          <w:rtl/>
          <w:lang w:bidi="ar-JO"/>
        </w:rPr>
      </w:pPr>
    </w:p>
    <w:sectPr w:rsidR="00640522" w:rsidRPr="00C37B1B" w:rsidSect="00E634B6">
      <w:pgSz w:w="11906" w:h="16838"/>
      <w:pgMar w:top="1440" w:right="1800" w:bottom="1440" w:left="156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C3"/>
    <w:rsid w:val="00131D65"/>
    <w:rsid w:val="00155251"/>
    <w:rsid w:val="003669C3"/>
    <w:rsid w:val="003702B3"/>
    <w:rsid w:val="00375E73"/>
    <w:rsid w:val="003C51FB"/>
    <w:rsid w:val="00445D11"/>
    <w:rsid w:val="00583B91"/>
    <w:rsid w:val="00640522"/>
    <w:rsid w:val="00724562"/>
    <w:rsid w:val="007C353D"/>
    <w:rsid w:val="00864D41"/>
    <w:rsid w:val="008B1213"/>
    <w:rsid w:val="00C13F4E"/>
    <w:rsid w:val="00C37B1B"/>
    <w:rsid w:val="00D55AB5"/>
    <w:rsid w:val="00E634B6"/>
    <w:rsid w:val="00F50823"/>
    <w:rsid w:val="00F967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53D"/>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 w:type="paragraph" w:styleId="ListParagraph">
    <w:name w:val="List Paragraph"/>
    <w:basedOn w:val="Normal"/>
    <w:uiPriority w:val="34"/>
    <w:qFormat/>
    <w:rsid w:val="00583B91"/>
    <w:pPr>
      <w:bidi w:val="0"/>
      <w:ind w:left="720"/>
      <w:contextualSpacing/>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53D"/>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 w:type="paragraph" w:styleId="ListParagraph">
    <w:name w:val="List Paragraph"/>
    <w:basedOn w:val="Normal"/>
    <w:uiPriority w:val="34"/>
    <w:qFormat/>
    <w:rsid w:val="00583B91"/>
    <w:pPr>
      <w:bidi w:val="0"/>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master</dc:creator>
  <cp:keywords/>
  <dc:description/>
  <cp:lastModifiedBy>pc master</cp:lastModifiedBy>
  <cp:revision>17</cp:revision>
  <dcterms:created xsi:type="dcterms:W3CDTF">2019-07-07T07:00:00Z</dcterms:created>
  <dcterms:modified xsi:type="dcterms:W3CDTF">2019-07-09T06:42:00Z</dcterms:modified>
</cp:coreProperties>
</file>