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92" w:rsidRPr="000C1192" w:rsidRDefault="000C1192" w:rsidP="000C1192">
      <w:pPr>
        <w:bidi/>
        <w:rPr>
          <w:sz w:val="24"/>
          <w:szCs w:val="24"/>
        </w:rPr>
      </w:pPr>
      <w:r w:rsidRPr="000C1192">
        <w:rPr>
          <w:rFonts w:hint="cs"/>
          <w:sz w:val="24"/>
          <w:szCs w:val="24"/>
          <w:rtl/>
        </w:rPr>
        <w:t>60</w:t>
      </w:r>
      <w:r w:rsidR="003474E4">
        <w:rPr>
          <w:rFonts w:hint="cs"/>
          <w:sz w:val="24"/>
          <w:szCs w:val="24"/>
          <w:rtl/>
        </w:rPr>
        <w:t>3</w:t>
      </w:r>
      <w:bookmarkStart w:id="0" w:name="_GoBack"/>
      <w:bookmarkEnd w:id="0"/>
      <w:r w:rsidRPr="000C1192">
        <w:rPr>
          <w:rFonts w:hint="cs"/>
          <w:sz w:val="24"/>
          <w:szCs w:val="24"/>
          <w:rtl/>
        </w:rPr>
        <w:t>211</w:t>
      </w:r>
      <w:r w:rsidRPr="000C1192">
        <w:rPr>
          <w:sz w:val="24"/>
          <w:szCs w:val="24"/>
        </w:rPr>
        <w:tab/>
      </w:r>
      <w:r w:rsidRPr="000C1192">
        <w:rPr>
          <w:rFonts w:cs="Arial"/>
          <w:sz w:val="24"/>
          <w:szCs w:val="24"/>
          <w:rtl/>
        </w:rPr>
        <w:t>مبادئ الاقتصاد الزراعي</w:t>
      </w:r>
      <w:r w:rsidRPr="000C1192">
        <w:rPr>
          <w:sz w:val="24"/>
          <w:szCs w:val="24"/>
        </w:rPr>
        <w:tab/>
      </w:r>
    </w:p>
    <w:p w:rsidR="000C1192" w:rsidRPr="000C1192" w:rsidRDefault="000C1192" w:rsidP="000C1192">
      <w:pPr>
        <w:bidi/>
        <w:spacing w:after="0"/>
        <w:jc w:val="both"/>
        <w:rPr>
          <w:rFonts w:asciiTheme="minorBidi" w:hAnsiTheme="minorBidi"/>
          <w:sz w:val="24"/>
          <w:szCs w:val="24"/>
        </w:rPr>
      </w:pPr>
      <w:r w:rsidRPr="000C1192">
        <w:rPr>
          <w:rFonts w:asciiTheme="minorBidi" w:hAnsiTheme="minorBidi"/>
          <w:sz w:val="24"/>
          <w:szCs w:val="24"/>
          <w:rtl/>
        </w:rPr>
        <w:t>يهدف هذا المساق إلى تعريف الطالب بأهمية مبادئ الاقتصاد الزراعي، والعلاقة بين مدخلات ومخرجات الإنتاج النباتي ومعرفة الدالة الإنتاجية ومراحلها، وقانون تناقص الغلة وقانوني العرض والطلب وقياس مرونات كل منها والعوامل المؤثرة على قانوني العرض والطلب، إضافة إلى التعرف على نظرية الاستهلاك وتنظيم الأسواق والإنتاج في ظل المنافسة التامة كما يشمل مجالات الأرض والمياه واستخداماتها (اقتصاديات الأراضي) وإدارة وتنظيم المؤسسات الزراعية (اقتصاديات الإدارة الزراعية) وكذلك كيفية تسويق المنتجات الزراعية وسياسة الأسعار الزراعية ومكوناتها، والتعرف كذلك على اقتصاديات السياسات الزراعية واقتصاديات التنمية الزراعية واقتصاديات التعاون الزراعي</w:t>
      </w:r>
      <w:r w:rsidRPr="000C1192">
        <w:rPr>
          <w:rFonts w:asciiTheme="minorBidi" w:hAnsiTheme="minorBidi"/>
          <w:sz w:val="24"/>
          <w:szCs w:val="24"/>
        </w:rPr>
        <w:t>.</w:t>
      </w:r>
      <w:r w:rsidRPr="000C1192">
        <w:rPr>
          <w:rFonts w:asciiTheme="minorBidi" w:hAnsiTheme="minorBidi"/>
          <w:sz w:val="24"/>
          <w:szCs w:val="24"/>
        </w:rPr>
        <w:tab/>
      </w:r>
    </w:p>
    <w:p w:rsidR="000C1192" w:rsidRPr="000C1192" w:rsidRDefault="000C1192" w:rsidP="000C1192">
      <w:pPr>
        <w:spacing w:after="0"/>
        <w:jc w:val="both"/>
        <w:rPr>
          <w:b/>
          <w:bCs/>
          <w:sz w:val="24"/>
          <w:szCs w:val="24"/>
        </w:rPr>
      </w:pPr>
      <w:r w:rsidRPr="000C1192">
        <w:rPr>
          <w:b/>
          <w:bCs/>
        </w:rPr>
        <w:t>603211</w:t>
      </w:r>
      <w:r>
        <w:t xml:space="preserve"> </w:t>
      </w:r>
      <w:r w:rsidRPr="000C1192">
        <w:rPr>
          <w:b/>
          <w:bCs/>
          <w:sz w:val="24"/>
          <w:szCs w:val="24"/>
        </w:rPr>
        <w:t>PRINCIPLES OF AGRICLTURAL ECONOMICS</w:t>
      </w:r>
    </w:p>
    <w:p w:rsidR="00020A61" w:rsidRPr="000C1192" w:rsidRDefault="000C1192" w:rsidP="000C1192">
      <w:pPr>
        <w:jc w:val="both"/>
        <w:rPr>
          <w:sz w:val="24"/>
          <w:szCs w:val="24"/>
        </w:rPr>
      </w:pPr>
      <w:r w:rsidRPr="000C1192">
        <w:rPr>
          <w:sz w:val="24"/>
          <w:szCs w:val="24"/>
        </w:rPr>
        <w:t>The course is an introductory one to micro and macroeconomics in the field of agriculture. Introductory investigations of demand, supply, market price and structure, the conditions of competition, production economics, theory of the firm, factors of production and its relation with product, theory of distribution, the circular flow of income, farm management principles, land and water use, agricultural marketing, agricultural policies, agricultural cooperatives</w:t>
      </w:r>
    </w:p>
    <w:sectPr w:rsidR="00020A61" w:rsidRPr="000C11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92"/>
    <w:rsid w:val="00020A61"/>
    <w:rsid w:val="000C1192"/>
    <w:rsid w:val="00347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8DB36-020B-4465-9D88-B86F75E6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Windows User</cp:lastModifiedBy>
  <cp:revision>2</cp:revision>
  <dcterms:created xsi:type="dcterms:W3CDTF">2020-11-17T13:03:00Z</dcterms:created>
  <dcterms:modified xsi:type="dcterms:W3CDTF">2020-11-20T15:24:00Z</dcterms:modified>
</cp:coreProperties>
</file>