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2FF" w:rsidRPr="00A878B6" w:rsidRDefault="001462FF" w:rsidP="001462FF">
      <w:pPr>
        <w:pBdr>
          <w:top w:val="single" w:sz="4" w:space="1" w:color="auto"/>
          <w:left w:val="single" w:sz="4" w:space="4" w:color="auto"/>
          <w:bottom w:val="single" w:sz="4" w:space="1" w:color="auto"/>
          <w:right w:val="single" w:sz="4" w:space="4" w:color="auto"/>
        </w:pBdr>
        <w:ind w:right="-142"/>
        <w:jc w:val="center"/>
        <w:rPr>
          <w:rFonts w:asciiTheme="majorBidi" w:eastAsiaTheme="minorEastAsia" w:hAnsiTheme="majorBidi" w:cstheme="majorBidi"/>
          <w:b/>
          <w:bCs/>
          <w:sz w:val="28"/>
          <w:szCs w:val="28"/>
          <w:rtl/>
        </w:rPr>
      </w:pPr>
      <w:r w:rsidRPr="00A878B6">
        <w:rPr>
          <w:rFonts w:asciiTheme="majorBidi" w:eastAsiaTheme="minorEastAsia" w:hAnsiTheme="majorBidi" w:cstheme="majorBidi"/>
          <w:b/>
          <w:bCs/>
          <w:sz w:val="28"/>
          <w:szCs w:val="28"/>
          <w:rtl/>
        </w:rPr>
        <w:t>501243 علم الاجرام والعقاب ( 3 ساعات معتمدة )</w:t>
      </w:r>
    </w:p>
    <w:p w:rsidR="001462FF" w:rsidRPr="00A878B6" w:rsidRDefault="001462FF" w:rsidP="001462FF">
      <w:pPr>
        <w:ind w:right="-142"/>
        <w:jc w:val="lowKashida"/>
        <w:rPr>
          <w:rFonts w:asciiTheme="majorBidi" w:eastAsiaTheme="minorEastAsia" w:hAnsiTheme="majorBidi" w:cstheme="majorBidi"/>
          <w:sz w:val="28"/>
          <w:szCs w:val="28"/>
        </w:rPr>
      </w:pPr>
      <w:r w:rsidRPr="00A878B6">
        <w:rPr>
          <w:rFonts w:asciiTheme="majorBidi" w:eastAsiaTheme="minorEastAsia" w:hAnsiTheme="majorBidi" w:cstheme="majorBidi"/>
          <w:sz w:val="28"/>
          <w:szCs w:val="28"/>
          <w:rtl/>
        </w:rPr>
        <w:t xml:space="preserve">تتناول هذه المادة التعريف بعلم الاجرام والعقاب والتطور التاريخي لكل منهما وصلتهما بالعلوم الجنائية الأخرى كما تتناول النظريات المختلفة التي تبحث في علم الاجرام ودراسة الحركة العامة للسلوك الاجرامي والاسباب والعوامل التي دفعت الانسان الى مثل هذا السلوك والمتمثلة في العوامل الفردية مثل الوراثة والسن والمرض والتكوين العضوي والعوامل الاجتماعية مثل الاسرة والمدرسة والمهنة والعوامل العامة مثل وسائل الاعلام وغيرها وكذلك تتناول هذه المادة علاج السلوك الاجرامي واشكال مكافحة الجريمة ودراسة الجزاء في التشريع الجنائي الاردني ومقارنته بالتشريعات الأخرى من حيث انواعه وطرق تنفيذه . </w:t>
      </w:r>
    </w:p>
    <w:p w:rsidR="00D00349" w:rsidRPr="001462FF" w:rsidRDefault="00D00349" w:rsidP="00972A3B">
      <w:pPr>
        <w:ind w:right="-142"/>
        <w:jc w:val="right"/>
        <w:rPr>
          <w:rFonts w:asciiTheme="majorBidi" w:eastAsiaTheme="minorEastAsia" w:hAnsiTheme="majorBidi" w:cstheme="majorBidi"/>
          <w:sz w:val="28"/>
          <w:szCs w:val="28"/>
          <w:rtl/>
          <w:lang w:bidi="ar-JO"/>
        </w:rPr>
      </w:pPr>
    </w:p>
    <w:p w:rsidR="002559F7" w:rsidRPr="002559F7" w:rsidRDefault="00972A3B" w:rsidP="002559F7">
      <w:pPr>
        <w:pStyle w:val="ListParagraph"/>
        <w:ind w:left="426" w:firstLine="294"/>
        <w:jc w:val="both"/>
        <w:rPr>
          <w:rFonts w:ascii="Times New Roman" w:eastAsia="Calibri" w:hAnsi="Times New Roman" w:cs="Times New Roman"/>
          <w:sz w:val="28"/>
          <w:szCs w:val="28"/>
          <w:shd w:val="clear" w:color="auto" w:fill="FFFFFF"/>
        </w:rPr>
      </w:pPr>
      <w:r w:rsidRPr="00A23335">
        <w:rPr>
          <w:rFonts w:ascii="Times New Roman" w:hAnsi="Times New Roman" w:cs="Times New Roman"/>
          <w:sz w:val="28"/>
          <w:szCs w:val="28"/>
          <w:shd w:val="clear" w:color="auto" w:fill="FFFFFF"/>
        </w:rPr>
        <w:br/>
      </w:r>
      <w:r w:rsidR="002559F7" w:rsidRPr="002559F7">
        <w:rPr>
          <w:rFonts w:ascii="Times New Roman" w:eastAsia="Calibri" w:hAnsi="Times New Roman" w:cs="Times New Roman"/>
          <w:b/>
          <w:bCs/>
          <w:sz w:val="28"/>
          <w:szCs w:val="28"/>
          <w:bdr w:val="single" w:sz="4" w:space="0" w:color="auto"/>
        </w:rPr>
        <w:t>501 243 the science of criminology and punishment (3 credits)</w:t>
      </w:r>
      <w:r w:rsidR="002559F7">
        <w:rPr>
          <w:rFonts w:ascii="Times New Roman" w:eastAsia="Calibri" w:hAnsi="Times New Roman" w:cs="Times New Roman"/>
          <w:b/>
          <w:bCs/>
          <w:sz w:val="28"/>
          <w:szCs w:val="28"/>
        </w:rPr>
        <w:t xml:space="preserve">     </w:t>
      </w:r>
      <w:r w:rsidR="002559F7" w:rsidRPr="002559F7">
        <w:rPr>
          <w:rFonts w:ascii="Times New Roman" w:eastAsia="Calibri" w:hAnsi="Times New Roman" w:cs="Times New Roman"/>
          <w:b/>
          <w:bCs/>
          <w:sz w:val="28"/>
          <w:szCs w:val="28"/>
        </w:rPr>
        <w:t xml:space="preserve"> </w:t>
      </w:r>
    </w:p>
    <w:p w:rsidR="00972A3B" w:rsidRPr="002559F7" w:rsidRDefault="002559F7" w:rsidP="002559F7">
      <w:pPr>
        <w:ind w:left="360"/>
        <w:jc w:val="right"/>
        <w:rPr>
          <w:rStyle w:val="longtext"/>
          <w:rFonts w:ascii="Times New Roman" w:hAnsi="Times New Roman" w:cs="Times New Roman" w:hint="cs"/>
          <w:sz w:val="28"/>
          <w:szCs w:val="28"/>
          <w:rtl/>
          <w:lang w:bidi="ar-JO"/>
        </w:rPr>
      </w:pPr>
      <w:r w:rsidRPr="002559F7">
        <w:rPr>
          <w:rFonts w:ascii="Times New Roman" w:eastAsia="Calibri" w:hAnsi="Times New Roman" w:cs="Times New Roman"/>
          <w:sz w:val="28"/>
          <w:szCs w:val="28"/>
          <w:shd w:val="clear" w:color="auto" w:fill="FFFFFF"/>
        </w:rPr>
        <w:br/>
        <w:t xml:space="preserve">This article deals with definition of the knowledge of crime and punishment and the historical development of each and their relation to sciences other criminal also addresses the various theories are looking at criminology and the study of the general movement of criminal conduct and the reasons and factors that prompted the rights to such behavior and of individual factors such as genetics and age, sickness and composition of organic and social factors such as family, school and profession and general factors such as the media and others as well as This article deals with the treatment of criminal behavior and forms of crime control and study the box in the Jordanian penal legislation and compare it to other legislation in terms of types and methods of implementation. </w:t>
      </w:r>
      <w:r w:rsidRPr="002559F7">
        <w:rPr>
          <w:rFonts w:ascii="Times New Roman" w:eastAsia="Calibri" w:hAnsi="Times New Roman" w:cs="Times New Roman"/>
          <w:sz w:val="28"/>
          <w:szCs w:val="28"/>
          <w:shd w:val="clear" w:color="auto" w:fill="FFFFFF"/>
        </w:rPr>
        <w:br/>
      </w:r>
    </w:p>
    <w:p w:rsidR="00972A3B" w:rsidRPr="00972A3B" w:rsidRDefault="00972A3B" w:rsidP="00972A3B">
      <w:pPr>
        <w:ind w:right="-142"/>
        <w:jc w:val="right"/>
        <w:rPr>
          <w:rFonts w:asciiTheme="majorBidi" w:eastAsiaTheme="minorEastAsia" w:hAnsiTheme="majorBidi" w:cstheme="majorBidi"/>
          <w:sz w:val="28"/>
          <w:szCs w:val="28"/>
          <w:lang w:bidi="ar-JO"/>
        </w:rPr>
      </w:pPr>
    </w:p>
    <w:p w:rsidR="00224B06" w:rsidRDefault="00224B06" w:rsidP="00224B06">
      <w:pPr>
        <w:jc w:val="both"/>
        <w:rPr>
          <w:rStyle w:val="longtext"/>
          <w:rFonts w:ascii="Times New Roman" w:hAnsi="Times New Roman" w:cs="Times New Roman"/>
          <w:sz w:val="28"/>
          <w:szCs w:val="28"/>
          <w:shd w:val="clear" w:color="auto" w:fill="FFFFFF"/>
          <w:lang w:bidi="ar-JO"/>
        </w:rPr>
      </w:pPr>
    </w:p>
    <w:p w:rsidR="003E699D" w:rsidRPr="00A23335" w:rsidRDefault="003E699D" w:rsidP="00224B06">
      <w:pPr>
        <w:jc w:val="both"/>
        <w:rPr>
          <w:rStyle w:val="longtext"/>
          <w:rFonts w:ascii="Times New Roman" w:hAnsi="Times New Roman" w:cs="Times New Roman"/>
          <w:sz w:val="28"/>
          <w:szCs w:val="28"/>
          <w:shd w:val="clear" w:color="auto" w:fill="FFFFFF"/>
        </w:rPr>
      </w:pPr>
    </w:p>
    <w:p w:rsidR="003E699D" w:rsidRPr="003E699D" w:rsidRDefault="003E699D" w:rsidP="00AD3BD2">
      <w:pPr>
        <w:jc w:val="right"/>
        <w:rPr>
          <w:lang w:bidi="ar-JO"/>
        </w:rPr>
      </w:pPr>
    </w:p>
    <w:p w:rsidR="00640522" w:rsidRDefault="00375E73" w:rsidP="00443BF6">
      <w:pPr>
        <w:tabs>
          <w:tab w:val="left" w:pos="5171"/>
        </w:tabs>
        <w:ind w:left="360"/>
        <w:jc w:val="both"/>
        <w:rPr>
          <w:rtl/>
          <w:lang w:bidi="ar-JO"/>
        </w:rPr>
      </w:pPr>
      <w:r>
        <w:rPr>
          <w:rStyle w:val="longtext"/>
          <w:rFonts w:ascii="Times New Roman" w:hAnsi="Times New Roman" w:cs="Times New Roman"/>
          <w:sz w:val="28"/>
          <w:szCs w:val="28"/>
          <w:shd w:val="clear" w:color="auto" w:fill="FFFFFF"/>
        </w:rPr>
        <w:t xml:space="preserve">                   </w:t>
      </w:r>
      <w:r w:rsidR="00443BF6">
        <w:rPr>
          <w:rtl/>
          <w:lang w:bidi="ar-JO"/>
        </w:rPr>
        <w:tab/>
      </w:r>
    </w:p>
    <w:p w:rsidR="00640522" w:rsidRDefault="002559F7" w:rsidP="002559F7">
      <w:pPr>
        <w:jc w:val="both"/>
        <w:rPr>
          <w:rFonts w:hint="cs"/>
          <w:rtl/>
          <w:lang w:bidi="ar-JO"/>
        </w:rPr>
      </w:pPr>
      <w:r>
        <w:rPr>
          <w:rFonts w:ascii="Times New Roman" w:hAnsi="Times New Roman" w:cs="Times New Roman"/>
          <w:sz w:val="28"/>
          <w:szCs w:val="28"/>
          <w:shd w:val="clear" w:color="auto" w:fill="FFFFFF"/>
        </w:rPr>
        <w:br/>
      </w:r>
      <w:bookmarkStart w:id="0" w:name="_GoBack"/>
      <w:bookmarkEnd w:id="0"/>
    </w:p>
    <w:sectPr w:rsidR="00640522" w:rsidSect="00640522">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C3"/>
    <w:rsid w:val="001462FF"/>
    <w:rsid w:val="00155251"/>
    <w:rsid w:val="00164412"/>
    <w:rsid w:val="001B730A"/>
    <w:rsid w:val="00224B06"/>
    <w:rsid w:val="002559F7"/>
    <w:rsid w:val="003669C3"/>
    <w:rsid w:val="003702B3"/>
    <w:rsid w:val="00375E73"/>
    <w:rsid w:val="003E699D"/>
    <w:rsid w:val="00443BF6"/>
    <w:rsid w:val="00445D11"/>
    <w:rsid w:val="00640522"/>
    <w:rsid w:val="00750834"/>
    <w:rsid w:val="0076283E"/>
    <w:rsid w:val="00972A3B"/>
    <w:rsid w:val="00AD3BD2"/>
    <w:rsid w:val="00D003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 w:type="paragraph" w:styleId="ListParagraph">
    <w:name w:val="List Paragraph"/>
    <w:basedOn w:val="Normal"/>
    <w:uiPriority w:val="34"/>
    <w:qFormat/>
    <w:rsid w:val="002559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 w:type="paragraph" w:styleId="ListParagraph">
    <w:name w:val="List Paragraph"/>
    <w:basedOn w:val="Normal"/>
    <w:uiPriority w:val="34"/>
    <w:qFormat/>
    <w:rsid w:val="00255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master</dc:creator>
  <cp:keywords/>
  <dc:description/>
  <cp:lastModifiedBy>pc master</cp:lastModifiedBy>
  <cp:revision>14</cp:revision>
  <dcterms:created xsi:type="dcterms:W3CDTF">2019-07-07T07:00:00Z</dcterms:created>
  <dcterms:modified xsi:type="dcterms:W3CDTF">2019-07-08T06:19:00Z</dcterms:modified>
</cp:coreProperties>
</file>