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6B2B1F">
            <w:pPr>
              <w:spacing w:after="254"/>
              <w:ind w:left="20"/>
            </w:pPr>
            <w:r>
              <w:rPr>
                <w:rFonts w:ascii="Times New Roman" w:eastAsia="Times New Roman" w:hAnsi="Times New Roman" w:cs="Times New Roman"/>
                <w:b/>
                <w:sz w:val="24"/>
              </w:rPr>
              <w:t xml:space="preserve">Course symbol and number: </w:t>
            </w:r>
            <w:r w:rsidR="00B01B58" w:rsidRPr="003B664B">
              <w:rPr>
                <w:b/>
                <w:bCs/>
                <w:lang w:bidi="ar-JO"/>
              </w:rPr>
              <w:t>1003351</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6B2B1F">
            <w:r>
              <w:rPr>
                <w:rFonts w:ascii="Times New Roman" w:eastAsia="Times New Roman" w:hAnsi="Times New Roman" w:cs="Times New Roman"/>
                <w:b/>
                <w:sz w:val="24"/>
              </w:rPr>
              <w:t xml:space="preserve">Course Name: </w:t>
            </w:r>
            <w:r w:rsidR="006B2B1F">
              <w:rPr>
                <w:rFonts w:hint="cs"/>
                <w:rtl/>
              </w:rPr>
              <w:t>شبكات الحاسوب المتقدمة</w:t>
            </w:r>
          </w:p>
          <w:p w:rsidR="00B01B58" w:rsidRDefault="00B01B58" w:rsidP="006B2B1F">
            <w:r>
              <w:t>Advance C</w:t>
            </w:r>
            <w:r w:rsidRPr="00BD32F1">
              <w:t xml:space="preserve">omputer </w:t>
            </w:r>
            <w:r>
              <w:t>N</w:t>
            </w:r>
            <w:r w:rsidRPr="00BD32F1">
              <w:t>etworks</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6B2B1F">
            <w:r>
              <w:rPr>
                <w:rFonts w:ascii="Times New Roman" w:eastAsia="Times New Roman" w:hAnsi="Times New Roman" w:cs="Times New Roman"/>
                <w:b/>
                <w:sz w:val="24"/>
              </w:rPr>
              <w:t>Prerequisites</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r w:rsidR="00B01B58" w:rsidRPr="00BD32F1">
              <w:rPr>
                <w:b/>
                <w:bCs/>
                <w:lang w:bidi="ar-JO"/>
              </w:rPr>
              <w:t xml:space="preserve"> </w:t>
            </w:r>
            <w:r w:rsidR="00B01B58" w:rsidRPr="00BD32F1">
              <w:rPr>
                <w:b/>
                <w:bCs/>
                <w:lang w:bidi="ar-JO"/>
              </w:rPr>
              <w:t>1003251</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6B2B1F">
            <w:r>
              <w:rPr>
                <w:rFonts w:ascii="Times New Roman" w:eastAsia="Times New Roman" w:hAnsi="Times New Roman" w:cs="Times New Roman"/>
                <w:b/>
                <w:sz w:val="24"/>
              </w:rPr>
              <w:t xml:space="preserve">Course Level: </w:t>
            </w:r>
            <w:r w:rsidR="006B2B1F">
              <w:rPr>
                <w:rFonts w:ascii="Times New Roman" w:eastAsia="Times New Roman" w:hAnsi="Times New Roman" w:cs="Times New Roman"/>
                <w:sz w:val="24"/>
              </w:rPr>
              <w:t>3</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0D64AE" w:rsidRDefault="00B01B58" w:rsidP="00B01B58">
            <w:pPr>
              <w:autoSpaceDE w:val="0"/>
              <w:autoSpaceDN w:val="0"/>
              <w:adjustRightInd w:val="0"/>
              <w:jc w:val="lowKashida"/>
            </w:pPr>
            <w:r w:rsidRPr="00D3649B">
              <w:rPr>
                <w:rFonts w:ascii="Droid Sans" w:hAnsi="Droid Sans"/>
                <w:color w:val="444444"/>
                <w:shd w:val="clear" w:color="auto" w:fill="FFFFFF"/>
              </w:rPr>
              <w:t>This course presents</w:t>
            </w:r>
            <w:r>
              <w:rPr>
                <w:rFonts w:ascii="Droid Sans" w:hAnsi="Droid Sans"/>
                <w:color w:val="444444"/>
                <w:shd w:val="clear" w:color="auto" w:fill="FFFFFF"/>
              </w:rPr>
              <w:t xml:space="preserve"> and</w:t>
            </w:r>
            <w:r w:rsidRPr="00D3649B">
              <w:rPr>
                <w:rFonts w:ascii="Droid Sans" w:hAnsi="Droid Sans"/>
                <w:color w:val="444444"/>
                <w:shd w:val="clear" w:color="auto" w:fill="FFFFFF"/>
              </w:rPr>
              <w:t xml:space="preserve"> </w:t>
            </w:r>
            <w:r>
              <w:rPr>
                <w:rFonts w:ascii="Droid Sans" w:hAnsi="Droid Sans"/>
                <w:color w:val="444444"/>
                <w:sz w:val="21"/>
                <w:szCs w:val="21"/>
                <w:shd w:val="clear" w:color="auto" w:fill="FFFFFF"/>
              </w:rPr>
              <w:t>describes the architecture, components, and operations of routers and switches in a small network. Students learn how to configure a router and a switch for basic functionality. By the end of this course, students will be able to configure and troubleshoot routers and switches and resolve common issues with RIPv1, RIPv2, single-area and multi-area OSPF, virtual LANs, and inter-VLAN routing in both IPv4 and IPv6 networks.</w:t>
            </w:r>
          </w:p>
        </w:tc>
      </w:tr>
    </w:tbl>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0D64AE" w:rsidRPr="00B01B58" w:rsidRDefault="006736A2" w:rsidP="00B01B58">
            <w:pPr>
              <w:pStyle w:val="NormalWeb"/>
              <w:rPr>
                <w:color w:val="000000"/>
              </w:rPr>
            </w:pPr>
            <w:r>
              <w:rPr>
                <w:sz w:val="20"/>
              </w:rPr>
              <w:t xml:space="preserve"> </w:t>
            </w:r>
            <w:r w:rsidR="00B01B58">
              <w:rPr>
                <w:color w:val="000000"/>
              </w:rPr>
              <w:t>The main goal of this course is to provide you with a comprehensive understanding of networking technologies, concepts and terminology. You will learn about the equipment and technologies used in LANs and WANs. You will learn about the network topologies used today and design a network using these topologies. A variety of network equipment will be discussed, including hubs, routers, switches, and NICs. LAN architectures are covered including Ethernet, Token ring, and FDDI. Also, you will learn about wide area networking technologies and remote access technologies such as X.25, ISDN, frame relay, ATM, DSL, SMDS, and SONET networks. Wireless networking and handheld computing is also discussed. All major LAN and WAN protocols will be discussed including TCP/IP and the newer IPv6, In addition you will learn about the OSI layered communications model. Aside from learning the technologies involved in networking, you will get to understand the daily tasks involved with managing and troubleshooting a network.</w:t>
            </w:r>
          </w:p>
        </w:tc>
      </w:tr>
    </w:tbl>
    <w:p w:rsidR="000D64AE" w:rsidRDefault="006736A2">
      <w:pPr>
        <w:spacing w:after="0"/>
        <w:ind w:left="708"/>
        <w:rPr>
          <w:rFonts w:ascii="Times New Roman" w:eastAsia="Times New Roman" w:hAnsi="Times New Roman" w:cs="Times New Roman"/>
          <w:sz w:val="20"/>
          <w:rtl/>
        </w:rPr>
      </w:pPr>
      <w:r>
        <w:rPr>
          <w:rFonts w:ascii="Times New Roman" w:eastAsia="Times New Roman" w:hAnsi="Times New Roman" w:cs="Times New Roman"/>
          <w:sz w:val="20"/>
        </w:rPr>
        <w:t xml:space="preserve"> </w:t>
      </w: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0D64AE" w:rsidRDefault="001633D0" w:rsidP="006B2B1F">
            <w:pPr>
              <w:pStyle w:val="ListParagraph"/>
              <w:ind w:left="415"/>
            </w:pPr>
            <w:r>
              <w:t>Data Communications &amp; Computer Networks: A Business User’s Approach, 4th Edition,</w:t>
            </w:r>
            <w:r>
              <w:rPr>
                <w:b/>
                <w:bCs/>
              </w:rPr>
              <w:t xml:space="preserve"> </w:t>
            </w:r>
            <w:proofErr w:type="gramStart"/>
            <w:r>
              <w:rPr>
                <w:b/>
                <w:bCs/>
              </w:rPr>
              <w:t>ISBN</w:t>
            </w:r>
            <w:proofErr w:type="gramEnd"/>
            <w:r>
              <w:rPr>
                <w:b/>
                <w:bCs/>
              </w:rPr>
              <w:t>:</w:t>
            </w:r>
            <w:r>
              <w:t xml:space="preserve"> 0-619-16035-7.</w:t>
            </w:r>
          </w:p>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1633D0">
            <w:pPr>
              <w:ind w:left="4"/>
            </w:pPr>
            <w:r>
              <w:t>Data Communications &amp; Computer Networks: A Business User’s Approach</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1633D0">
            <w:pPr>
              <w:ind w:left="4"/>
            </w:pPr>
            <w:r w:rsidRPr="001633D0">
              <w:t>by </w:t>
            </w:r>
            <w:r w:rsidRPr="001633D0">
              <w:t>Curt M. White</w:t>
            </w:r>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1633D0">
            <w:pPr>
              <w:ind w:left="4"/>
            </w:pPr>
            <w:r>
              <w:rPr>
                <w:rFonts w:ascii="Verdana" w:hAnsi="Verdana"/>
                <w:i/>
                <w:iCs/>
                <w:shd w:val="clear" w:color="auto" w:fill="FFFFFF"/>
              </w:rPr>
              <w:t>2012 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1633D0">
            <w:pPr>
              <w:ind w:left="4"/>
            </w:pPr>
            <w:r>
              <w:rPr>
                <w:rFonts w:ascii="Verdana" w:hAnsi="Verdana"/>
                <w:i/>
                <w:iCs/>
                <w:shd w:val="clear" w:color="auto" w:fill="FFFFFF"/>
              </w:rPr>
              <w:t>2012 </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1633D0">
            <w:pPr>
              <w:ind w:left="4"/>
            </w:pPr>
            <w:r>
              <w:t>, 4th Edition</w:t>
            </w:r>
          </w:p>
        </w:tc>
      </w:tr>
    </w:tbl>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rsidP="001633D0">
            <w:pPr>
              <w:ind w:left="4"/>
            </w:pPr>
            <w:r w:rsidRPr="001633D0">
              <w:t xml:space="preserve"> </w:t>
            </w:r>
            <w:hyperlink r:id="rId7" w:history="1">
              <w:r w:rsidR="001633D0" w:rsidRPr="001633D0">
                <w:t>Data Communications and Computer Networks</w:t>
              </w:r>
            </w:hyperlink>
            <w:r w:rsidR="001633D0" w:rsidRPr="001633D0">
              <w:t>(3rd Edition)</w:t>
            </w:r>
            <w:r w:rsidR="001633D0" w:rsidRPr="001633D0">
              <w:br/>
              <w:t>A Business User’s Approach, Third Edition</w:t>
            </w:r>
            <w:r w:rsidR="001633D0" w:rsidRPr="001633D0">
              <w:br/>
              <w:t>by </w:t>
            </w:r>
            <w:hyperlink r:id="rId8" w:history="1">
              <w:r w:rsidR="001633D0" w:rsidRPr="001633D0">
                <w:t>Cur</w:t>
              </w:r>
              <w:bookmarkStart w:id="0" w:name="_GoBack"/>
              <w:bookmarkEnd w:id="0"/>
              <w:r w:rsidR="001633D0" w:rsidRPr="001633D0">
                <w:t>t M. White</w:t>
              </w:r>
            </w:hyperlink>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1633D0">
            <w:pPr>
              <w:ind w:left="2"/>
            </w:pPr>
            <w:hyperlink r:id="rId9">
              <w:r w:rsidR="006736A2">
                <w:rPr>
                  <w:rFonts w:ascii="Times New Roman" w:eastAsia="Times New Roman" w:hAnsi="Times New Roman" w:cs="Times New Roman"/>
                  <w:color w:val="0000FF"/>
                  <w:sz w:val="20"/>
                  <w:u w:val="single" w:color="0000FF"/>
                </w:rPr>
                <w:t>Click here</w:t>
              </w:r>
            </w:hyperlink>
            <w:hyperlink r:id="rId10">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6B2B1F">
            <w:pPr>
              <w:ind w:left="4"/>
            </w:pPr>
            <w:r>
              <w:rPr>
                <w:rFonts w:ascii="Times New Roman" w:eastAsia="Times New Roman" w:hAnsi="Times New Roman" w:cs="Times New Roman"/>
                <w:sz w:val="20"/>
              </w:rPr>
              <w:t xml:space="preserve"> </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6B2B1F">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6B2B1F">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6B2B1F">
              <w:rPr>
                <w:rFonts w:ascii="Times New Roman" w:eastAsia="Times New Roman" w:hAnsi="Times New Roman" w:cs="GE SS Two Light" w:hint="cs"/>
                <w:sz w:val="24"/>
                <w:rtl/>
              </w:rPr>
              <w:t>611</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B2B1F">
            <w:pPr>
              <w:ind w:left="4"/>
            </w:pPr>
            <w:r>
              <w:rPr>
                <w:rFonts w:ascii="Times New Roman" w:eastAsia="Times New Roman" w:hAnsi="Times New Roman" w:cs="Times New Roman" w:hint="cs"/>
                <w:sz w:val="20"/>
                <w:rtl/>
              </w:rPr>
              <w:t>666</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0D64AE" w:rsidP="00273103">
            <w:pPr>
              <w:ind w:left="4"/>
              <w:rPr>
                <w:rFonts w:ascii="Times New Roman" w:eastAsia="Times New Roman" w:hAnsi="Times New Roman" w:cs="Times New Roman"/>
                <w:sz w:val="20"/>
              </w:rPr>
            </w:pPr>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B01B58" w:rsidTr="00443D91">
        <w:trPr>
          <w:trHeight w:val="475"/>
        </w:trPr>
        <w:tc>
          <w:tcPr>
            <w:tcW w:w="4194" w:type="dxa"/>
            <w:tcBorders>
              <w:top w:val="single" w:sz="6" w:space="0" w:color="000000"/>
              <w:left w:val="double" w:sz="9" w:space="0" w:color="000000"/>
              <w:bottom w:val="single" w:sz="6" w:space="0" w:color="000000"/>
              <w:right w:val="single" w:sz="6" w:space="0" w:color="000000"/>
            </w:tcBorders>
          </w:tcPr>
          <w:p w:rsidR="00B01B58" w:rsidRDefault="00B01B58" w:rsidP="006A6FBA">
            <w:pPr>
              <w:spacing w:before="100" w:beforeAutospacing="1" w:after="100" w:afterAutospacing="1"/>
              <w:rPr>
                <w:rFonts w:cs="Arial"/>
              </w:rPr>
            </w:pPr>
            <w:r w:rsidRPr="003B664B">
              <w:rPr>
                <w:rFonts w:cs="Arial"/>
              </w:rPr>
              <w:t>Routing &amp; Switching - Introduction to Switched Networks</w:t>
            </w:r>
          </w:p>
          <w:p w:rsidR="00B01B58" w:rsidRPr="003B664B" w:rsidRDefault="00B01B58" w:rsidP="006A6FBA">
            <w:pPr>
              <w:spacing w:before="100" w:beforeAutospacing="1" w:after="100" w:afterAutospacing="1"/>
              <w:rPr>
                <w:rFonts w:cs="Arial"/>
              </w:rPr>
            </w:pPr>
            <w:r w:rsidRPr="00770F6B">
              <w:rPr>
                <w:rFonts w:cs="Arial"/>
              </w:rPr>
              <w:t>Introduction</w:t>
            </w:r>
            <w:r>
              <w:rPr>
                <w:rFonts w:cs="Arial"/>
              </w:rPr>
              <w:t>,</w:t>
            </w:r>
            <w:r w:rsidRPr="00770F6B">
              <w:rPr>
                <w:rFonts w:cs="Arial"/>
              </w:rPr>
              <w:t xml:space="preserve"> LAN Design</w:t>
            </w:r>
            <w:r>
              <w:rPr>
                <w:rFonts w:cs="Arial"/>
              </w:rPr>
              <w:t xml:space="preserve">, </w:t>
            </w:r>
            <w:r w:rsidRPr="00770F6B">
              <w:rPr>
                <w:rFonts w:cs="Arial"/>
              </w:rPr>
              <w:t xml:space="preserve">Switched </w:t>
            </w:r>
            <w:r w:rsidRPr="00770F6B">
              <w:rPr>
                <w:rFonts w:cs="Arial"/>
              </w:rPr>
              <w:lastRenderedPageBreak/>
              <w:t>Environment</w:t>
            </w:r>
            <w:r>
              <w:rPr>
                <w:rFonts w:cs="Arial"/>
              </w:rPr>
              <w:t xml:space="preserve">, </w:t>
            </w:r>
            <w:r w:rsidRPr="00770F6B">
              <w:rPr>
                <w:rFonts w:cs="Arial"/>
              </w:rPr>
              <w:t>Summary</w:t>
            </w:r>
            <w:r>
              <w:rPr>
                <w:rFonts w:cs="Arial"/>
              </w:rPr>
              <w:t>.</w:t>
            </w:r>
          </w:p>
        </w:tc>
        <w:tc>
          <w:tcPr>
            <w:tcW w:w="1642" w:type="dxa"/>
            <w:tcBorders>
              <w:top w:val="single" w:sz="6" w:space="0" w:color="000000"/>
              <w:left w:val="single" w:sz="6" w:space="0" w:color="000000"/>
              <w:bottom w:val="single" w:sz="6" w:space="0" w:color="000000"/>
              <w:right w:val="single" w:sz="6" w:space="0" w:color="000000"/>
            </w:tcBorders>
          </w:tcPr>
          <w:p w:rsidR="00B01B58" w:rsidRPr="002C3943" w:rsidRDefault="00B01B58" w:rsidP="006A6FBA">
            <w:pPr>
              <w:spacing w:before="120" w:after="120"/>
              <w:jc w:val="center"/>
              <w:rPr>
                <w:b/>
              </w:rPr>
            </w:pPr>
            <w:r w:rsidRPr="002C3943">
              <w:rPr>
                <w:b/>
              </w:rPr>
              <w:lastRenderedPageBreak/>
              <w:t>Ch</w:t>
            </w:r>
            <w:r>
              <w:rPr>
                <w:b/>
              </w:rPr>
              <w:t>a</w:t>
            </w:r>
            <w:r w:rsidRPr="002C3943">
              <w:rPr>
                <w:b/>
              </w:rPr>
              <w:t>p</w:t>
            </w:r>
            <w:r>
              <w:rPr>
                <w:b/>
              </w:rPr>
              <w:t>ter 1</w:t>
            </w:r>
          </w:p>
        </w:tc>
        <w:tc>
          <w:tcPr>
            <w:tcW w:w="1666" w:type="dxa"/>
            <w:tcBorders>
              <w:top w:val="single" w:sz="6" w:space="0" w:color="000000"/>
              <w:left w:val="single" w:sz="6" w:space="0" w:color="000000"/>
              <w:bottom w:val="single" w:sz="6" w:space="0" w:color="000000"/>
              <w:right w:val="single" w:sz="6" w:space="0" w:color="000000"/>
            </w:tcBorders>
            <w:vAlign w:val="center"/>
          </w:tcPr>
          <w:p w:rsidR="00B01B58" w:rsidRDefault="00B01B58" w:rsidP="004E0E72">
            <w:pPr>
              <w:ind w:right="34"/>
              <w:jc w:val="center"/>
            </w:pPr>
            <w:r>
              <w:rPr>
                <w:rFonts w:ascii="Times New Roman" w:eastAsia="Times New Roman" w:hAnsi="Times New Roman" w:cs="Times New Roman"/>
                <w:sz w:val="20"/>
              </w:rP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B01B58" w:rsidRDefault="00B01B58">
            <w:pPr>
              <w:ind w:right="32"/>
              <w:jc w:val="center"/>
            </w:pPr>
            <w:r>
              <w:rPr>
                <w:rFonts w:ascii="Times New Roman" w:eastAsia="Times New Roman" w:hAnsi="Times New Roman" w:cs="Times New Roman"/>
                <w:sz w:val="20"/>
              </w:rPr>
              <w:t xml:space="preserve">2 </w:t>
            </w:r>
          </w:p>
        </w:tc>
      </w:tr>
      <w:tr w:rsidR="00B01B58" w:rsidTr="00E05AA5">
        <w:trPr>
          <w:trHeight w:val="1764"/>
        </w:trPr>
        <w:tc>
          <w:tcPr>
            <w:tcW w:w="4194" w:type="dxa"/>
            <w:tcBorders>
              <w:top w:val="single" w:sz="6" w:space="0" w:color="000000"/>
              <w:left w:val="double" w:sz="9" w:space="0" w:color="000000"/>
              <w:bottom w:val="single" w:sz="6" w:space="0" w:color="000000"/>
              <w:right w:val="single" w:sz="6" w:space="0" w:color="000000"/>
            </w:tcBorders>
          </w:tcPr>
          <w:p w:rsidR="00B01B58" w:rsidRPr="003C3C57" w:rsidRDefault="00B01B58" w:rsidP="006A6FBA">
            <w:pPr>
              <w:spacing w:before="100" w:beforeAutospacing="1" w:after="100" w:afterAutospacing="1"/>
            </w:pPr>
            <w:r w:rsidRPr="003B664B">
              <w:rPr>
                <w:rFonts w:cs="Arial"/>
              </w:rPr>
              <w:lastRenderedPageBreak/>
              <w:t>Routing &amp; Switching - Introduction to Switched Networks</w:t>
            </w:r>
            <w:r>
              <w:br/>
            </w:r>
            <w:r>
              <w:br/>
            </w:r>
            <w:r w:rsidRPr="00770F6B">
              <w:t>Introduction</w:t>
            </w:r>
            <w:r>
              <w:t>,</w:t>
            </w:r>
            <w:r w:rsidRPr="00770F6B">
              <w:t xml:space="preserve"> Basic Switch Configuration</w:t>
            </w:r>
            <w:r>
              <w:t>,</w:t>
            </w:r>
            <w:r w:rsidRPr="00770F6B">
              <w:t xml:space="preserve"> Switch Security: Management and Implementation</w:t>
            </w:r>
          </w:p>
        </w:tc>
        <w:tc>
          <w:tcPr>
            <w:tcW w:w="1642" w:type="dxa"/>
            <w:tcBorders>
              <w:top w:val="single" w:sz="6" w:space="0" w:color="000000"/>
              <w:left w:val="single" w:sz="6" w:space="0" w:color="000000"/>
              <w:bottom w:val="single" w:sz="6" w:space="0" w:color="000000"/>
              <w:right w:val="single" w:sz="6" w:space="0" w:color="000000"/>
            </w:tcBorders>
          </w:tcPr>
          <w:p w:rsidR="00B01B58" w:rsidRPr="002C3943" w:rsidRDefault="00B01B58" w:rsidP="006A6FBA">
            <w:pPr>
              <w:spacing w:before="120" w:after="120"/>
              <w:jc w:val="center"/>
              <w:rPr>
                <w:b/>
              </w:rPr>
            </w:pPr>
            <w:r w:rsidRPr="002C3943">
              <w:rPr>
                <w:b/>
              </w:rPr>
              <w:t>Ch</w:t>
            </w:r>
            <w:r>
              <w:rPr>
                <w:b/>
              </w:rPr>
              <w:t>a</w:t>
            </w:r>
            <w:r w:rsidRPr="002C3943">
              <w:rPr>
                <w:b/>
              </w:rPr>
              <w:t>p</w:t>
            </w:r>
            <w:r>
              <w:rPr>
                <w:b/>
              </w:rPr>
              <w:t>ter 2</w:t>
            </w:r>
          </w:p>
        </w:tc>
        <w:tc>
          <w:tcPr>
            <w:tcW w:w="1666" w:type="dxa"/>
            <w:tcBorders>
              <w:top w:val="single" w:sz="6" w:space="0" w:color="000000"/>
              <w:left w:val="single" w:sz="6" w:space="0" w:color="000000"/>
              <w:bottom w:val="single" w:sz="6" w:space="0" w:color="000000"/>
              <w:right w:val="single" w:sz="6" w:space="0" w:color="000000"/>
            </w:tcBorders>
            <w:vAlign w:val="center"/>
          </w:tcPr>
          <w:p w:rsidR="00B01B58" w:rsidRDefault="00B01B58" w:rsidP="00273103">
            <w:pPr>
              <w:ind w:right="32"/>
              <w:jc w:val="center"/>
            </w:pPr>
            <w:r>
              <w:rPr>
                <w:rFonts w:ascii="Times New Roman" w:eastAsia="Times New Roman" w:hAnsi="Times New Roman" w:cs="Times New Roman"/>
                <w:sz w:val="20"/>
              </w:rPr>
              <w:t xml:space="preserve">4, 5, 6 </w:t>
            </w:r>
          </w:p>
        </w:tc>
        <w:tc>
          <w:tcPr>
            <w:tcW w:w="2298" w:type="dxa"/>
            <w:tcBorders>
              <w:top w:val="single" w:sz="6" w:space="0" w:color="000000"/>
              <w:left w:val="single" w:sz="6" w:space="0" w:color="000000"/>
              <w:bottom w:val="single" w:sz="6" w:space="0" w:color="000000"/>
              <w:right w:val="double" w:sz="9" w:space="0" w:color="000000"/>
            </w:tcBorders>
            <w:vAlign w:val="center"/>
          </w:tcPr>
          <w:p w:rsidR="00B01B58" w:rsidRDefault="00B01B58">
            <w:pPr>
              <w:ind w:right="32"/>
              <w:jc w:val="center"/>
            </w:pPr>
            <w:r>
              <w:rPr>
                <w:rFonts w:ascii="Times New Roman" w:eastAsia="Times New Roman" w:hAnsi="Times New Roman" w:cs="Times New Roman"/>
                <w:sz w:val="20"/>
              </w:rPr>
              <w:t xml:space="preserve">7 </w:t>
            </w:r>
          </w:p>
        </w:tc>
      </w:tr>
      <w:tr w:rsidR="00B01B58" w:rsidTr="00484B53">
        <w:trPr>
          <w:trHeight w:val="1489"/>
        </w:trPr>
        <w:tc>
          <w:tcPr>
            <w:tcW w:w="4194" w:type="dxa"/>
            <w:tcBorders>
              <w:top w:val="single" w:sz="6" w:space="0" w:color="000000"/>
              <w:left w:val="double" w:sz="9" w:space="0" w:color="000000"/>
              <w:bottom w:val="single" w:sz="6" w:space="0" w:color="000000"/>
              <w:right w:val="single" w:sz="6" w:space="0" w:color="000000"/>
            </w:tcBorders>
          </w:tcPr>
          <w:p w:rsidR="00B01B58" w:rsidRPr="003B664B" w:rsidRDefault="00B01B58" w:rsidP="006A6FBA">
            <w:pPr>
              <w:spacing w:before="100" w:beforeAutospacing="1" w:after="100" w:afterAutospacing="1"/>
              <w:rPr>
                <w:rFonts w:cs="Arial"/>
              </w:rPr>
            </w:pPr>
            <w:r w:rsidRPr="003B664B">
              <w:rPr>
                <w:rFonts w:cs="Arial"/>
              </w:rPr>
              <w:t>Routing &amp; Switching - VLANs</w:t>
            </w:r>
            <w:r>
              <w:rPr>
                <w:rFonts w:cs="Arial"/>
              </w:rPr>
              <w:br/>
            </w:r>
            <w:r>
              <w:rPr>
                <w:rFonts w:cs="Arial"/>
              </w:rPr>
              <w:br/>
            </w:r>
            <w:r w:rsidRPr="00770F6B">
              <w:t>VLAN Segmentation</w:t>
            </w:r>
            <w:r>
              <w:t xml:space="preserve">, </w:t>
            </w:r>
            <w:r w:rsidRPr="00770F6B">
              <w:t>VLAN Implementation</w:t>
            </w:r>
            <w:r>
              <w:t xml:space="preserve">, </w:t>
            </w:r>
            <w:r w:rsidRPr="00770F6B">
              <w:t>VLAN Security and Design</w:t>
            </w:r>
            <w:r>
              <w:t>.</w:t>
            </w:r>
          </w:p>
        </w:tc>
        <w:tc>
          <w:tcPr>
            <w:tcW w:w="1642" w:type="dxa"/>
            <w:tcBorders>
              <w:top w:val="single" w:sz="6" w:space="0" w:color="000000"/>
              <w:left w:val="single" w:sz="6" w:space="0" w:color="000000"/>
              <w:bottom w:val="single" w:sz="6" w:space="0" w:color="000000"/>
              <w:right w:val="single" w:sz="6" w:space="0" w:color="000000"/>
            </w:tcBorders>
          </w:tcPr>
          <w:p w:rsidR="00B01B58" w:rsidRPr="00F32EF2" w:rsidRDefault="00B01B58" w:rsidP="006A6FBA">
            <w:pPr>
              <w:spacing w:before="120" w:after="120"/>
              <w:jc w:val="center"/>
              <w:rPr>
                <w:b/>
              </w:rPr>
            </w:pPr>
            <w:hyperlink r:id="rId11" w:history="1">
              <w:r w:rsidRPr="00F32EF2">
                <w:t>Chapter 3 </w:t>
              </w:r>
            </w:hyperlink>
          </w:p>
        </w:tc>
        <w:tc>
          <w:tcPr>
            <w:tcW w:w="1666" w:type="dxa"/>
            <w:tcBorders>
              <w:top w:val="single" w:sz="6" w:space="0" w:color="000000"/>
              <w:left w:val="single" w:sz="6" w:space="0" w:color="000000"/>
              <w:bottom w:val="single" w:sz="6" w:space="0" w:color="000000"/>
              <w:right w:val="single" w:sz="6" w:space="0" w:color="000000"/>
            </w:tcBorders>
            <w:vAlign w:val="center"/>
          </w:tcPr>
          <w:p w:rsidR="00B01B58" w:rsidRDefault="00B01B58">
            <w:pPr>
              <w:ind w:right="34"/>
              <w:jc w:val="center"/>
            </w:pPr>
            <w:r>
              <w:rPr>
                <w:rFonts w:ascii="Times New Roman" w:eastAsia="Times New Roman" w:hAnsi="Times New Roman" w:cs="Times New Roman"/>
                <w:sz w:val="20"/>
              </w:rPr>
              <w:t xml:space="preserve">8,9, 10 </w:t>
            </w:r>
          </w:p>
        </w:tc>
        <w:tc>
          <w:tcPr>
            <w:tcW w:w="2298" w:type="dxa"/>
            <w:tcBorders>
              <w:top w:val="single" w:sz="6" w:space="0" w:color="000000"/>
              <w:left w:val="single" w:sz="6" w:space="0" w:color="000000"/>
              <w:bottom w:val="single" w:sz="6" w:space="0" w:color="000000"/>
              <w:right w:val="double" w:sz="9" w:space="0" w:color="000000"/>
            </w:tcBorders>
            <w:vAlign w:val="center"/>
          </w:tcPr>
          <w:p w:rsidR="00B01B58" w:rsidRDefault="00B01B58">
            <w:pPr>
              <w:ind w:right="32"/>
              <w:jc w:val="center"/>
            </w:pPr>
            <w:r>
              <w:rPr>
                <w:rFonts w:ascii="Times New Roman" w:eastAsia="Times New Roman" w:hAnsi="Times New Roman" w:cs="Times New Roman"/>
                <w:sz w:val="20"/>
              </w:rPr>
              <w:t xml:space="preserve">7 </w:t>
            </w:r>
          </w:p>
        </w:tc>
      </w:tr>
      <w:tr w:rsidR="00B01B58" w:rsidTr="0048579A">
        <w:trPr>
          <w:trHeight w:val="1764"/>
        </w:trPr>
        <w:tc>
          <w:tcPr>
            <w:tcW w:w="4194" w:type="dxa"/>
            <w:tcBorders>
              <w:top w:val="single" w:sz="6" w:space="0" w:color="000000"/>
              <w:left w:val="double" w:sz="9" w:space="0" w:color="000000"/>
              <w:bottom w:val="single" w:sz="6" w:space="0" w:color="000000"/>
              <w:right w:val="single" w:sz="6" w:space="0" w:color="000000"/>
            </w:tcBorders>
          </w:tcPr>
          <w:p w:rsidR="00B01B58" w:rsidRDefault="00B01B58" w:rsidP="00B01B58">
            <w:r>
              <w:rPr>
                <w:rFonts w:ascii="Times New Roman" w:eastAsia="Times New Roman" w:hAnsi="Times New Roman" w:cs="Times New Roman"/>
                <w:sz w:val="24"/>
              </w:rPr>
              <w:t xml:space="preserve"> </w:t>
            </w:r>
            <w:r w:rsidRPr="003B664B">
              <w:rPr>
                <w:rFonts w:cs="Arial"/>
              </w:rPr>
              <w:t>Routing &amp; Switching - Routing Concepts</w:t>
            </w:r>
          </w:p>
          <w:p w:rsidR="00B01B58" w:rsidRDefault="00B01B58" w:rsidP="00B01B58"/>
          <w:p w:rsidR="00B01B58" w:rsidRDefault="00B01B58" w:rsidP="00B01B58">
            <w:r w:rsidRPr="00770F6B">
              <w:t>Routing Concepts</w:t>
            </w:r>
            <w:r>
              <w:t xml:space="preserve">, </w:t>
            </w:r>
            <w:r w:rsidRPr="00770F6B">
              <w:t>Initial Configuration of a Router</w:t>
            </w:r>
            <w:r>
              <w:t xml:space="preserve">, </w:t>
            </w:r>
            <w:r w:rsidRPr="00770F6B">
              <w:t>Routing Decisions</w:t>
            </w:r>
            <w:r>
              <w:t xml:space="preserve">, </w:t>
            </w:r>
            <w:r w:rsidRPr="00770F6B">
              <w:t>Router Operation</w:t>
            </w:r>
          </w:p>
        </w:tc>
        <w:tc>
          <w:tcPr>
            <w:tcW w:w="1642" w:type="dxa"/>
            <w:tcBorders>
              <w:top w:val="single" w:sz="6" w:space="0" w:color="000000"/>
              <w:left w:val="single" w:sz="6" w:space="0" w:color="000000"/>
              <w:bottom w:val="single" w:sz="6" w:space="0" w:color="000000"/>
              <w:right w:val="single" w:sz="6" w:space="0" w:color="000000"/>
            </w:tcBorders>
          </w:tcPr>
          <w:p w:rsidR="00B01B58" w:rsidRPr="00F32EF2" w:rsidRDefault="00B01B58" w:rsidP="006A6FBA">
            <w:pPr>
              <w:spacing w:before="120" w:after="120"/>
              <w:jc w:val="center"/>
              <w:rPr>
                <w:b/>
              </w:rPr>
            </w:pPr>
            <w:hyperlink r:id="rId12" w:history="1">
              <w:r>
                <w:t>Chapter 4</w:t>
              </w:r>
              <w:r w:rsidRPr="00F32EF2">
                <w:t> </w:t>
              </w:r>
            </w:hyperlink>
          </w:p>
        </w:tc>
        <w:tc>
          <w:tcPr>
            <w:tcW w:w="1666" w:type="dxa"/>
            <w:tcBorders>
              <w:top w:val="single" w:sz="6" w:space="0" w:color="000000"/>
              <w:left w:val="single" w:sz="6" w:space="0" w:color="000000"/>
              <w:bottom w:val="single" w:sz="6" w:space="0" w:color="000000"/>
              <w:right w:val="single" w:sz="6" w:space="0" w:color="000000"/>
            </w:tcBorders>
            <w:vAlign w:val="center"/>
          </w:tcPr>
          <w:p w:rsidR="00B01B58" w:rsidRDefault="00B01B58">
            <w:pPr>
              <w:ind w:right="34"/>
              <w:jc w:val="center"/>
            </w:pPr>
            <w:r>
              <w:rPr>
                <w:rFonts w:ascii="Times New Roman" w:eastAsia="Times New Roman" w:hAnsi="Times New Roman" w:cs="Times New Roman"/>
                <w:sz w:val="20"/>
              </w:rPr>
              <w:t xml:space="preserve">11 </w:t>
            </w:r>
          </w:p>
        </w:tc>
        <w:tc>
          <w:tcPr>
            <w:tcW w:w="2298" w:type="dxa"/>
            <w:tcBorders>
              <w:top w:val="single" w:sz="6" w:space="0" w:color="000000"/>
              <w:left w:val="single" w:sz="6" w:space="0" w:color="000000"/>
              <w:bottom w:val="single" w:sz="6" w:space="0" w:color="000000"/>
              <w:right w:val="double" w:sz="9" w:space="0" w:color="000000"/>
            </w:tcBorders>
            <w:vAlign w:val="center"/>
          </w:tcPr>
          <w:p w:rsidR="00B01B58" w:rsidRDefault="00B01B58">
            <w:pPr>
              <w:ind w:right="32"/>
              <w:jc w:val="center"/>
            </w:pPr>
            <w:r>
              <w:rPr>
                <w:rFonts w:ascii="Times New Roman" w:eastAsia="Times New Roman" w:hAnsi="Times New Roman" w:cs="Times New Roman"/>
                <w:sz w:val="20"/>
              </w:rPr>
              <w:t xml:space="preserve">3 </w:t>
            </w:r>
          </w:p>
        </w:tc>
      </w:tr>
      <w:tr w:rsidR="00B01B58" w:rsidTr="00A86A0F">
        <w:trPr>
          <w:trHeight w:val="1494"/>
        </w:trPr>
        <w:tc>
          <w:tcPr>
            <w:tcW w:w="4194" w:type="dxa"/>
            <w:tcBorders>
              <w:top w:val="single" w:sz="6" w:space="0" w:color="000000"/>
              <w:left w:val="double" w:sz="9" w:space="0" w:color="000000"/>
              <w:bottom w:val="double" w:sz="9" w:space="0" w:color="000000"/>
              <w:right w:val="single" w:sz="6" w:space="0" w:color="000000"/>
            </w:tcBorders>
          </w:tcPr>
          <w:p w:rsidR="00B01B58" w:rsidRDefault="00B01B58" w:rsidP="00B01B58">
            <w:r>
              <w:rPr>
                <w:rFonts w:ascii="Times New Roman" w:eastAsia="Times New Roman" w:hAnsi="Times New Roman" w:cs="Times New Roman"/>
                <w:sz w:val="20"/>
              </w:rPr>
              <w:t xml:space="preserve"> </w:t>
            </w:r>
            <w:r w:rsidRPr="003B664B">
              <w:rPr>
                <w:rFonts w:cs="Arial"/>
              </w:rPr>
              <w:t>Routing &amp; Switchin</w:t>
            </w:r>
            <w:r w:rsidRPr="003B664B">
              <w:rPr>
                <w:rFonts w:cs="Arial"/>
              </w:rPr>
              <w:t>g</w:t>
            </w:r>
            <w:r w:rsidRPr="003B664B">
              <w:rPr>
                <w:rFonts w:cs="Arial"/>
              </w:rPr>
              <w:t xml:space="preserve"> - Inter-VLAN Routing</w:t>
            </w:r>
          </w:p>
          <w:p w:rsidR="00B01B58" w:rsidRDefault="00B01B58" w:rsidP="00B01B58"/>
          <w:p w:rsidR="00B01B58" w:rsidRDefault="00B01B58" w:rsidP="00B01B58">
            <w:r w:rsidRPr="00770F6B">
              <w:t>Inter-VLAN Routing Configuration</w:t>
            </w:r>
            <w:r>
              <w:t xml:space="preserve">, </w:t>
            </w:r>
            <w:r w:rsidRPr="00770F6B">
              <w:t>Troubleshooting Inter-VLAN Routing</w:t>
            </w:r>
            <w:r>
              <w:t>,</w:t>
            </w:r>
            <w:r w:rsidRPr="00770F6B">
              <w:t xml:space="preserve"> Layer 3 Switching</w:t>
            </w:r>
          </w:p>
        </w:tc>
        <w:tc>
          <w:tcPr>
            <w:tcW w:w="1642" w:type="dxa"/>
            <w:tcBorders>
              <w:top w:val="single" w:sz="6" w:space="0" w:color="000000"/>
              <w:left w:val="single" w:sz="6" w:space="0" w:color="000000"/>
              <w:bottom w:val="double" w:sz="9" w:space="0" w:color="000000"/>
              <w:right w:val="single" w:sz="6" w:space="0" w:color="000000"/>
            </w:tcBorders>
          </w:tcPr>
          <w:p w:rsidR="00B01B58" w:rsidRPr="00F32EF2" w:rsidRDefault="00B01B58" w:rsidP="006A6FBA">
            <w:pPr>
              <w:spacing w:before="120" w:after="120"/>
              <w:jc w:val="center"/>
              <w:rPr>
                <w:b/>
              </w:rPr>
            </w:pPr>
            <w:hyperlink r:id="rId13" w:history="1">
              <w:r>
                <w:t>Chapter 5</w:t>
              </w:r>
              <w:r w:rsidRPr="00F32EF2">
                <w:t> </w:t>
              </w:r>
            </w:hyperlink>
          </w:p>
        </w:tc>
        <w:tc>
          <w:tcPr>
            <w:tcW w:w="1666" w:type="dxa"/>
            <w:tcBorders>
              <w:top w:val="single" w:sz="6" w:space="0" w:color="000000"/>
              <w:left w:val="single" w:sz="6" w:space="0" w:color="000000"/>
              <w:bottom w:val="double" w:sz="9" w:space="0" w:color="000000"/>
              <w:right w:val="single" w:sz="6" w:space="0" w:color="000000"/>
            </w:tcBorders>
            <w:vAlign w:val="center"/>
          </w:tcPr>
          <w:p w:rsidR="00B01B58" w:rsidRDefault="00B01B58">
            <w:pPr>
              <w:ind w:right="34"/>
              <w:jc w:val="center"/>
            </w:pPr>
            <w:r>
              <w:rPr>
                <w:rFonts w:ascii="Times New Roman" w:eastAsia="Times New Roman" w:hAnsi="Times New Roman" w:cs="Times New Roman"/>
                <w:sz w:val="20"/>
              </w:rPr>
              <w:t xml:space="preserve">12 </w:t>
            </w:r>
          </w:p>
        </w:tc>
        <w:tc>
          <w:tcPr>
            <w:tcW w:w="2298" w:type="dxa"/>
            <w:tcBorders>
              <w:top w:val="single" w:sz="6" w:space="0" w:color="000000"/>
              <w:left w:val="single" w:sz="6" w:space="0" w:color="000000"/>
              <w:bottom w:val="double" w:sz="9" w:space="0" w:color="000000"/>
              <w:right w:val="double" w:sz="9" w:space="0" w:color="000000"/>
            </w:tcBorders>
            <w:vAlign w:val="center"/>
          </w:tcPr>
          <w:p w:rsidR="00B01B58" w:rsidRDefault="00B01B58">
            <w:pPr>
              <w:ind w:right="32"/>
              <w:jc w:val="center"/>
            </w:pPr>
            <w:r>
              <w:rPr>
                <w:rFonts w:ascii="Times New Roman" w:eastAsia="Times New Roman" w:hAnsi="Times New Roman" w:cs="Times New Roman"/>
                <w:sz w:val="20"/>
              </w:rPr>
              <w:t xml:space="preserve">3 </w:t>
            </w:r>
          </w:p>
        </w:tc>
      </w:tr>
      <w:tr w:rsidR="00B01B58">
        <w:trPr>
          <w:trHeight w:val="267"/>
        </w:trPr>
        <w:tc>
          <w:tcPr>
            <w:tcW w:w="4194" w:type="dxa"/>
            <w:tcBorders>
              <w:top w:val="double" w:sz="9" w:space="0" w:color="000000"/>
              <w:left w:val="double" w:sz="9" w:space="0" w:color="000000"/>
              <w:bottom w:val="single" w:sz="6" w:space="0" w:color="000000"/>
              <w:right w:val="single" w:sz="6" w:space="0" w:color="000000"/>
            </w:tcBorders>
          </w:tcPr>
          <w:p w:rsidR="00B01B58" w:rsidRDefault="00B01B58" w:rsidP="00B01B58">
            <w:r w:rsidRPr="003B664B">
              <w:rPr>
                <w:rFonts w:cs="Arial"/>
              </w:rPr>
              <w:t>Routing &amp; Switching - Static Routing</w:t>
            </w:r>
          </w:p>
          <w:p w:rsidR="00B01B58" w:rsidRDefault="00B01B58" w:rsidP="00B01B58"/>
          <w:p w:rsidR="00B01B58" w:rsidRDefault="00B01B58" w:rsidP="00B01B58">
            <w:r w:rsidRPr="00770F6B">
              <w:t>Static Routing Implementation</w:t>
            </w:r>
            <w:r>
              <w:t>,</w:t>
            </w:r>
            <w:r w:rsidRPr="00770F6B">
              <w:t xml:space="preserve"> Configure Static and Default Routes</w:t>
            </w:r>
            <w:r>
              <w:t>,</w:t>
            </w:r>
            <w:r w:rsidRPr="00770F6B">
              <w:t xml:space="preserve"> Review of CIDR and VLSM</w:t>
            </w:r>
            <w:r>
              <w:t>,</w:t>
            </w:r>
            <w:r w:rsidRPr="00770F6B">
              <w:t xml:space="preserve"> Configure Summary and Floating Static Routes</w:t>
            </w:r>
            <w:r>
              <w:t xml:space="preserve">, </w:t>
            </w:r>
            <w:r w:rsidRPr="00770F6B">
              <w:t>Troubleshoot Static and Default Route Issues</w:t>
            </w:r>
          </w:p>
        </w:tc>
        <w:tc>
          <w:tcPr>
            <w:tcW w:w="1642" w:type="dxa"/>
            <w:tcBorders>
              <w:top w:val="double" w:sz="9" w:space="0" w:color="000000"/>
              <w:left w:val="single" w:sz="6" w:space="0" w:color="000000"/>
              <w:bottom w:val="single" w:sz="6" w:space="0" w:color="000000"/>
              <w:right w:val="single" w:sz="6" w:space="0" w:color="000000"/>
            </w:tcBorders>
          </w:tcPr>
          <w:p w:rsidR="00B01B58" w:rsidRPr="00F32EF2" w:rsidRDefault="00B01B58" w:rsidP="006A6FBA">
            <w:pPr>
              <w:spacing w:before="120" w:after="120"/>
              <w:jc w:val="center"/>
              <w:rPr>
                <w:b/>
              </w:rPr>
            </w:pPr>
            <w:hyperlink r:id="rId14" w:history="1">
              <w:r>
                <w:t>Chapter 6</w:t>
              </w:r>
              <w:r w:rsidRPr="00F32EF2">
                <w:t> </w:t>
              </w:r>
            </w:hyperlink>
          </w:p>
        </w:tc>
        <w:tc>
          <w:tcPr>
            <w:tcW w:w="1666" w:type="dxa"/>
            <w:tcBorders>
              <w:top w:val="double" w:sz="9" w:space="0" w:color="000000"/>
              <w:left w:val="single" w:sz="6" w:space="0" w:color="000000"/>
              <w:bottom w:val="single" w:sz="6" w:space="0" w:color="000000"/>
              <w:right w:val="single" w:sz="6" w:space="0" w:color="000000"/>
            </w:tcBorders>
          </w:tcPr>
          <w:p w:rsidR="00B01B58" w:rsidRDefault="00B01B58" w:rsidP="00DC6D75">
            <w:pPr>
              <w:jc w:val="center"/>
            </w:pPr>
            <w:r>
              <w:rPr>
                <w:rFonts w:ascii="Times New Roman" w:eastAsia="Times New Roman" w:hAnsi="Times New Roman" w:cs="Times New Roman"/>
                <w:sz w:val="20"/>
              </w:rPr>
              <w:t>13,14</w:t>
            </w:r>
          </w:p>
        </w:tc>
        <w:tc>
          <w:tcPr>
            <w:tcW w:w="2298" w:type="dxa"/>
            <w:tcBorders>
              <w:top w:val="double" w:sz="9" w:space="0" w:color="000000"/>
              <w:left w:val="single" w:sz="6" w:space="0" w:color="000000"/>
              <w:bottom w:val="single" w:sz="6" w:space="0" w:color="000000"/>
              <w:right w:val="double" w:sz="9" w:space="0" w:color="000000"/>
            </w:tcBorders>
          </w:tcPr>
          <w:p w:rsidR="00B01B58" w:rsidRDefault="00B01B58" w:rsidP="00DC6D75">
            <w:pPr>
              <w:jc w:val="center"/>
            </w:pPr>
            <w:r>
              <w:rPr>
                <w:rFonts w:ascii="Times New Roman" w:eastAsia="Times New Roman" w:hAnsi="Times New Roman" w:cs="Times New Roman"/>
                <w:sz w:val="20"/>
              </w:rPr>
              <w:t>4</w:t>
            </w:r>
          </w:p>
        </w:tc>
      </w:tr>
      <w:tr w:rsidR="00B01B58" w:rsidTr="00BC068B">
        <w:trPr>
          <w:trHeight w:val="1488"/>
        </w:trPr>
        <w:tc>
          <w:tcPr>
            <w:tcW w:w="4194" w:type="dxa"/>
            <w:tcBorders>
              <w:top w:val="single" w:sz="6" w:space="0" w:color="000000"/>
              <w:left w:val="double" w:sz="9" w:space="0" w:color="000000"/>
              <w:bottom w:val="single" w:sz="6" w:space="0" w:color="000000"/>
              <w:right w:val="single" w:sz="6" w:space="0" w:color="000000"/>
            </w:tcBorders>
          </w:tcPr>
          <w:p w:rsidR="00B01B58" w:rsidRDefault="00B01B58" w:rsidP="00B01B58">
            <w:r>
              <w:rPr>
                <w:rFonts w:ascii="Times New Roman" w:eastAsia="Times New Roman" w:hAnsi="Times New Roman" w:cs="Times New Roman"/>
                <w:b/>
                <w:sz w:val="20"/>
              </w:rPr>
              <w:t xml:space="preserve"> </w:t>
            </w:r>
            <w:r w:rsidRPr="003B664B">
              <w:rPr>
                <w:rFonts w:cs="Arial"/>
              </w:rPr>
              <w:t>Routing &amp; Switching -  Routing Dynamically</w:t>
            </w:r>
          </w:p>
          <w:p w:rsidR="00B01B58" w:rsidRDefault="00B01B58" w:rsidP="00B01B58"/>
          <w:p w:rsidR="00B01B58" w:rsidRPr="00770F6B" w:rsidRDefault="00B01B58" w:rsidP="00B01B58">
            <w:r w:rsidRPr="00770F6B">
              <w:t>Dynamic Routing Protocols</w:t>
            </w:r>
            <w:r>
              <w:t xml:space="preserve">, </w:t>
            </w:r>
            <w:r w:rsidRPr="00770F6B">
              <w:t>Distance Vector Dynamic Routing</w:t>
            </w:r>
            <w:r>
              <w:t>,</w:t>
            </w:r>
            <w:r w:rsidRPr="00770F6B">
              <w:t xml:space="preserve"> RIP and </w:t>
            </w:r>
            <w:proofErr w:type="spellStart"/>
            <w:r w:rsidRPr="00770F6B">
              <w:t>RIPng</w:t>
            </w:r>
            <w:proofErr w:type="spellEnd"/>
            <w:r w:rsidRPr="00770F6B">
              <w:t xml:space="preserve"> </w:t>
            </w:r>
            <w:proofErr w:type="spellStart"/>
            <w:r w:rsidRPr="00770F6B">
              <w:t>Routing</w:t>
            </w:r>
            <w:r>
              <w:t>,</w:t>
            </w:r>
            <w:r w:rsidRPr="00770F6B">
              <w:t>Link</w:t>
            </w:r>
            <w:proofErr w:type="spellEnd"/>
            <w:r w:rsidRPr="00770F6B">
              <w:t>-State Dynamic Routing</w:t>
            </w:r>
            <w:r>
              <w:t xml:space="preserve">, </w:t>
            </w:r>
            <w:r w:rsidRPr="00770F6B">
              <w:t>The Routing Table</w:t>
            </w:r>
          </w:p>
          <w:p w:rsidR="00B01B58" w:rsidRDefault="00B01B58" w:rsidP="00B01B58"/>
        </w:tc>
        <w:tc>
          <w:tcPr>
            <w:tcW w:w="1642" w:type="dxa"/>
            <w:tcBorders>
              <w:top w:val="single" w:sz="6" w:space="0" w:color="000000"/>
              <w:left w:val="single" w:sz="6" w:space="0" w:color="000000"/>
              <w:bottom w:val="single" w:sz="6" w:space="0" w:color="000000"/>
              <w:right w:val="single" w:sz="6" w:space="0" w:color="000000"/>
            </w:tcBorders>
          </w:tcPr>
          <w:p w:rsidR="00B01B58" w:rsidRPr="00F32EF2" w:rsidRDefault="00B01B58" w:rsidP="006A6FBA">
            <w:pPr>
              <w:spacing w:before="120" w:after="120"/>
              <w:jc w:val="center"/>
              <w:rPr>
                <w:b/>
              </w:rPr>
            </w:pPr>
            <w:hyperlink r:id="rId15" w:history="1">
              <w:r>
                <w:t>Chapter 7</w:t>
              </w:r>
            </w:hyperlink>
          </w:p>
        </w:tc>
        <w:tc>
          <w:tcPr>
            <w:tcW w:w="1666" w:type="dxa"/>
            <w:tcBorders>
              <w:top w:val="single" w:sz="6" w:space="0" w:color="000000"/>
              <w:left w:val="single" w:sz="6" w:space="0" w:color="000000"/>
              <w:bottom w:val="single" w:sz="6" w:space="0" w:color="000000"/>
              <w:right w:val="single" w:sz="6" w:space="0" w:color="000000"/>
            </w:tcBorders>
            <w:vAlign w:val="center"/>
          </w:tcPr>
          <w:p w:rsidR="00B01B58" w:rsidRDefault="00DC6D75">
            <w:pPr>
              <w:ind w:left="12"/>
              <w:jc w:val="center"/>
            </w:pPr>
            <w:r>
              <w:t>15</w:t>
            </w:r>
          </w:p>
        </w:tc>
        <w:tc>
          <w:tcPr>
            <w:tcW w:w="2298" w:type="dxa"/>
            <w:tcBorders>
              <w:top w:val="single" w:sz="6" w:space="0" w:color="000000"/>
              <w:left w:val="single" w:sz="6" w:space="0" w:color="000000"/>
              <w:bottom w:val="single" w:sz="6" w:space="0" w:color="000000"/>
              <w:right w:val="double" w:sz="9" w:space="0" w:color="000000"/>
            </w:tcBorders>
            <w:vAlign w:val="center"/>
          </w:tcPr>
          <w:p w:rsidR="00B01B58" w:rsidRDefault="00B01B58">
            <w:pPr>
              <w:ind w:left="13"/>
              <w:jc w:val="center"/>
            </w:pPr>
            <w:r>
              <w:rPr>
                <w:rFonts w:ascii="Times New Roman" w:eastAsia="Times New Roman" w:hAnsi="Times New Roman" w:cs="Times New Roman"/>
                <w:sz w:val="20"/>
              </w:rPr>
              <w:t>3</w:t>
            </w:r>
          </w:p>
        </w:tc>
      </w:tr>
      <w:tr w:rsidR="00B01B58">
        <w:trPr>
          <w:trHeight w:val="1013"/>
        </w:trPr>
        <w:tc>
          <w:tcPr>
            <w:tcW w:w="4194" w:type="dxa"/>
            <w:tcBorders>
              <w:top w:val="single" w:sz="6" w:space="0" w:color="000000"/>
              <w:left w:val="double" w:sz="9" w:space="0" w:color="000000"/>
              <w:bottom w:val="double" w:sz="9" w:space="0" w:color="000000"/>
              <w:right w:val="single" w:sz="6" w:space="0" w:color="000000"/>
            </w:tcBorders>
          </w:tcPr>
          <w:p w:rsidR="00B01B58" w:rsidRDefault="00B01B58" w:rsidP="00B01B58">
            <w:r>
              <w:rPr>
                <w:rFonts w:ascii="Times New Roman" w:eastAsia="Times New Roman" w:hAnsi="Times New Roman" w:cs="Times New Roman"/>
                <w:b/>
                <w:sz w:val="20"/>
              </w:rPr>
              <w:t xml:space="preserve"> </w:t>
            </w:r>
          </w:p>
        </w:tc>
        <w:tc>
          <w:tcPr>
            <w:tcW w:w="1642" w:type="dxa"/>
            <w:tcBorders>
              <w:top w:val="single" w:sz="6" w:space="0" w:color="000000"/>
              <w:left w:val="single" w:sz="6" w:space="0" w:color="000000"/>
              <w:bottom w:val="double" w:sz="9" w:space="0" w:color="000000"/>
              <w:right w:val="single" w:sz="6" w:space="0" w:color="000000"/>
            </w:tcBorders>
            <w:vAlign w:val="center"/>
          </w:tcPr>
          <w:p w:rsidR="00B01B58" w:rsidRDefault="00B01B58">
            <w:pPr>
              <w:ind w:left="6"/>
              <w:jc w:val="center"/>
            </w:pPr>
            <w:r>
              <w:rPr>
                <w:rFonts w:ascii="Times New Roman" w:eastAsia="Times New Roman" w:hAnsi="Times New Roman" w:cs="Times New Roman"/>
                <w:sz w:val="20"/>
              </w:rPr>
              <w:t xml:space="preserve">Handout </w:t>
            </w:r>
          </w:p>
        </w:tc>
        <w:tc>
          <w:tcPr>
            <w:tcW w:w="1666" w:type="dxa"/>
            <w:tcBorders>
              <w:top w:val="single" w:sz="6" w:space="0" w:color="000000"/>
              <w:left w:val="single" w:sz="6" w:space="0" w:color="000000"/>
              <w:bottom w:val="double" w:sz="9" w:space="0" w:color="000000"/>
              <w:right w:val="single" w:sz="6" w:space="0" w:color="000000"/>
            </w:tcBorders>
            <w:vAlign w:val="center"/>
          </w:tcPr>
          <w:p w:rsidR="00B01B58" w:rsidRDefault="00B01B58">
            <w:pPr>
              <w:ind w:left="10"/>
              <w:jc w:val="center"/>
            </w:pPr>
            <w:r>
              <w:rPr>
                <w:rFonts w:ascii="Times New Roman" w:eastAsia="Times New Roman" w:hAnsi="Times New Roman" w:cs="Times New Roman"/>
                <w:sz w:val="20"/>
              </w:rPr>
              <w:t xml:space="preserve">15 </w:t>
            </w:r>
          </w:p>
        </w:tc>
        <w:tc>
          <w:tcPr>
            <w:tcW w:w="2298" w:type="dxa"/>
            <w:tcBorders>
              <w:top w:val="single" w:sz="6" w:space="0" w:color="000000"/>
              <w:left w:val="single" w:sz="6" w:space="0" w:color="000000"/>
              <w:bottom w:val="double" w:sz="9" w:space="0" w:color="000000"/>
              <w:right w:val="double" w:sz="9" w:space="0" w:color="000000"/>
            </w:tcBorders>
            <w:vAlign w:val="center"/>
          </w:tcPr>
          <w:p w:rsidR="00B01B58" w:rsidRDefault="00B01B58">
            <w:pPr>
              <w:ind w:left="13"/>
              <w:jc w:val="center"/>
            </w:pPr>
          </w:p>
        </w:tc>
      </w:tr>
    </w:tbl>
    <w:p w:rsidR="000D64AE" w:rsidRDefault="006736A2">
      <w:pPr>
        <w:spacing w:after="0"/>
        <w:ind w:left="708"/>
      </w:pPr>
      <w:r>
        <w:rPr>
          <w:rFonts w:ascii="Times New Roman" w:eastAsia="Times New Roman" w:hAnsi="Times New Roman" w:cs="Times New Roman"/>
          <w:b/>
          <w:sz w:val="20"/>
        </w:rPr>
        <w:t xml:space="preserve"> </w:t>
      </w:r>
    </w:p>
    <w:p w:rsidR="000D64AE" w:rsidRDefault="006736A2">
      <w:pPr>
        <w:spacing w:after="0"/>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pPr>
    </w:p>
    <w:p w:rsidR="004E0E72" w:rsidRDefault="004E0E72">
      <w:pPr>
        <w:spacing w:after="0"/>
        <w:ind w:left="708"/>
      </w:pPr>
    </w:p>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lastRenderedPageBreak/>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DC6D75">
            <w:pPr>
              <w:ind w:left="106"/>
            </w:pPr>
            <w:r>
              <w:rPr>
                <w:rFonts w:ascii="Times New Roman" w:eastAsia="Times New Roman" w:hAnsi="Times New Roman" w:cs="Times New Roman"/>
                <w:sz w:val="20"/>
              </w:rPr>
              <w:t xml:space="preserve">     Sun: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12.30</w:t>
            </w:r>
          </w:p>
          <w:p w:rsidR="004E0E72" w:rsidRDefault="004E0E72" w:rsidP="00DC6D75">
            <w:pPr>
              <w:ind w:left="106"/>
            </w:pPr>
            <w:r>
              <w:rPr>
                <w:rFonts w:ascii="Times New Roman" w:eastAsia="Times New Roman" w:hAnsi="Times New Roman" w:cs="Times New Roman"/>
                <w:sz w:val="20"/>
              </w:rPr>
              <w:t xml:space="preserve">     Mon: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 </w:t>
            </w:r>
            <w:r w:rsidR="00DC6D75">
              <w:rPr>
                <w:rFonts w:ascii="Times New Roman" w:eastAsia="Times New Roman" w:hAnsi="Times New Roman" w:cs="Times New Roman"/>
                <w:sz w:val="20"/>
              </w:rPr>
              <w:t>12</w:t>
            </w:r>
            <w:r>
              <w:rPr>
                <w:rFonts w:ascii="Times New Roman" w:eastAsia="Times New Roman" w:hAnsi="Times New Roman" w:cs="Times New Roman"/>
                <w:sz w:val="20"/>
              </w:rPr>
              <w:t xml:space="preserve">:30 </w:t>
            </w:r>
          </w:p>
          <w:p w:rsidR="004E0E72" w:rsidRDefault="004E0E72" w:rsidP="00191612">
            <w:pPr>
              <w:ind w:left="106"/>
            </w:pPr>
            <w:r>
              <w:rPr>
                <w:rFonts w:ascii="Times New Roman" w:eastAsia="Times New Roman" w:hAnsi="Times New Roman" w:cs="Times New Roman"/>
                <w:sz w:val="20"/>
              </w:rPr>
              <w:t xml:space="preserve">     Tues: 11- 12</w:t>
            </w:r>
            <w:r w:rsidR="00DC6D75">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r>
              <w:rPr>
                <w:rFonts w:ascii="Times New Roman" w:eastAsia="Times New Roman" w:hAnsi="Times New Roman" w:cs="Times New Roman"/>
                <w:sz w:val="20"/>
              </w:rPr>
              <w:t xml:space="preserve">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0"/>
  </w:num>
  <w:num w:numId="4">
    <w:abstractNumId w:val="4"/>
  </w:num>
  <w:num w:numId="5">
    <w:abstractNumId w:val="6"/>
  </w:num>
  <w:num w:numId="6">
    <w:abstractNumId w:val="13"/>
  </w:num>
  <w:num w:numId="7">
    <w:abstractNumId w:val="12"/>
  </w:num>
  <w:num w:numId="8">
    <w:abstractNumId w:val="9"/>
  </w:num>
  <w:num w:numId="9">
    <w:abstractNumId w:val="7"/>
  </w:num>
  <w:num w:numId="10">
    <w:abstractNumId w:val="8"/>
  </w:num>
  <w:num w:numId="11">
    <w:abstractNumId w:val="10"/>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1633D0"/>
    <w:rsid w:val="00273103"/>
    <w:rsid w:val="004E0E72"/>
    <w:rsid w:val="00585175"/>
    <w:rsid w:val="006736A2"/>
    <w:rsid w:val="006B2B1F"/>
    <w:rsid w:val="00975F7A"/>
    <w:rsid w:val="00B01B58"/>
    <w:rsid w:val="00DC6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sbns.net/author/Curt_M_White" TargetMode="External"/><Relationship Id="rId13" Type="http://schemas.openxmlformats.org/officeDocument/2006/relationships/hyperlink" Target="http://www.ciscolk.com/2015/05/ccna-1-chapter-3-introduction-to.html" TargetMode="External"/><Relationship Id="rId3" Type="http://schemas.microsoft.com/office/2007/relationships/stylesWithEffects" Target="stylesWithEffects.xml"/><Relationship Id="rId7" Type="http://schemas.openxmlformats.org/officeDocument/2006/relationships/hyperlink" Target="https://www.isbns.net/isbn/9780619160357/" TargetMode="External"/><Relationship Id="rId12" Type="http://schemas.openxmlformats.org/officeDocument/2006/relationships/hyperlink" Target="http://www.ciscolk.com/2015/05/ccna-1-chapter-3-introduction-t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iscolk.com/2015/05/ccna-1-chapter-3-introduction-to.html" TargetMode="External"/><Relationship Id="rId5" Type="http://schemas.openxmlformats.org/officeDocument/2006/relationships/webSettings" Target="webSettings.xml"/><Relationship Id="rId15" Type="http://schemas.openxmlformats.org/officeDocument/2006/relationships/hyperlink" Target="http://www.ciscolk.com/2015/05/ccna-1-chapter-3-introduction-to.html" TargetMode="External"/><Relationship Id="rId10" Type="http://schemas.openxmlformats.org/officeDocument/2006/relationships/hyperlink" Target="https://elearning.yu.edu.jo/yulms/login/index.php" TargetMode="External"/><Relationship Id="rId4" Type="http://schemas.openxmlformats.org/officeDocument/2006/relationships/settings" Target="settings.xml"/><Relationship Id="rId9" Type="http://schemas.openxmlformats.org/officeDocument/2006/relationships/hyperlink" Target="http://www.jpu.edu.jo/lms" TargetMode="External"/><Relationship Id="rId14" Type="http://schemas.openxmlformats.org/officeDocument/2006/relationships/hyperlink" Target="http://www.ciscolk.com/2015/05/ccna-1-chapter-3-introduction-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User</cp:lastModifiedBy>
  <cp:revision>5</cp:revision>
  <dcterms:created xsi:type="dcterms:W3CDTF">2018-11-28T12:00:00Z</dcterms:created>
  <dcterms:modified xsi:type="dcterms:W3CDTF">2018-11-28T12:16:00Z</dcterms:modified>
</cp:coreProperties>
</file>