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593" w:type="dxa"/>
        <w:jc w:val="center"/>
        <w:tblInd w:w="-759" w:type="dxa"/>
        <w:tblLook w:val="01E0"/>
      </w:tblPr>
      <w:tblGrid>
        <w:gridCol w:w="2332"/>
        <w:gridCol w:w="8261"/>
      </w:tblGrid>
      <w:tr w:rsidR="001C38B2" w:rsidRPr="00F53D9D" w:rsidTr="00C44C0A">
        <w:trPr>
          <w:jc w:val="center"/>
        </w:trPr>
        <w:tc>
          <w:tcPr>
            <w:tcW w:w="2332" w:type="dxa"/>
            <w:tcBorders>
              <w:top w:val="single" w:sz="4" w:space="0" w:color="auto"/>
              <w:left w:val="single" w:sz="4" w:space="0" w:color="auto"/>
              <w:bottom w:val="single" w:sz="4" w:space="0" w:color="auto"/>
              <w:right w:val="single" w:sz="4" w:space="0" w:color="auto"/>
            </w:tcBorders>
            <w:shd w:val="clear" w:color="auto" w:fill="E6E6E6"/>
          </w:tcPr>
          <w:p w:rsidR="001C38B2" w:rsidRPr="00F53D9D" w:rsidRDefault="001C38B2"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اســم المســـاق:</w:t>
            </w:r>
          </w:p>
        </w:tc>
        <w:tc>
          <w:tcPr>
            <w:tcW w:w="8261" w:type="dxa"/>
            <w:tcBorders>
              <w:top w:val="single" w:sz="4" w:space="0" w:color="auto"/>
              <w:left w:val="single" w:sz="4" w:space="0" w:color="auto"/>
              <w:bottom w:val="single" w:sz="4" w:space="0" w:color="auto"/>
              <w:right w:val="single" w:sz="4" w:space="0" w:color="auto"/>
            </w:tcBorders>
            <w:shd w:val="clear" w:color="auto" w:fill="E6E6E6"/>
          </w:tcPr>
          <w:p w:rsidR="001C38B2" w:rsidRPr="00F53D9D" w:rsidRDefault="001C38B2"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تربية مهنية</w:t>
            </w:r>
          </w:p>
        </w:tc>
      </w:tr>
      <w:tr w:rsidR="001C38B2" w:rsidRPr="00F53D9D" w:rsidTr="00C44C0A">
        <w:trPr>
          <w:jc w:val="center"/>
        </w:trPr>
        <w:tc>
          <w:tcPr>
            <w:tcW w:w="2332" w:type="dxa"/>
            <w:tcBorders>
              <w:top w:val="single" w:sz="4" w:space="0" w:color="auto"/>
              <w:left w:val="single" w:sz="4" w:space="0" w:color="auto"/>
              <w:bottom w:val="single" w:sz="4" w:space="0" w:color="auto"/>
              <w:right w:val="single" w:sz="4" w:space="0" w:color="auto"/>
            </w:tcBorders>
            <w:shd w:val="clear" w:color="auto" w:fill="E6E6E6"/>
          </w:tcPr>
          <w:p w:rsidR="001C38B2" w:rsidRPr="00F53D9D" w:rsidRDefault="001C38B2"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رقــم المــــادة:</w:t>
            </w:r>
          </w:p>
        </w:tc>
        <w:tc>
          <w:tcPr>
            <w:tcW w:w="8261" w:type="dxa"/>
            <w:tcBorders>
              <w:top w:val="single" w:sz="4" w:space="0" w:color="auto"/>
              <w:left w:val="single" w:sz="4" w:space="0" w:color="auto"/>
              <w:bottom w:val="single" w:sz="4" w:space="0" w:color="auto"/>
              <w:right w:val="single" w:sz="4" w:space="0" w:color="auto"/>
            </w:tcBorders>
            <w:shd w:val="clear" w:color="auto" w:fill="E6E6E6"/>
          </w:tcPr>
          <w:p w:rsidR="001C38B2" w:rsidRPr="00F53D9D" w:rsidRDefault="001C38B2" w:rsidP="00C44C0A">
            <w:pPr>
              <w:bidi/>
              <w:jc w:val="lowKashida"/>
              <w:rPr>
                <w:rFonts w:ascii="Sakkal Majalla" w:hAnsi="Sakkal Majalla" w:cs="Sakkal Majalla"/>
                <w:sz w:val="28"/>
                <w:szCs w:val="28"/>
                <w:rtl/>
                <w:lang w:bidi="ar-JO"/>
              </w:rPr>
            </w:pPr>
            <w:r w:rsidRPr="00F53D9D">
              <w:rPr>
                <w:rFonts w:ascii="Sakkal Majalla" w:hAnsi="Sakkal Majalla" w:cs="Sakkal Majalla"/>
                <w:sz w:val="28"/>
                <w:szCs w:val="28"/>
                <w:rtl/>
                <w:lang w:bidi="ar-JO"/>
              </w:rPr>
              <w:t>701326</w:t>
            </w:r>
          </w:p>
        </w:tc>
      </w:tr>
      <w:tr w:rsidR="001C38B2" w:rsidRPr="00F53D9D" w:rsidTr="00C44C0A">
        <w:trPr>
          <w:jc w:val="center"/>
        </w:trPr>
        <w:tc>
          <w:tcPr>
            <w:tcW w:w="2332" w:type="dxa"/>
            <w:tcBorders>
              <w:top w:val="single" w:sz="4" w:space="0" w:color="auto"/>
              <w:left w:val="single" w:sz="4" w:space="0" w:color="auto"/>
              <w:bottom w:val="single" w:sz="4" w:space="0" w:color="auto"/>
              <w:right w:val="single" w:sz="4" w:space="0" w:color="auto"/>
            </w:tcBorders>
            <w:shd w:val="clear" w:color="auto" w:fill="E6E6E6"/>
          </w:tcPr>
          <w:p w:rsidR="001C38B2" w:rsidRPr="00F53D9D" w:rsidRDefault="001C38B2"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السـاعــات المعتمـدة:</w:t>
            </w:r>
          </w:p>
        </w:tc>
        <w:tc>
          <w:tcPr>
            <w:tcW w:w="8261" w:type="dxa"/>
            <w:tcBorders>
              <w:top w:val="single" w:sz="4" w:space="0" w:color="auto"/>
              <w:left w:val="single" w:sz="4" w:space="0" w:color="auto"/>
              <w:bottom w:val="single" w:sz="4" w:space="0" w:color="auto"/>
              <w:right w:val="single" w:sz="4" w:space="0" w:color="auto"/>
            </w:tcBorders>
            <w:shd w:val="clear" w:color="auto" w:fill="E6E6E6"/>
          </w:tcPr>
          <w:p w:rsidR="001C38B2" w:rsidRPr="00F53D9D" w:rsidRDefault="001C38B2"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(3) ساعات</w:t>
            </w:r>
          </w:p>
        </w:tc>
      </w:tr>
      <w:tr w:rsidR="001C38B2" w:rsidRPr="00F53D9D" w:rsidTr="00C44C0A">
        <w:trPr>
          <w:jc w:val="center"/>
        </w:trPr>
        <w:tc>
          <w:tcPr>
            <w:tcW w:w="2332" w:type="dxa"/>
            <w:tcBorders>
              <w:top w:val="single" w:sz="4" w:space="0" w:color="auto"/>
              <w:left w:val="single" w:sz="4" w:space="0" w:color="auto"/>
              <w:bottom w:val="single" w:sz="4" w:space="0" w:color="auto"/>
              <w:right w:val="single" w:sz="4" w:space="0" w:color="auto"/>
            </w:tcBorders>
            <w:shd w:val="clear" w:color="auto" w:fill="E6E6E6"/>
          </w:tcPr>
          <w:p w:rsidR="001C38B2" w:rsidRPr="00F53D9D" w:rsidRDefault="001C38B2"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تصنيـف المســـاق:</w:t>
            </w:r>
          </w:p>
        </w:tc>
        <w:tc>
          <w:tcPr>
            <w:tcW w:w="8261" w:type="dxa"/>
            <w:tcBorders>
              <w:top w:val="single" w:sz="4" w:space="0" w:color="auto"/>
              <w:left w:val="single" w:sz="4" w:space="0" w:color="auto"/>
              <w:bottom w:val="single" w:sz="4" w:space="0" w:color="auto"/>
              <w:right w:val="single" w:sz="4" w:space="0" w:color="auto"/>
            </w:tcBorders>
            <w:shd w:val="clear" w:color="auto" w:fill="E6E6E6"/>
          </w:tcPr>
          <w:p w:rsidR="001C38B2" w:rsidRPr="00F53D9D" w:rsidRDefault="001C38B2"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اختياري تخصص</w:t>
            </w:r>
          </w:p>
        </w:tc>
      </w:tr>
      <w:tr w:rsidR="001C38B2" w:rsidRPr="00F53D9D" w:rsidTr="00C44C0A">
        <w:trPr>
          <w:jc w:val="center"/>
        </w:trPr>
        <w:tc>
          <w:tcPr>
            <w:tcW w:w="2332" w:type="dxa"/>
            <w:tcBorders>
              <w:top w:val="single" w:sz="4" w:space="0" w:color="auto"/>
              <w:left w:val="single" w:sz="4" w:space="0" w:color="auto"/>
              <w:bottom w:val="single" w:sz="4" w:space="0" w:color="auto"/>
              <w:right w:val="nil"/>
            </w:tcBorders>
            <w:shd w:val="clear" w:color="auto" w:fill="E6E6E6"/>
          </w:tcPr>
          <w:p w:rsidR="001C38B2" w:rsidRPr="00F53D9D" w:rsidRDefault="001C38B2"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وصــف المســـاق:</w:t>
            </w:r>
          </w:p>
        </w:tc>
        <w:tc>
          <w:tcPr>
            <w:tcW w:w="8261" w:type="dxa"/>
            <w:tcBorders>
              <w:top w:val="single" w:sz="4" w:space="0" w:color="auto"/>
              <w:left w:val="nil"/>
              <w:bottom w:val="single" w:sz="4" w:space="0" w:color="auto"/>
              <w:right w:val="single" w:sz="4" w:space="0" w:color="auto"/>
            </w:tcBorders>
            <w:shd w:val="clear" w:color="auto" w:fill="E6E6E6"/>
          </w:tcPr>
          <w:p w:rsidR="001C38B2" w:rsidRPr="00F53D9D" w:rsidRDefault="001C38B2" w:rsidP="00C44C0A">
            <w:pPr>
              <w:bidi/>
              <w:jc w:val="lowKashida"/>
              <w:rPr>
                <w:rFonts w:ascii="Sakkal Majalla" w:hAnsi="Sakkal Majalla" w:cs="Sakkal Majalla"/>
                <w:sz w:val="28"/>
                <w:szCs w:val="28"/>
                <w:lang w:bidi="ar-JO"/>
              </w:rPr>
            </w:pPr>
          </w:p>
        </w:tc>
      </w:tr>
      <w:tr w:rsidR="001C38B2" w:rsidRPr="00EB5319" w:rsidTr="00C44C0A">
        <w:trPr>
          <w:jc w:val="center"/>
        </w:trPr>
        <w:tc>
          <w:tcPr>
            <w:tcW w:w="10593" w:type="dxa"/>
            <w:gridSpan w:val="2"/>
            <w:tcBorders>
              <w:top w:val="single" w:sz="4" w:space="0" w:color="auto"/>
              <w:left w:val="single" w:sz="4" w:space="0" w:color="auto"/>
              <w:bottom w:val="single" w:sz="4" w:space="0" w:color="auto"/>
              <w:right w:val="single" w:sz="4" w:space="0" w:color="auto"/>
            </w:tcBorders>
          </w:tcPr>
          <w:p w:rsidR="001C38B2" w:rsidRPr="00F53D9D" w:rsidRDefault="001C38B2" w:rsidP="00C44C0A">
            <w:pPr>
              <w:bidi/>
              <w:spacing w:line="360" w:lineRule="auto"/>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 xml:space="preserve">        يوفر هذا المساق معلومات توضح طبيعة التربية المهنية وأهدافها العامة والخاصة والفلسفة التي تنبثق منها، والمكانة التي تحتلها في النظام التربوي من حيث تنمية المهارات والاتجاهات والمعارف التي تمس الحياة العملية للأفراد وتلبية حاجات المجتمع، كما تهدف الى تعريف الطالب بالتوجيه المهني وعلاقته بالتربية المهنية، ودور المعلم التجديدي تجاه المتغيرات والمستجدات والصعوبات التي تواجه تنفيذ مبحث التربية المهنية واقتراح الحلول المناسبة، كما يهدف المساق الى مساعدة الطلبة على اكتساب بعض المهارات التي اشتمل عليها منهاج التربية المهنية الخاصة بالتوعية الصحية والسلامة العامة، إضافة إلى طرق تدريس التربية المهنية وأساليب تقويمها في الصفوف الأولى ومهارة التخطيط الدراسي للمبحث.</w:t>
            </w:r>
          </w:p>
        </w:tc>
      </w:tr>
    </w:tbl>
    <w:p w:rsidR="00B357BC" w:rsidRDefault="00B357BC"/>
    <w:sectPr w:rsidR="00B357BC" w:rsidSect="00C7777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compat/>
  <w:rsids>
    <w:rsidRoot w:val="001C38B2"/>
    <w:rsid w:val="001C38B2"/>
    <w:rsid w:val="00B357BC"/>
    <w:rsid w:val="00C777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8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38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olfet</dc:creator>
  <cp:lastModifiedBy>olfet</cp:lastModifiedBy>
  <cp:revision>1</cp:revision>
  <dcterms:created xsi:type="dcterms:W3CDTF">2017-04-23T09:24:00Z</dcterms:created>
  <dcterms:modified xsi:type="dcterms:W3CDTF">2017-04-23T09:24:00Z</dcterms:modified>
</cp:coreProperties>
</file>