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F8" w:rsidRPr="00D877F8" w:rsidRDefault="00D877F8" w:rsidP="00D877F8">
      <w:pPr>
        <w:shd w:val="clear" w:color="auto" w:fill="FFFFFF"/>
        <w:bidi w:val="0"/>
        <w:jc w:val="both"/>
        <w:rPr>
          <w:rFonts w:ascii="Calibri" w:eastAsia="Times New Roman" w:hAnsi="Calibri" w:cs="Arial"/>
          <w:b/>
          <w:bCs/>
          <w:color w:val="0000FF"/>
          <w:sz w:val="28"/>
          <w:szCs w:val="28"/>
        </w:rPr>
      </w:pPr>
      <w:r w:rsidRPr="00D877F8">
        <w:rPr>
          <w:rFonts w:ascii="Calibri" w:eastAsia="Times New Roman" w:hAnsi="Calibri" w:cs="Arial"/>
          <w:b/>
          <w:bCs/>
          <w:color w:val="0000FF"/>
          <w:sz w:val="28"/>
          <w:szCs w:val="28"/>
          <w:u w:val="single"/>
        </w:rPr>
        <w:t>Literary Criticism</w:t>
      </w:r>
    </w:p>
    <w:p w:rsidR="00D877F8" w:rsidRPr="00D877F8" w:rsidRDefault="00D877F8" w:rsidP="00D877F8">
      <w:pPr>
        <w:tabs>
          <w:tab w:val="left" w:pos="5786"/>
        </w:tabs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7F8">
        <w:rPr>
          <w:rFonts w:ascii="Times New Roman" w:eastAsia="Times New Roman" w:hAnsi="Times New Roman" w:cs="Times New Roman"/>
          <w:sz w:val="28"/>
          <w:szCs w:val="28"/>
        </w:rPr>
        <w:t>This course maps literary criticism from Plato to the modern age with a focus on modern critical theory. Students will closely read texts that "represent" Classical, Neoclassical, Romantic, Modern and post-modern theory. Students will also study various modern and post-modernist critical theories, such as Mythical and Archetypal approaches, Structuralism, Deconstruction, Psychoanalysis, Marxism, Feminism, and post colonialism. Critical theories will also be applied to literary texts.</w:t>
      </w:r>
    </w:p>
    <w:p w:rsidR="00D877F8" w:rsidRPr="00D877F8" w:rsidRDefault="00D877F8" w:rsidP="00D877F8">
      <w:pPr>
        <w:jc w:val="both"/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</w:rPr>
      </w:pPr>
      <w:r w:rsidRPr="00D877F8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rtl/>
        </w:rPr>
        <w:t>النقد الأدبي</w:t>
      </w:r>
    </w:p>
    <w:p w:rsidR="00D877F8" w:rsidRPr="00D877F8" w:rsidRDefault="00D877F8" w:rsidP="00D877F8">
      <w:pPr>
        <w:jc w:val="both"/>
        <w:rPr>
          <w:rFonts w:ascii="Microsoft Sans Serif" w:eastAsia="Times New Roman" w:hAnsi="Microsoft Sans Serif" w:cs="Microsoft Sans Serif"/>
          <w:sz w:val="28"/>
          <w:szCs w:val="28"/>
        </w:rPr>
      </w:pPr>
      <w:r w:rsidRPr="00D877F8">
        <w:rPr>
          <w:rFonts w:ascii="Microsoft Sans Serif" w:eastAsia="Times New Roman" w:hAnsi="Microsoft Sans Serif" w:cs="Microsoft Sans Serif"/>
          <w:sz w:val="28"/>
          <w:szCs w:val="28"/>
          <w:rtl/>
        </w:rPr>
        <w:t>يستعرض هذا المساق النقد الأدبي من أفلاطون إلى العصر الحديث مع التركيز على النظرية النقدية الحديثة. سيقوم الطلاب عن بالاطلاع عن كثب على النصوص التي "تمثل"، الكلاسيكية ،الكلاسيكية الجديدة ، الرومانسية، النظرية النقدية الحديثة وما بعد الحداثة. وسيقوم الطلبة أيضا بدراسة مختلف النظريات النقدية الحديثة وما بعد الحداثة ، مثل النهج الأسطوري والتوراتي،  البنيوية، التفكيكية، التحليل النفسي والماركسية، والنسوية، وما بعد الاستعمار. كما سيتم تطبيق النظريات النقدية على النصوص الأدبية.</w:t>
      </w:r>
    </w:p>
    <w:p w:rsidR="00EE6691" w:rsidRPr="00D877F8" w:rsidRDefault="00EE6691">
      <w:pPr>
        <w:rPr>
          <w:rFonts w:hint="cs"/>
          <w:lang w:bidi="ar-JO"/>
        </w:rPr>
      </w:pPr>
      <w:bookmarkStart w:id="0" w:name="_GoBack"/>
      <w:bookmarkEnd w:id="0"/>
    </w:p>
    <w:sectPr w:rsidR="00EE6691" w:rsidRPr="00D877F8" w:rsidSect="007353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79"/>
    <w:rsid w:val="00583379"/>
    <w:rsid w:val="007353C5"/>
    <w:rsid w:val="00D877F8"/>
    <w:rsid w:val="00E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2020-11-26T07:56:00Z</dcterms:created>
  <dcterms:modified xsi:type="dcterms:W3CDTF">2020-11-26T07:56:00Z</dcterms:modified>
</cp:coreProperties>
</file>