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5270" w14:textId="77777777" w:rsidR="000D64AE" w:rsidRDefault="00585175">
      <w:pPr>
        <w:spacing w:after="0"/>
        <w:ind w:left="4103"/>
      </w:pPr>
      <w:r>
        <w:rPr>
          <w:rFonts w:ascii="Times New Roman" w:eastAsia="Times New Roman" w:hAnsi="Times New Roman" w:cs="Times New Roman"/>
          <w:noProof/>
          <w:sz w:val="24"/>
        </w:rPr>
        <w:drawing>
          <wp:inline distT="0" distB="0" distL="0" distR="0" wp14:anchorId="0E070997" wp14:editId="3F07B0C9">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14:paraId="241F6077" w14:textId="77777777" w:rsidR="000D64AE" w:rsidRDefault="00585175" w:rsidP="003A491B">
      <w:pPr>
        <w:spacing w:after="0"/>
        <w:ind w:left="356"/>
        <w:jc w:val="center"/>
      </w:pPr>
      <w:r>
        <w:rPr>
          <w:rFonts w:ascii="Arial" w:eastAsia="Arial" w:hAnsi="Arial" w:cs="Arial"/>
          <w:b/>
          <w:sz w:val="28"/>
        </w:rPr>
        <w:t>Jerash</w:t>
      </w:r>
      <w:r w:rsidR="006736A2">
        <w:rPr>
          <w:rFonts w:ascii="Arial" w:eastAsia="Arial" w:hAnsi="Arial" w:cs="Arial"/>
          <w:b/>
          <w:sz w:val="28"/>
        </w:rPr>
        <w:t xml:space="preserve"> University</w:t>
      </w:r>
    </w:p>
    <w:p w14:paraId="62C47D89" w14:textId="77777777" w:rsidR="000D64AE" w:rsidRDefault="006736A2" w:rsidP="003A491B">
      <w:pPr>
        <w:spacing w:after="0"/>
        <w:ind w:left="432" w:hanging="10"/>
        <w:jc w:val="center"/>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Information Technology</w:t>
      </w:r>
    </w:p>
    <w:p w14:paraId="2710D57A" w14:textId="77777777" w:rsidR="000D64AE" w:rsidRDefault="006736A2" w:rsidP="003A491B">
      <w:pPr>
        <w:spacing w:after="0"/>
        <w:ind w:left="1561" w:hanging="10"/>
        <w:jc w:val="center"/>
        <w:rPr>
          <w:rFonts w:ascii="Arial" w:eastAsia="Arial" w:hAnsi="Arial" w:cs="Arial"/>
          <w:b/>
          <w:sz w:val="28"/>
        </w:rPr>
      </w:pPr>
      <w:r>
        <w:rPr>
          <w:rFonts w:ascii="Arial" w:eastAsia="Arial" w:hAnsi="Arial" w:cs="Arial"/>
          <w:b/>
          <w:sz w:val="28"/>
        </w:rPr>
        <w:t>Computer Sciences Department</w:t>
      </w:r>
    </w:p>
    <w:p w14:paraId="4BDA6197" w14:textId="77777777" w:rsidR="006736A2" w:rsidRDefault="006736A2">
      <w:pPr>
        <w:spacing w:after="0"/>
        <w:ind w:left="1561" w:hanging="10"/>
      </w:pPr>
    </w:p>
    <w:p w14:paraId="13DEC782" w14:textId="77777777"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14:paraId="64987E0C" w14:textId="77777777" w:rsidR="006736A2" w:rsidRDefault="006736A2">
      <w:pPr>
        <w:spacing w:after="0"/>
        <w:ind w:left="250"/>
        <w:jc w:val="center"/>
        <w:rPr>
          <w:rFonts w:ascii="Times New Roman" w:eastAsia="Times New Roman" w:hAnsi="Times New Roman" w:cs="Times New Roman"/>
          <w:sz w:val="26"/>
        </w:rPr>
      </w:pPr>
    </w:p>
    <w:p w14:paraId="49287890" w14:textId="77777777"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14:paraId="4B67F94B" w14:textId="77777777">
        <w:trPr>
          <w:trHeight w:val="923"/>
        </w:trPr>
        <w:tc>
          <w:tcPr>
            <w:tcW w:w="4871" w:type="dxa"/>
            <w:tcBorders>
              <w:top w:val="double" w:sz="9" w:space="0" w:color="000000"/>
              <w:left w:val="double" w:sz="9" w:space="0" w:color="000000"/>
              <w:bottom w:val="single" w:sz="6" w:space="0" w:color="000000"/>
              <w:right w:val="single" w:sz="6" w:space="0" w:color="000000"/>
            </w:tcBorders>
          </w:tcPr>
          <w:p w14:paraId="30A5FCDD" w14:textId="51C12A5C" w:rsidR="000D64AE" w:rsidRDefault="006736A2" w:rsidP="008F574E">
            <w:pPr>
              <w:spacing w:after="254"/>
              <w:ind w:left="20"/>
            </w:pPr>
            <w:r>
              <w:rPr>
                <w:rFonts w:ascii="Times New Roman" w:eastAsia="Times New Roman" w:hAnsi="Times New Roman" w:cs="Times New Roman"/>
                <w:b/>
                <w:sz w:val="24"/>
              </w:rPr>
              <w:t xml:space="preserve">Course symbol and number: </w:t>
            </w:r>
            <w:r w:rsidR="008F574E" w:rsidRPr="008F574E">
              <w:rPr>
                <w:rFonts w:ascii="Times New Roman" w:eastAsia="Times New Roman" w:hAnsi="Times New Roman" w:cs="Times New Roman"/>
                <w:sz w:val="24"/>
              </w:rPr>
              <w:t>1001320</w:t>
            </w:r>
          </w:p>
          <w:p w14:paraId="6AE267E0" w14:textId="77777777"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14:paraId="0AB7E20E" w14:textId="3FB5DC4C" w:rsidR="000D64AE" w:rsidRDefault="006736A2" w:rsidP="00305F3A">
            <w:r>
              <w:rPr>
                <w:rFonts w:ascii="Times New Roman" w:eastAsia="Times New Roman" w:hAnsi="Times New Roman" w:cs="Times New Roman"/>
                <w:b/>
                <w:sz w:val="24"/>
              </w:rPr>
              <w:t>Course Name:</w:t>
            </w:r>
            <w:r w:rsidR="008F574E">
              <w:rPr>
                <w:rFonts w:ascii="Times New Roman" w:eastAsia="Times New Roman" w:hAnsi="Times New Roman" w:cs="Times New Roman" w:hint="cs"/>
                <w:b/>
                <w:sz w:val="24"/>
                <w:rtl/>
              </w:rPr>
              <w:t xml:space="preserve"> </w:t>
            </w:r>
            <w:r w:rsidR="008F574E" w:rsidRPr="008F574E">
              <w:rPr>
                <w:rFonts w:ascii="Times New Roman" w:eastAsia="Times New Roman" w:hAnsi="Times New Roman" w:cs="Times New Roman"/>
                <w:bCs/>
                <w:sz w:val="24"/>
              </w:rPr>
              <w:t>Operation Research</w:t>
            </w:r>
          </w:p>
        </w:tc>
      </w:tr>
      <w:tr w:rsidR="000D64AE" w14:paraId="7C8B8F2D" w14:textId="77777777">
        <w:trPr>
          <w:trHeight w:val="768"/>
        </w:trPr>
        <w:tc>
          <w:tcPr>
            <w:tcW w:w="4871" w:type="dxa"/>
            <w:tcBorders>
              <w:top w:val="single" w:sz="6" w:space="0" w:color="000000"/>
              <w:left w:val="double" w:sz="9" w:space="0" w:color="000000"/>
              <w:bottom w:val="single" w:sz="6" w:space="0" w:color="000000"/>
              <w:right w:val="single" w:sz="6" w:space="0" w:color="000000"/>
            </w:tcBorders>
          </w:tcPr>
          <w:p w14:paraId="6ED393A6" w14:textId="77777777"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14:paraId="45D44C9A" w14:textId="27918D9E" w:rsidR="000D64AE" w:rsidRDefault="006736A2" w:rsidP="00273103">
            <w:r>
              <w:rPr>
                <w:rFonts w:ascii="Times New Roman" w:eastAsia="Times New Roman" w:hAnsi="Times New Roman" w:cs="Times New Roman"/>
                <w:b/>
                <w:sz w:val="24"/>
              </w:rPr>
              <w:t xml:space="preserve">Prerequisites:   </w:t>
            </w:r>
            <w:r w:rsidR="00273103">
              <w:rPr>
                <w:rFonts w:ascii="Times New Roman" w:eastAsia="Times New Roman" w:hAnsi="Times New Roman" w:cs="Times New Roman" w:hint="cs"/>
                <w:sz w:val="24"/>
                <w:rtl/>
              </w:rPr>
              <w:t>10011</w:t>
            </w:r>
            <w:r w:rsidR="003A491B">
              <w:rPr>
                <w:rFonts w:ascii="Times New Roman" w:eastAsia="Times New Roman" w:hAnsi="Times New Roman" w:cs="Times New Roman"/>
                <w:sz w:val="24"/>
              </w:rPr>
              <w:t>1</w:t>
            </w:r>
            <w:r w:rsidR="008F574E">
              <w:rPr>
                <w:rFonts w:ascii="Times New Roman" w:eastAsia="Times New Roman" w:hAnsi="Times New Roman" w:cs="Times New Roman"/>
                <w:sz w:val="24"/>
              </w:rPr>
              <w:t>9</w:t>
            </w:r>
            <w:r>
              <w:rPr>
                <w:rFonts w:ascii="Times New Roman" w:eastAsia="Times New Roman" w:hAnsi="Times New Roman" w:cs="Times New Roman"/>
                <w:sz w:val="24"/>
              </w:rPr>
              <w:t>.</w:t>
            </w:r>
          </w:p>
        </w:tc>
      </w:tr>
      <w:tr w:rsidR="000D64AE" w14:paraId="32B342DE" w14:textId="77777777">
        <w:trPr>
          <w:trHeight w:val="802"/>
        </w:trPr>
        <w:tc>
          <w:tcPr>
            <w:tcW w:w="4871" w:type="dxa"/>
            <w:tcBorders>
              <w:top w:val="single" w:sz="6" w:space="0" w:color="000000"/>
              <w:left w:val="double" w:sz="9" w:space="0" w:color="000000"/>
              <w:bottom w:val="double" w:sz="9" w:space="0" w:color="000000"/>
              <w:right w:val="single" w:sz="6" w:space="0" w:color="000000"/>
            </w:tcBorders>
          </w:tcPr>
          <w:p w14:paraId="1100AC62" w14:textId="77777777"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14:paraId="61E1E8F7" w14:textId="1A86CFB3" w:rsidR="000D64AE" w:rsidRDefault="006736A2">
            <w:r>
              <w:rPr>
                <w:rFonts w:ascii="Times New Roman" w:eastAsia="Times New Roman" w:hAnsi="Times New Roman" w:cs="Times New Roman"/>
                <w:b/>
                <w:sz w:val="24"/>
              </w:rPr>
              <w:t xml:space="preserve">Course Level: </w:t>
            </w:r>
            <w:r w:rsidR="008F574E" w:rsidRPr="008F574E">
              <w:rPr>
                <w:rFonts w:ascii="Times New Roman" w:eastAsia="Times New Roman" w:hAnsi="Times New Roman" w:cs="Times New Roman"/>
                <w:bCs/>
                <w:sz w:val="24"/>
              </w:rPr>
              <w:t>3</w:t>
            </w:r>
            <w:r w:rsidRPr="008F574E">
              <w:rPr>
                <w:rFonts w:ascii="Times New Roman" w:eastAsia="Times New Roman" w:hAnsi="Times New Roman" w:cs="Times New Roman"/>
                <w:bCs/>
                <w:sz w:val="24"/>
              </w:rPr>
              <w:t>00</w:t>
            </w:r>
          </w:p>
        </w:tc>
      </w:tr>
    </w:tbl>
    <w:p w14:paraId="22191126" w14:textId="77777777" w:rsidR="000D64AE" w:rsidRDefault="000D64AE">
      <w:pPr>
        <w:spacing w:after="0"/>
        <w:ind w:right="58"/>
        <w:jc w:val="right"/>
      </w:pPr>
    </w:p>
    <w:p w14:paraId="36B391C2" w14:textId="77777777"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14:paraId="639CAA2B" w14:textId="7777777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14:paraId="2E2E3343" w14:textId="77777777" w:rsidR="000D64AE" w:rsidRDefault="006736A2">
            <w:pPr>
              <w:ind w:right="5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Course Description </w:t>
            </w:r>
          </w:p>
          <w:p w14:paraId="675389B3" w14:textId="77777777" w:rsidR="008F574E" w:rsidRPr="008F574E" w:rsidRDefault="008F574E" w:rsidP="008F574E">
            <w:pPr>
              <w:ind w:right="59"/>
              <w:jc w:val="both"/>
              <w:rPr>
                <w:lang w:bidi="ar-JO"/>
              </w:rPr>
            </w:pPr>
            <w:r w:rsidRPr="008F574E">
              <w:rPr>
                <w:lang w:bidi="ar-JO"/>
              </w:rPr>
              <w:t>This course is an introduction to the principles and practice of Operations Research, and its role in human decision making.  In particular, the course focuses on mathematical programming techniques such as linear programming (the Simplex Method, concepts of duality and sensitivity analysis), network optimization (including transportation and assignment problems) and nonlinear programming.</w:t>
            </w:r>
          </w:p>
          <w:p w14:paraId="21EB86BC" w14:textId="1635EF68" w:rsidR="003A491B" w:rsidRDefault="003A491B" w:rsidP="008F574E">
            <w:pPr>
              <w:ind w:right="59"/>
              <w:jc w:val="both"/>
              <w:rPr>
                <w:lang w:bidi="ar-JO"/>
              </w:rPr>
            </w:pPr>
          </w:p>
        </w:tc>
      </w:tr>
    </w:tbl>
    <w:p w14:paraId="0C392597" w14:textId="6F179CC5"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14:paraId="1B2B6D52" w14:textId="7777777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14:paraId="0763CFE6" w14:textId="77777777" w:rsidR="000D64AE" w:rsidRDefault="006736A2">
            <w:pPr>
              <w:ind w:right="51"/>
              <w:jc w:val="center"/>
            </w:pPr>
            <w:r>
              <w:rPr>
                <w:rFonts w:ascii="Times New Roman" w:eastAsia="Times New Roman" w:hAnsi="Times New Roman" w:cs="Times New Roman"/>
                <w:b/>
                <w:sz w:val="24"/>
              </w:rPr>
              <w:t xml:space="preserve">Course Objectives </w:t>
            </w:r>
          </w:p>
        </w:tc>
      </w:tr>
      <w:tr w:rsidR="000D64AE" w14:paraId="617326BD" w14:textId="77777777">
        <w:trPr>
          <w:trHeight w:val="2060"/>
        </w:trPr>
        <w:tc>
          <w:tcPr>
            <w:tcW w:w="9934" w:type="dxa"/>
            <w:tcBorders>
              <w:top w:val="single" w:sz="6" w:space="0" w:color="000000"/>
              <w:left w:val="double" w:sz="9" w:space="0" w:color="000000"/>
              <w:bottom w:val="double" w:sz="9" w:space="0" w:color="000000"/>
              <w:right w:val="double" w:sz="9" w:space="0" w:color="000000"/>
            </w:tcBorders>
          </w:tcPr>
          <w:p w14:paraId="6C0D9031" w14:textId="77777777" w:rsidR="000D64AE" w:rsidRDefault="006736A2">
            <w:r>
              <w:rPr>
                <w:rFonts w:ascii="Times New Roman" w:eastAsia="Times New Roman" w:hAnsi="Times New Roman" w:cs="Times New Roman"/>
              </w:rPr>
              <w:t xml:space="preserve">The main objectives of this course are to: </w:t>
            </w:r>
          </w:p>
          <w:p w14:paraId="597F0C20" w14:textId="77777777" w:rsidR="008F574E" w:rsidRPr="008F574E" w:rsidRDefault="008F574E" w:rsidP="008F574E">
            <w:pPr>
              <w:numPr>
                <w:ilvl w:val="0"/>
                <w:numId w:val="17"/>
              </w:numPr>
            </w:pPr>
            <w:r w:rsidRPr="008F574E">
              <w:t xml:space="preserve">To give the central facts and ideas of </w:t>
            </w:r>
            <w:proofErr w:type="gramStart"/>
            <w:r w:rsidRPr="008F574E">
              <w:t>Operations Research, and</w:t>
            </w:r>
            <w:proofErr w:type="gramEnd"/>
            <w:r w:rsidRPr="008F574E">
              <w:t xml:space="preserve"> show how they are used in various models which arise in applied and theoretical investigation.</w:t>
            </w:r>
          </w:p>
          <w:p w14:paraId="7A011F95" w14:textId="77777777" w:rsidR="008F574E" w:rsidRPr="008F574E" w:rsidRDefault="008F574E" w:rsidP="008F574E">
            <w:pPr>
              <w:numPr>
                <w:ilvl w:val="0"/>
                <w:numId w:val="17"/>
              </w:numPr>
            </w:pPr>
            <w:r w:rsidRPr="008F574E">
              <w:t xml:space="preserve">To show the importance of structured models by formulating and analyzing the models in many </w:t>
            </w:r>
            <w:proofErr w:type="gramStart"/>
            <w:r w:rsidRPr="008F574E">
              <w:t>context</w:t>
            </w:r>
            <w:proofErr w:type="gramEnd"/>
            <w:r w:rsidRPr="008F574E">
              <w:t>.</w:t>
            </w:r>
          </w:p>
          <w:p w14:paraId="18258FEB" w14:textId="44F8FBDC" w:rsidR="008F574E" w:rsidRDefault="008F574E" w:rsidP="008F574E">
            <w:pPr>
              <w:numPr>
                <w:ilvl w:val="0"/>
                <w:numId w:val="17"/>
              </w:numPr>
            </w:pPr>
            <w:r w:rsidRPr="008F574E">
              <w:t>To employ the proper computational techniques to solve these problems.</w:t>
            </w:r>
          </w:p>
          <w:p w14:paraId="27618476" w14:textId="29F94D4C" w:rsidR="008F574E" w:rsidRDefault="008F574E" w:rsidP="008F574E">
            <w:pPr>
              <w:numPr>
                <w:ilvl w:val="0"/>
                <w:numId w:val="17"/>
              </w:numPr>
            </w:pPr>
            <w:r w:rsidRPr="008F574E">
              <w:t>To provide student with an impressive illustration of how simple mathematics can be used to solve difficult problems which arise in real situations and to give them tools which will prove useful in their professional work</w:t>
            </w:r>
            <w:r>
              <w:t>.</w:t>
            </w:r>
          </w:p>
          <w:p w14:paraId="600A24BD" w14:textId="77777777" w:rsidR="008F574E" w:rsidRDefault="008F574E" w:rsidP="008F574E">
            <w:pPr>
              <w:ind w:left="720"/>
            </w:pPr>
          </w:p>
          <w:p w14:paraId="6EC39D37" w14:textId="632365ED" w:rsidR="008F574E" w:rsidRDefault="008F574E" w:rsidP="008F574E">
            <w:pPr>
              <w:ind w:left="720"/>
            </w:pPr>
          </w:p>
        </w:tc>
      </w:tr>
    </w:tbl>
    <w:p w14:paraId="19A1FFE6" w14:textId="77777777" w:rsidR="000D64AE" w:rsidRDefault="000D64AE">
      <w:pPr>
        <w:spacing w:after="0"/>
        <w:ind w:left="708"/>
        <w:rPr>
          <w:rFonts w:ascii="Times New Roman" w:eastAsia="Times New Roman" w:hAnsi="Times New Roman" w:cs="Times New Roman"/>
          <w:sz w:val="20"/>
          <w:rtl/>
        </w:rPr>
      </w:pPr>
    </w:p>
    <w:p w14:paraId="76E2C8DB" w14:textId="77777777" w:rsidR="00273103" w:rsidRDefault="00273103">
      <w:pPr>
        <w:spacing w:after="0"/>
        <w:ind w:left="708"/>
      </w:pPr>
    </w:p>
    <w:p w14:paraId="75408380" w14:textId="77777777" w:rsidR="004E0E72" w:rsidRDefault="004E0E72">
      <w:pPr>
        <w:spacing w:after="0"/>
        <w:ind w:left="708"/>
      </w:pPr>
    </w:p>
    <w:p w14:paraId="4701AEC6" w14:textId="77777777" w:rsidR="004E0E72" w:rsidRDefault="004E0E72">
      <w:pPr>
        <w:spacing w:after="0"/>
        <w:ind w:left="708"/>
      </w:pPr>
    </w:p>
    <w:p w14:paraId="269AC3B7" w14:textId="77777777" w:rsidR="004E0E72" w:rsidRDefault="004E0E72">
      <w:pPr>
        <w:spacing w:after="0"/>
        <w:ind w:left="708"/>
      </w:pPr>
    </w:p>
    <w:p w14:paraId="1A52F888" w14:textId="77777777"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14:paraId="56DD03F1" w14:textId="7777777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14:paraId="7C1543F5" w14:textId="77777777" w:rsidR="000D64AE" w:rsidRDefault="006736A2">
            <w:pPr>
              <w:ind w:left="1"/>
              <w:jc w:val="center"/>
            </w:pPr>
            <w:r>
              <w:rPr>
                <w:rFonts w:ascii="Times New Roman" w:eastAsia="Times New Roman" w:hAnsi="Times New Roman" w:cs="Times New Roman"/>
                <w:b/>
                <w:sz w:val="24"/>
              </w:rPr>
              <w:lastRenderedPageBreak/>
              <w:t xml:space="preserve">Learning Outcomes </w:t>
            </w:r>
          </w:p>
        </w:tc>
      </w:tr>
      <w:tr w:rsidR="000D64AE" w14:paraId="6ADBE40F" w14:textId="77777777">
        <w:trPr>
          <w:trHeight w:val="1578"/>
        </w:trPr>
        <w:tc>
          <w:tcPr>
            <w:tcW w:w="9934" w:type="dxa"/>
            <w:tcBorders>
              <w:top w:val="single" w:sz="6" w:space="0" w:color="000000"/>
              <w:left w:val="double" w:sz="9" w:space="0" w:color="000000"/>
              <w:bottom w:val="double" w:sz="9" w:space="0" w:color="000000"/>
              <w:right w:val="double" w:sz="9" w:space="0" w:color="000000"/>
            </w:tcBorders>
          </w:tcPr>
          <w:p w14:paraId="77ED0ACA" w14:textId="77777777" w:rsidR="000D64AE" w:rsidRDefault="006736A2">
            <w:r>
              <w:rPr>
                <w:rFonts w:ascii="Times New Roman" w:eastAsia="Times New Roman" w:hAnsi="Times New Roman" w:cs="Times New Roman"/>
                <w:sz w:val="23"/>
              </w:rPr>
              <w:t xml:space="preserve">Upon completion of this course, students should be able to:  </w:t>
            </w:r>
          </w:p>
          <w:p w14:paraId="0750F0F4" w14:textId="040A9265" w:rsidR="000D64AE" w:rsidRDefault="00EC203F" w:rsidP="00A07B49">
            <w:pPr>
              <w:pStyle w:val="ListParagraph"/>
              <w:numPr>
                <w:ilvl w:val="0"/>
                <w:numId w:val="19"/>
              </w:numPr>
            </w:pPr>
            <w:r w:rsidRPr="00EC203F">
              <w:t xml:space="preserve">Be able to understand the characteristics of different types of decision-making environments and the appropriate </w:t>
            </w:r>
            <w:proofErr w:type="gramStart"/>
            <w:r w:rsidRPr="00EC203F">
              <w:t>decision making</w:t>
            </w:r>
            <w:proofErr w:type="gramEnd"/>
            <w:r w:rsidRPr="00EC203F">
              <w:t xml:space="preserve"> approaches and tools to be used in each type.</w:t>
            </w:r>
          </w:p>
          <w:p w14:paraId="249ECFC3" w14:textId="77777777" w:rsidR="00A07B49" w:rsidRDefault="00A07B49" w:rsidP="00A07B49">
            <w:pPr>
              <w:pStyle w:val="ListParagraph"/>
              <w:ind w:left="775"/>
            </w:pPr>
          </w:p>
          <w:p w14:paraId="698820BB" w14:textId="77777777" w:rsidR="00A07B49" w:rsidRDefault="00A07B49" w:rsidP="00A07B49">
            <w:pPr>
              <w:pStyle w:val="ListParagraph"/>
              <w:numPr>
                <w:ilvl w:val="0"/>
                <w:numId w:val="19"/>
              </w:numPr>
            </w:pPr>
            <w:r w:rsidRPr="00A07B49">
              <w:t>Be able to build and solve Transportation Models and Assignment Models.</w:t>
            </w:r>
          </w:p>
          <w:p w14:paraId="265CA816" w14:textId="77777777" w:rsidR="00A07B49" w:rsidRDefault="00A07B49" w:rsidP="00A07B49">
            <w:pPr>
              <w:pStyle w:val="ListParagraph"/>
            </w:pPr>
          </w:p>
          <w:p w14:paraId="0FE8A3AD" w14:textId="5B029502" w:rsidR="00A07B49" w:rsidRDefault="00A07B49" w:rsidP="002A4D43">
            <w:pPr>
              <w:pStyle w:val="ListParagraph"/>
              <w:numPr>
                <w:ilvl w:val="0"/>
                <w:numId w:val="19"/>
              </w:numPr>
            </w:pPr>
            <w:r w:rsidRPr="00A07B49">
              <w:t xml:space="preserve">Be able to build and solve </w:t>
            </w:r>
            <w:r w:rsidR="002A4D43">
              <w:t>network</w:t>
            </w:r>
            <w:r w:rsidRPr="00A07B49">
              <w:t xml:space="preserve"> Models </w:t>
            </w:r>
            <w:proofErr w:type="gramStart"/>
            <w:r w:rsidRPr="00A07B49">
              <w:t xml:space="preserve">and  </w:t>
            </w:r>
            <w:r w:rsidR="002A4D43" w:rsidRPr="00EC203F">
              <w:t>Maximal</w:t>
            </w:r>
            <w:proofErr w:type="gramEnd"/>
            <w:r w:rsidR="002A4D43" w:rsidRPr="00EC203F">
              <w:t xml:space="preserve"> Flow </w:t>
            </w:r>
            <w:r w:rsidRPr="00A07B49">
              <w:t>Models</w:t>
            </w:r>
          </w:p>
        </w:tc>
      </w:tr>
    </w:tbl>
    <w:p w14:paraId="10C906D8" w14:textId="77777777"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14:paraId="14208331" w14:textId="77777777">
        <w:trPr>
          <w:trHeight w:val="613"/>
        </w:trPr>
        <w:tc>
          <w:tcPr>
            <w:tcW w:w="1849" w:type="dxa"/>
            <w:tcBorders>
              <w:top w:val="double" w:sz="9" w:space="0" w:color="000000"/>
              <w:left w:val="double" w:sz="9" w:space="0" w:color="000000"/>
              <w:bottom w:val="single" w:sz="6" w:space="0" w:color="000000"/>
              <w:right w:val="nil"/>
            </w:tcBorders>
          </w:tcPr>
          <w:p w14:paraId="0B183575" w14:textId="77777777" w:rsidR="000D64AE" w:rsidRDefault="000D64AE"/>
        </w:tc>
        <w:tc>
          <w:tcPr>
            <w:tcW w:w="8085" w:type="dxa"/>
            <w:tcBorders>
              <w:top w:val="double" w:sz="9" w:space="0" w:color="000000"/>
              <w:left w:val="nil"/>
              <w:bottom w:val="single" w:sz="6" w:space="0" w:color="000000"/>
              <w:right w:val="double" w:sz="9" w:space="0" w:color="000000"/>
            </w:tcBorders>
            <w:vAlign w:val="bottom"/>
          </w:tcPr>
          <w:p w14:paraId="3AC78AB1" w14:textId="77777777" w:rsidR="000D64AE" w:rsidRDefault="006736A2">
            <w:pPr>
              <w:ind w:left="2354"/>
            </w:pPr>
            <w:r>
              <w:rPr>
                <w:rFonts w:ascii="Times New Roman" w:eastAsia="Times New Roman" w:hAnsi="Times New Roman" w:cs="Times New Roman"/>
                <w:b/>
                <w:sz w:val="24"/>
              </w:rPr>
              <w:t xml:space="preserve">Text Book(s) </w:t>
            </w:r>
          </w:p>
        </w:tc>
      </w:tr>
      <w:tr w:rsidR="000D64AE" w14:paraId="42544924" w14:textId="77777777">
        <w:trPr>
          <w:trHeight w:val="290"/>
        </w:trPr>
        <w:tc>
          <w:tcPr>
            <w:tcW w:w="1849" w:type="dxa"/>
            <w:tcBorders>
              <w:top w:val="single" w:sz="6" w:space="0" w:color="000000"/>
              <w:left w:val="double" w:sz="9" w:space="0" w:color="000000"/>
              <w:bottom w:val="single" w:sz="6" w:space="0" w:color="000000"/>
              <w:right w:val="single" w:sz="6" w:space="0" w:color="000000"/>
            </w:tcBorders>
          </w:tcPr>
          <w:p w14:paraId="3E55AEF1" w14:textId="77777777"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14:paraId="7825199B" w14:textId="33637D12" w:rsidR="000D64AE" w:rsidRDefault="008F574E" w:rsidP="008F574E">
            <w:r w:rsidRPr="008F574E">
              <w:t xml:space="preserve">Operations Research: An Introduction </w:t>
            </w:r>
            <w:hyperlink r:id="rId6"/>
          </w:p>
        </w:tc>
      </w:tr>
      <w:tr w:rsidR="000D64AE" w14:paraId="712053B4" w14:textId="77777777">
        <w:trPr>
          <w:trHeight w:val="290"/>
        </w:trPr>
        <w:tc>
          <w:tcPr>
            <w:tcW w:w="1849" w:type="dxa"/>
            <w:tcBorders>
              <w:top w:val="single" w:sz="6" w:space="0" w:color="000000"/>
              <w:left w:val="double" w:sz="9" w:space="0" w:color="000000"/>
              <w:bottom w:val="single" w:sz="6" w:space="0" w:color="000000"/>
              <w:right w:val="single" w:sz="6" w:space="0" w:color="000000"/>
            </w:tcBorders>
          </w:tcPr>
          <w:p w14:paraId="3686D168" w14:textId="77777777"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14:paraId="6D1C48C3" w14:textId="58D09EA9" w:rsidR="000D64AE" w:rsidRDefault="008F574E" w:rsidP="008F574E">
            <w:r w:rsidRPr="008F574E">
              <w:t xml:space="preserve">Taha, </w:t>
            </w:r>
            <w:proofErr w:type="spellStart"/>
            <w:r w:rsidRPr="008F574E">
              <w:t>Hamdy</w:t>
            </w:r>
            <w:proofErr w:type="spellEnd"/>
            <w:r w:rsidRPr="008F574E">
              <w:t xml:space="preserve"> </w:t>
            </w:r>
            <w:hyperlink r:id="rId7"/>
          </w:p>
        </w:tc>
      </w:tr>
      <w:tr w:rsidR="000D64AE" w14:paraId="7AEA3E7B" w14:textId="77777777">
        <w:trPr>
          <w:trHeight w:val="293"/>
        </w:trPr>
        <w:tc>
          <w:tcPr>
            <w:tcW w:w="1849" w:type="dxa"/>
            <w:tcBorders>
              <w:top w:val="single" w:sz="6" w:space="0" w:color="000000"/>
              <w:left w:val="double" w:sz="9" w:space="0" w:color="000000"/>
              <w:bottom w:val="single" w:sz="6" w:space="0" w:color="000000"/>
              <w:right w:val="single" w:sz="6" w:space="0" w:color="000000"/>
            </w:tcBorders>
          </w:tcPr>
          <w:p w14:paraId="00380BC4" w14:textId="77777777"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14:paraId="01281CEC" w14:textId="47A35666" w:rsidR="000D64AE" w:rsidRDefault="008F574E" w:rsidP="008F574E">
            <w:r w:rsidRPr="008F574E">
              <w:rPr>
                <w:rFonts w:ascii="Times New Roman" w:eastAsia="Times New Roman" w:hAnsi="Times New Roman" w:cs="Times New Roman"/>
                <w:sz w:val="24"/>
              </w:rPr>
              <w:t>Pearson Education</w:t>
            </w:r>
          </w:p>
        </w:tc>
      </w:tr>
      <w:tr w:rsidR="000D64AE" w14:paraId="12041649" w14:textId="77777777">
        <w:trPr>
          <w:trHeight w:val="290"/>
        </w:trPr>
        <w:tc>
          <w:tcPr>
            <w:tcW w:w="1849" w:type="dxa"/>
            <w:tcBorders>
              <w:top w:val="single" w:sz="6" w:space="0" w:color="000000"/>
              <w:left w:val="double" w:sz="9" w:space="0" w:color="000000"/>
              <w:bottom w:val="single" w:sz="6" w:space="0" w:color="000000"/>
              <w:right w:val="single" w:sz="6" w:space="0" w:color="000000"/>
            </w:tcBorders>
          </w:tcPr>
          <w:p w14:paraId="076BFE78" w14:textId="77777777"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14:paraId="550DEB2E" w14:textId="66B99D77" w:rsidR="000D64AE" w:rsidRDefault="009F09A4" w:rsidP="00C360AC">
            <w:r>
              <w:t>2016</w:t>
            </w:r>
          </w:p>
        </w:tc>
      </w:tr>
      <w:tr w:rsidR="000D64AE" w14:paraId="1EA493B0" w14:textId="77777777">
        <w:trPr>
          <w:trHeight w:val="313"/>
        </w:trPr>
        <w:tc>
          <w:tcPr>
            <w:tcW w:w="1849" w:type="dxa"/>
            <w:tcBorders>
              <w:top w:val="single" w:sz="6" w:space="0" w:color="000000"/>
              <w:left w:val="double" w:sz="9" w:space="0" w:color="000000"/>
              <w:bottom w:val="double" w:sz="9" w:space="0" w:color="000000"/>
              <w:right w:val="single" w:sz="6" w:space="0" w:color="000000"/>
            </w:tcBorders>
          </w:tcPr>
          <w:p w14:paraId="41D7A870" w14:textId="77777777"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14:paraId="0965BA31" w14:textId="3D8EE245" w:rsidR="000D64AE" w:rsidRDefault="009F09A4" w:rsidP="009F09A4">
            <w:r w:rsidRPr="009F09A4">
              <w:t>10</w:t>
            </w:r>
            <w:r w:rsidRPr="009F09A4">
              <w:rPr>
                <w:vertAlign w:val="superscript"/>
              </w:rPr>
              <w:t>th</w:t>
            </w:r>
            <w:r w:rsidRPr="009F09A4">
              <w:t xml:space="preserve"> edition</w:t>
            </w:r>
          </w:p>
        </w:tc>
      </w:tr>
    </w:tbl>
    <w:p w14:paraId="2AC28F05" w14:textId="77777777"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14:paraId="03F4976F" w14:textId="77777777">
        <w:trPr>
          <w:trHeight w:val="313"/>
        </w:trPr>
        <w:tc>
          <w:tcPr>
            <w:tcW w:w="1849" w:type="dxa"/>
            <w:tcBorders>
              <w:top w:val="double" w:sz="9" w:space="0" w:color="000000"/>
              <w:left w:val="double" w:sz="9" w:space="0" w:color="000000"/>
              <w:bottom w:val="single" w:sz="6" w:space="0" w:color="000000"/>
              <w:right w:val="nil"/>
            </w:tcBorders>
          </w:tcPr>
          <w:p w14:paraId="04F5829E" w14:textId="77777777" w:rsidR="000D64AE" w:rsidRDefault="000D64AE"/>
        </w:tc>
        <w:tc>
          <w:tcPr>
            <w:tcW w:w="8085" w:type="dxa"/>
            <w:tcBorders>
              <w:top w:val="double" w:sz="9" w:space="0" w:color="000000"/>
              <w:left w:val="nil"/>
              <w:bottom w:val="single" w:sz="6" w:space="0" w:color="000000"/>
              <w:right w:val="double" w:sz="9" w:space="0" w:color="000000"/>
            </w:tcBorders>
          </w:tcPr>
          <w:p w14:paraId="59A0AC08" w14:textId="77777777" w:rsidR="000D64AE" w:rsidRDefault="006736A2">
            <w:pPr>
              <w:ind w:left="2633"/>
            </w:pPr>
            <w:r>
              <w:rPr>
                <w:rFonts w:ascii="Times New Roman" w:eastAsia="Times New Roman" w:hAnsi="Times New Roman" w:cs="Times New Roman"/>
                <w:b/>
                <w:sz w:val="24"/>
              </w:rPr>
              <w:t>References</w:t>
            </w:r>
          </w:p>
        </w:tc>
      </w:tr>
      <w:tr w:rsidR="000D64AE" w14:paraId="5AC12395" w14:textId="77777777">
        <w:trPr>
          <w:trHeight w:val="2544"/>
        </w:trPr>
        <w:tc>
          <w:tcPr>
            <w:tcW w:w="1849" w:type="dxa"/>
            <w:tcBorders>
              <w:top w:val="single" w:sz="6" w:space="0" w:color="000000"/>
              <w:left w:val="double" w:sz="9" w:space="0" w:color="000000"/>
              <w:bottom w:val="single" w:sz="6" w:space="0" w:color="000000"/>
              <w:right w:val="single" w:sz="6" w:space="0" w:color="000000"/>
            </w:tcBorders>
          </w:tcPr>
          <w:p w14:paraId="59623FB6" w14:textId="77777777"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14:paraId="26BA7903" w14:textId="39BE99E9" w:rsidR="00D574C6" w:rsidRDefault="00EC203F" w:rsidP="009F09A4">
            <w:r w:rsidRPr="00EC203F">
              <w:t xml:space="preserve">Taha, </w:t>
            </w:r>
            <w:proofErr w:type="spellStart"/>
            <w:r w:rsidRPr="00EC203F">
              <w:t>Hamdy</w:t>
            </w:r>
            <w:proofErr w:type="spellEnd"/>
            <w:r w:rsidRPr="00EC203F">
              <w:t>, Operations Research: An Introduction, International edition, 9th edition, Pearson, 2011. ISBN: 0131391992.</w:t>
            </w:r>
          </w:p>
        </w:tc>
      </w:tr>
      <w:tr w:rsidR="000D64AE" w14:paraId="01ED2B90" w14:textId="77777777">
        <w:trPr>
          <w:trHeight w:val="475"/>
        </w:trPr>
        <w:tc>
          <w:tcPr>
            <w:tcW w:w="1849" w:type="dxa"/>
            <w:tcBorders>
              <w:top w:val="single" w:sz="6" w:space="0" w:color="000000"/>
              <w:left w:val="double" w:sz="9" w:space="0" w:color="000000"/>
              <w:bottom w:val="single" w:sz="6" w:space="0" w:color="000000"/>
              <w:right w:val="single" w:sz="6" w:space="0" w:color="000000"/>
            </w:tcBorders>
          </w:tcPr>
          <w:p w14:paraId="3E7EED83" w14:textId="77777777" w:rsidR="000D64AE" w:rsidRDefault="006736A2">
            <w:r>
              <w:rPr>
                <w:rFonts w:ascii="Times New Roman" w:eastAsia="Times New Roman" w:hAnsi="Times New Roman" w:cs="Times New Roman"/>
                <w:b/>
                <w:sz w:val="20"/>
              </w:rPr>
              <w:t xml:space="preserve">Internet links </w:t>
            </w:r>
          </w:p>
          <w:p w14:paraId="266A8106" w14:textId="77777777" w:rsidR="000D64AE" w:rsidRDefault="000D64AE"/>
        </w:tc>
        <w:tc>
          <w:tcPr>
            <w:tcW w:w="8085" w:type="dxa"/>
            <w:tcBorders>
              <w:top w:val="single" w:sz="6" w:space="0" w:color="000000"/>
              <w:left w:val="single" w:sz="6" w:space="0" w:color="000000"/>
              <w:bottom w:val="single" w:sz="6" w:space="0" w:color="000000"/>
              <w:right w:val="double" w:sz="9" w:space="0" w:color="000000"/>
            </w:tcBorders>
          </w:tcPr>
          <w:p w14:paraId="5EE49320" w14:textId="77777777" w:rsidR="000D64AE" w:rsidRDefault="004E0E72">
            <w:pPr>
              <w:ind w:left="2"/>
            </w:pPr>
            <w:r>
              <w:rPr>
                <w:rFonts w:ascii="Times New Roman" w:eastAsia="Times New Roman" w:hAnsi="Times New Roman" w:cs="Times New Roman"/>
                <w:sz w:val="20"/>
              </w:rPr>
              <w:t>http://www.jpu.edu.jo/lms</w:t>
            </w:r>
          </w:p>
        </w:tc>
      </w:tr>
      <w:tr w:rsidR="000D64AE" w14:paraId="476EC946" w14:textId="77777777">
        <w:trPr>
          <w:trHeight w:val="497"/>
        </w:trPr>
        <w:tc>
          <w:tcPr>
            <w:tcW w:w="1849" w:type="dxa"/>
            <w:tcBorders>
              <w:top w:val="single" w:sz="6" w:space="0" w:color="000000"/>
              <w:left w:val="double" w:sz="9" w:space="0" w:color="000000"/>
              <w:bottom w:val="double" w:sz="9" w:space="0" w:color="000000"/>
              <w:right w:val="single" w:sz="6" w:space="0" w:color="000000"/>
            </w:tcBorders>
          </w:tcPr>
          <w:p w14:paraId="02ACED3C" w14:textId="77777777" w:rsidR="000D64AE" w:rsidRDefault="006736A2">
            <w:r>
              <w:rPr>
                <w:rFonts w:ascii="Times New Roman" w:eastAsia="Times New Roman" w:hAnsi="Times New Roman" w:cs="Times New Roman"/>
                <w:b/>
                <w:sz w:val="20"/>
              </w:rPr>
              <w:t xml:space="preserve">Course link </w:t>
            </w:r>
          </w:p>
          <w:p w14:paraId="3F15D9EF" w14:textId="77777777" w:rsidR="000D64AE" w:rsidRDefault="000D64AE"/>
        </w:tc>
        <w:tc>
          <w:tcPr>
            <w:tcW w:w="8085" w:type="dxa"/>
            <w:tcBorders>
              <w:top w:val="single" w:sz="6" w:space="0" w:color="000000"/>
              <w:left w:val="single" w:sz="6" w:space="0" w:color="000000"/>
              <w:bottom w:val="double" w:sz="9" w:space="0" w:color="000000"/>
              <w:right w:val="double" w:sz="9" w:space="0" w:color="000000"/>
            </w:tcBorders>
          </w:tcPr>
          <w:p w14:paraId="44568D12" w14:textId="77777777" w:rsidR="000D64AE" w:rsidRDefault="00403D05">
            <w:pPr>
              <w:ind w:left="2"/>
            </w:pPr>
            <w:hyperlink r:id="rId8">
              <w:r w:rsidR="006736A2">
                <w:rPr>
                  <w:rFonts w:ascii="Times New Roman" w:eastAsia="Times New Roman" w:hAnsi="Times New Roman" w:cs="Times New Roman"/>
                  <w:color w:val="0000FF"/>
                  <w:sz w:val="20"/>
                  <w:u w:val="single" w:color="0000FF"/>
                </w:rPr>
                <w:t>Click here</w:t>
              </w:r>
            </w:hyperlink>
            <w:hyperlink r:id="rId9"/>
          </w:p>
        </w:tc>
      </w:tr>
    </w:tbl>
    <w:p w14:paraId="002C6530" w14:textId="77777777"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14:paraId="50794776" w14:textId="77777777" w:rsidTr="004E0E72">
        <w:trPr>
          <w:trHeight w:val="225"/>
        </w:trPr>
        <w:tc>
          <w:tcPr>
            <w:tcW w:w="2933" w:type="dxa"/>
            <w:tcBorders>
              <w:top w:val="double" w:sz="9" w:space="0" w:color="000000"/>
              <w:left w:val="double" w:sz="9" w:space="0" w:color="000000"/>
              <w:bottom w:val="single" w:sz="6" w:space="0" w:color="000000"/>
              <w:right w:val="nil"/>
            </w:tcBorders>
          </w:tcPr>
          <w:p w14:paraId="4232A559" w14:textId="77777777" w:rsidR="000D64AE" w:rsidRDefault="000D64AE"/>
        </w:tc>
        <w:tc>
          <w:tcPr>
            <w:tcW w:w="7072" w:type="dxa"/>
            <w:tcBorders>
              <w:top w:val="double" w:sz="9" w:space="0" w:color="000000"/>
              <w:left w:val="nil"/>
              <w:bottom w:val="single" w:sz="6" w:space="0" w:color="000000"/>
              <w:right w:val="double" w:sz="9" w:space="0" w:color="000000"/>
            </w:tcBorders>
            <w:vAlign w:val="bottom"/>
          </w:tcPr>
          <w:p w14:paraId="2BFE290B" w14:textId="77777777" w:rsidR="000D64AE" w:rsidRDefault="006736A2">
            <w:pPr>
              <w:ind w:left="1391"/>
            </w:pPr>
            <w:r>
              <w:rPr>
                <w:rFonts w:ascii="Times New Roman" w:eastAsia="Times New Roman" w:hAnsi="Times New Roman" w:cs="Times New Roman"/>
                <w:b/>
                <w:sz w:val="24"/>
              </w:rPr>
              <w:t xml:space="preserve">Instructors </w:t>
            </w:r>
          </w:p>
        </w:tc>
      </w:tr>
      <w:tr w:rsidR="000D64AE" w14:paraId="56DA944B" w14:textId="77777777"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14:paraId="57B76A1C" w14:textId="77777777"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14:paraId="326E91C2" w14:textId="0A5CD81D" w:rsidR="000D64AE" w:rsidRDefault="006736A2" w:rsidP="00273103">
            <w:pPr>
              <w:ind w:left="4"/>
            </w:pPr>
            <w:r>
              <w:rPr>
                <w:rFonts w:ascii="Times New Roman" w:eastAsia="Times New Roman" w:hAnsi="Times New Roman" w:cs="Times New Roman"/>
                <w:sz w:val="20"/>
              </w:rPr>
              <w:t xml:space="preserve"> Dr. </w:t>
            </w:r>
            <w:r w:rsidR="00C360AC">
              <w:rPr>
                <w:rFonts w:ascii="Times New Roman" w:eastAsia="Times New Roman" w:hAnsi="Times New Roman" w:cs="Times New Roman"/>
                <w:sz w:val="20"/>
              </w:rPr>
              <w:t xml:space="preserve">Ahmad Abu Al </w:t>
            </w:r>
            <w:proofErr w:type="spellStart"/>
            <w:r w:rsidR="00C360AC">
              <w:rPr>
                <w:rFonts w:ascii="Times New Roman" w:eastAsia="Times New Roman" w:hAnsi="Times New Roman" w:cs="Times New Roman"/>
                <w:sz w:val="20"/>
              </w:rPr>
              <w:t>Aish</w:t>
            </w:r>
            <w:proofErr w:type="spellEnd"/>
          </w:p>
        </w:tc>
      </w:tr>
      <w:tr w:rsidR="000D64AE" w14:paraId="1D038499" w14:textId="77777777"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14:paraId="1A77F2C4" w14:textId="77777777"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14:paraId="06A903CD" w14:textId="586604A4" w:rsidR="000D64AE" w:rsidRPr="00273103" w:rsidRDefault="00D574C6">
            <w:pPr>
              <w:ind w:left="4"/>
              <w:rPr>
                <w:rFonts w:ascii="Times New Roman" w:eastAsia="Times New Roman" w:hAnsi="Times New Roman" w:cs="GE SS Two Light"/>
                <w:sz w:val="24"/>
              </w:rPr>
            </w:pPr>
            <w:r>
              <w:rPr>
                <w:rFonts w:ascii="Times New Roman" w:eastAsia="Times New Roman" w:hAnsi="Times New Roman" w:cs="GE SS Two Light" w:hint="cs"/>
                <w:sz w:val="24"/>
                <w:rtl/>
              </w:rPr>
              <w:t>الطابق السابع 711</w:t>
            </w:r>
          </w:p>
        </w:tc>
      </w:tr>
      <w:tr w:rsidR="000D64AE" w14:paraId="406486CF" w14:textId="77777777"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14:paraId="2B02B31B" w14:textId="77777777"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14:paraId="219DDE43" w14:textId="0327BEFD" w:rsidR="000D64AE" w:rsidRDefault="000D64AE">
            <w:pPr>
              <w:ind w:left="4"/>
            </w:pPr>
          </w:p>
        </w:tc>
      </w:tr>
      <w:tr w:rsidR="000D64AE" w14:paraId="1B97C560" w14:textId="77777777"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14:paraId="6B947E33" w14:textId="77777777"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14:paraId="3ABA63E9" w14:textId="25293A7B" w:rsidR="000D64AE" w:rsidRPr="00273103" w:rsidRDefault="00C360AC" w:rsidP="00C360AC">
            <w:pPr>
              <w:rPr>
                <w:rFonts w:ascii="Times New Roman" w:eastAsia="Times New Roman" w:hAnsi="Times New Roman" w:cs="Times New Roman"/>
                <w:sz w:val="20"/>
              </w:rPr>
            </w:pPr>
            <w:proofErr w:type="spellStart"/>
            <w:r>
              <w:rPr>
                <w:rStyle w:val="Hyperlink"/>
              </w:rPr>
              <w:t>Ahmad.abualaish@</w:t>
            </w:r>
            <w:proofErr w:type="gramStart"/>
            <w:r>
              <w:rPr>
                <w:rStyle w:val="Hyperlink"/>
              </w:rPr>
              <w:t>gmail,com</w:t>
            </w:r>
            <w:proofErr w:type="spellEnd"/>
            <w:proofErr w:type="gramEnd"/>
          </w:p>
        </w:tc>
      </w:tr>
    </w:tbl>
    <w:p w14:paraId="287BC4A6" w14:textId="39B53D87" w:rsidR="000D64AE" w:rsidRDefault="000D64AE">
      <w:pPr>
        <w:spacing w:after="0"/>
        <w:ind w:left="-1090" w:right="10171"/>
      </w:pPr>
    </w:p>
    <w:p w14:paraId="79062A66" w14:textId="7C957A65" w:rsidR="00C360AC" w:rsidRDefault="00C360AC">
      <w:pPr>
        <w:spacing w:after="0"/>
        <w:ind w:left="-1090" w:right="10171"/>
      </w:pPr>
    </w:p>
    <w:p w14:paraId="0D8571E6" w14:textId="536F4C1C" w:rsidR="00C360AC" w:rsidRDefault="00C360AC">
      <w:pPr>
        <w:spacing w:after="0"/>
        <w:ind w:left="-1090" w:right="10171"/>
      </w:pPr>
    </w:p>
    <w:p w14:paraId="6FC7B9EB" w14:textId="5C344DDA" w:rsidR="00C360AC" w:rsidRDefault="00C360AC">
      <w:pPr>
        <w:spacing w:after="0"/>
        <w:ind w:left="-1090" w:right="10171"/>
      </w:pPr>
    </w:p>
    <w:p w14:paraId="5D9B8A2C" w14:textId="33109BFE" w:rsidR="00C360AC" w:rsidRDefault="00C360AC">
      <w:pPr>
        <w:spacing w:after="0"/>
        <w:ind w:left="-1090" w:right="10171"/>
      </w:pPr>
    </w:p>
    <w:p w14:paraId="1F3D293B" w14:textId="08637AA1" w:rsidR="00C360AC" w:rsidRDefault="00C360AC">
      <w:pPr>
        <w:spacing w:after="0"/>
        <w:ind w:left="-1090" w:right="10171"/>
      </w:pPr>
    </w:p>
    <w:p w14:paraId="6B641CD2" w14:textId="7AB2962D" w:rsidR="00C360AC" w:rsidRDefault="00C360AC">
      <w:pPr>
        <w:spacing w:after="0"/>
        <w:ind w:left="-1090" w:right="10171"/>
      </w:pPr>
    </w:p>
    <w:p w14:paraId="30384026" w14:textId="7901B8C2" w:rsidR="00C360AC" w:rsidRDefault="00C360AC">
      <w:pPr>
        <w:spacing w:after="0"/>
        <w:ind w:left="-1090" w:right="10171"/>
      </w:pPr>
    </w:p>
    <w:p w14:paraId="5219EB34" w14:textId="47610621" w:rsidR="00C360AC" w:rsidRDefault="00C360AC">
      <w:pPr>
        <w:spacing w:after="0"/>
        <w:ind w:left="-1090" w:right="10171"/>
      </w:pPr>
    </w:p>
    <w:p w14:paraId="7034EA77" w14:textId="3913C633" w:rsidR="00C360AC" w:rsidRDefault="00C360AC">
      <w:pPr>
        <w:spacing w:after="0"/>
        <w:ind w:left="-1090" w:right="10171"/>
      </w:pPr>
    </w:p>
    <w:p w14:paraId="46A76CD1" w14:textId="77777777" w:rsidR="00C360AC" w:rsidRDefault="00C360AC">
      <w:pPr>
        <w:spacing w:after="0"/>
        <w:ind w:left="-1090" w:right="10171"/>
      </w:pPr>
    </w:p>
    <w:tbl>
      <w:tblPr>
        <w:tblW w:w="107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3"/>
        <w:gridCol w:w="2697"/>
        <w:gridCol w:w="4593"/>
        <w:gridCol w:w="1793"/>
      </w:tblGrid>
      <w:tr w:rsidR="00EC203F" w:rsidRPr="00EC203F" w14:paraId="0F4589AE" w14:textId="77777777" w:rsidTr="00EC203F">
        <w:trPr>
          <w:jc w:val="center"/>
        </w:trPr>
        <w:tc>
          <w:tcPr>
            <w:tcW w:w="1623" w:type="dxa"/>
            <w:shd w:val="clear" w:color="auto" w:fill="E6E6E6"/>
            <w:vAlign w:val="center"/>
          </w:tcPr>
          <w:p w14:paraId="1A6F7426" w14:textId="77777777" w:rsidR="00EC203F" w:rsidRPr="00EC203F" w:rsidRDefault="00EC203F" w:rsidP="00EC203F">
            <w:pPr>
              <w:spacing w:after="0"/>
              <w:ind w:left="708"/>
              <w:jc w:val="center"/>
              <w:rPr>
                <w:rFonts w:asciiTheme="majorBidi" w:hAnsiTheme="majorBidi" w:cstheme="majorBidi"/>
                <w:b/>
                <w:bCs/>
                <w:sz w:val="20"/>
                <w:szCs w:val="20"/>
              </w:rPr>
            </w:pPr>
            <w:r w:rsidRPr="00EC203F">
              <w:rPr>
                <w:rFonts w:asciiTheme="majorBidi" w:hAnsiTheme="majorBidi" w:cstheme="majorBidi"/>
                <w:b/>
                <w:bCs/>
                <w:sz w:val="20"/>
                <w:szCs w:val="20"/>
              </w:rPr>
              <w:t>Week</w:t>
            </w:r>
          </w:p>
        </w:tc>
        <w:tc>
          <w:tcPr>
            <w:tcW w:w="2697" w:type="dxa"/>
            <w:shd w:val="clear" w:color="auto" w:fill="E6E6E6"/>
            <w:vAlign w:val="center"/>
          </w:tcPr>
          <w:p w14:paraId="40C7A0CF" w14:textId="77777777" w:rsidR="00EC203F" w:rsidRPr="00EC203F" w:rsidRDefault="00EC203F" w:rsidP="00EC203F">
            <w:pPr>
              <w:spacing w:after="0"/>
              <w:ind w:left="708"/>
              <w:rPr>
                <w:b/>
                <w:bCs/>
              </w:rPr>
            </w:pPr>
            <w:r w:rsidRPr="00EC203F">
              <w:rPr>
                <w:b/>
                <w:bCs/>
              </w:rPr>
              <w:t>Topics</w:t>
            </w:r>
          </w:p>
        </w:tc>
        <w:tc>
          <w:tcPr>
            <w:tcW w:w="4593" w:type="dxa"/>
            <w:shd w:val="clear" w:color="auto" w:fill="E6E6E6"/>
            <w:vAlign w:val="center"/>
          </w:tcPr>
          <w:p w14:paraId="4570F838" w14:textId="77777777" w:rsidR="00EC203F" w:rsidRPr="00EC203F" w:rsidRDefault="00EC203F" w:rsidP="00EC203F">
            <w:pPr>
              <w:spacing w:after="0"/>
              <w:ind w:left="708"/>
              <w:rPr>
                <w:b/>
                <w:bCs/>
              </w:rPr>
            </w:pPr>
            <w:r w:rsidRPr="00EC203F">
              <w:rPr>
                <w:b/>
                <w:bCs/>
              </w:rPr>
              <w:t>Topic Details</w:t>
            </w:r>
          </w:p>
        </w:tc>
        <w:tc>
          <w:tcPr>
            <w:tcW w:w="1793" w:type="dxa"/>
            <w:shd w:val="clear" w:color="auto" w:fill="E6E6E6"/>
            <w:vAlign w:val="center"/>
          </w:tcPr>
          <w:p w14:paraId="19EF6013" w14:textId="77777777" w:rsidR="00EC203F" w:rsidRPr="00EC203F" w:rsidRDefault="00EC203F" w:rsidP="00EC203F">
            <w:pPr>
              <w:spacing w:after="0"/>
              <w:ind w:left="708"/>
              <w:rPr>
                <w:b/>
                <w:bCs/>
              </w:rPr>
            </w:pPr>
            <w:r w:rsidRPr="00EC203F">
              <w:rPr>
                <w:b/>
                <w:bCs/>
              </w:rPr>
              <w:t>Reference (chapter)</w:t>
            </w:r>
          </w:p>
        </w:tc>
      </w:tr>
      <w:tr w:rsidR="00EC203F" w:rsidRPr="00EC203F" w14:paraId="2D082A45" w14:textId="77777777" w:rsidTr="00EC203F">
        <w:trPr>
          <w:jc w:val="center"/>
        </w:trPr>
        <w:tc>
          <w:tcPr>
            <w:tcW w:w="1623" w:type="dxa"/>
            <w:vAlign w:val="center"/>
          </w:tcPr>
          <w:p w14:paraId="79BF8457" w14:textId="77777777" w:rsidR="00EC203F" w:rsidRPr="00EC203F" w:rsidRDefault="00EC203F" w:rsidP="00EC203F">
            <w:pPr>
              <w:spacing w:after="0"/>
              <w:ind w:left="708"/>
              <w:rPr>
                <w:b/>
                <w:bCs/>
              </w:rPr>
            </w:pPr>
            <w:r w:rsidRPr="00EC203F">
              <w:rPr>
                <w:b/>
                <w:bCs/>
              </w:rPr>
              <w:t>1</w:t>
            </w:r>
          </w:p>
        </w:tc>
        <w:tc>
          <w:tcPr>
            <w:tcW w:w="2697" w:type="dxa"/>
            <w:vAlign w:val="center"/>
          </w:tcPr>
          <w:p w14:paraId="4344FD49" w14:textId="77777777" w:rsidR="00EC203F" w:rsidRPr="00EC203F" w:rsidRDefault="00EC203F" w:rsidP="00EC203F">
            <w:pPr>
              <w:spacing w:after="0"/>
              <w:ind w:left="708"/>
            </w:pPr>
            <w:r w:rsidRPr="00EC203F">
              <w:rPr>
                <w:b/>
                <w:bCs/>
              </w:rPr>
              <w:t>Overview of Operations Research</w:t>
            </w:r>
          </w:p>
        </w:tc>
        <w:tc>
          <w:tcPr>
            <w:tcW w:w="4593" w:type="dxa"/>
            <w:vAlign w:val="center"/>
          </w:tcPr>
          <w:p w14:paraId="48B5A0C7" w14:textId="77777777" w:rsidR="00EC203F" w:rsidRPr="00EC203F" w:rsidRDefault="00EC203F" w:rsidP="00EC203F">
            <w:pPr>
              <w:numPr>
                <w:ilvl w:val="0"/>
                <w:numId w:val="18"/>
              </w:numPr>
              <w:spacing w:after="0"/>
            </w:pPr>
            <w:r w:rsidRPr="00EC203F">
              <w:t xml:space="preserve">What is Operations Research? </w:t>
            </w:r>
          </w:p>
          <w:p w14:paraId="7AE5C22A" w14:textId="77777777" w:rsidR="00EC203F" w:rsidRPr="00EC203F" w:rsidRDefault="00EC203F" w:rsidP="00EC203F">
            <w:pPr>
              <w:numPr>
                <w:ilvl w:val="0"/>
                <w:numId w:val="18"/>
              </w:numPr>
              <w:spacing w:after="0"/>
            </w:pPr>
            <w:r w:rsidRPr="00EC203F">
              <w:t xml:space="preserve">Development of Operations Research. </w:t>
            </w:r>
          </w:p>
          <w:p w14:paraId="5B56B739" w14:textId="77777777" w:rsidR="00EC203F" w:rsidRPr="00EC203F" w:rsidRDefault="00EC203F" w:rsidP="00EC203F">
            <w:pPr>
              <w:numPr>
                <w:ilvl w:val="0"/>
                <w:numId w:val="18"/>
              </w:numPr>
              <w:spacing w:after="0"/>
            </w:pPr>
            <w:r w:rsidRPr="00EC203F">
              <w:t>Phases of an Operations Research study.</w:t>
            </w:r>
          </w:p>
          <w:p w14:paraId="28BFEA30" w14:textId="77777777" w:rsidR="00EC203F" w:rsidRPr="00EC203F" w:rsidRDefault="00EC203F" w:rsidP="00EC203F">
            <w:pPr>
              <w:numPr>
                <w:ilvl w:val="0"/>
                <w:numId w:val="18"/>
              </w:numPr>
              <w:spacing w:after="0"/>
            </w:pPr>
            <w:r w:rsidRPr="00EC203F">
              <w:t>Problem Solving Process.</w:t>
            </w:r>
          </w:p>
        </w:tc>
        <w:tc>
          <w:tcPr>
            <w:tcW w:w="1793" w:type="dxa"/>
            <w:vAlign w:val="center"/>
          </w:tcPr>
          <w:p w14:paraId="6587FD2A" w14:textId="77777777" w:rsidR="00EC203F" w:rsidRPr="00EC203F" w:rsidRDefault="00EC203F" w:rsidP="00EC203F">
            <w:pPr>
              <w:spacing w:after="0"/>
              <w:ind w:left="708"/>
            </w:pPr>
            <w:r w:rsidRPr="00EC203F">
              <w:t>Ch. 1</w:t>
            </w:r>
          </w:p>
        </w:tc>
      </w:tr>
      <w:tr w:rsidR="00EC203F" w:rsidRPr="00EC203F" w14:paraId="42233E21" w14:textId="77777777" w:rsidTr="00EC203F">
        <w:trPr>
          <w:jc w:val="center"/>
        </w:trPr>
        <w:tc>
          <w:tcPr>
            <w:tcW w:w="1623" w:type="dxa"/>
            <w:vAlign w:val="center"/>
          </w:tcPr>
          <w:p w14:paraId="2D4A7621" w14:textId="77777777" w:rsidR="00EC203F" w:rsidRPr="00EC203F" w:rsidRDefault="00EC203F" w:rsidP="00EC203F">
            <w:pPr>
              <w:spacing w:after="0"/>
              <w:ind w:left="708"/>
              <w:rPr>
                <w:b/>
                <w:bCs/>
              </w:rPr>
            </w:pPr>
            <w:r w:rsidRPr="00EC203F">
              <w:rPr>
                <w:b/>
                <w:bCs/>
              </w:rPr>
              <w:t>2, 3</w:t>
            </w:r>
          </w:p>
        </w:tc>
        <w:tc>
          <w:tcPr>
            <w:tcW w:w="2697" w:type="dxa"/>
            <w:vAlign w:val="center"/>
          </w:tcPr>
          <w:p w14:paraId="1CA29A65" w14:textId="3075561B" w:rsidR="00EC203F" w:rsidRPr="00EC203F" w:rsidRDefault="00EC203F" w:rsidP="00EC203F">
            <w:pPr>
              <w:spacing w:after="0"/>
              <w:ind w:left="708"/>
            </w:pPr>
            <w:r w:rsidRPr="00EC203F">
              <w:rPr>
                <w:b/>
                <w:bCs/>
              </w:rPr>
              <w:t>Linear Programming</w:t>
            </w:r>
          </w:p>
          <w:p w14:paraId="2509D655" w14:textId="77777777" w:rsidR="00EC203F" w:rsidRPr="00EC203F" w:rsidRDefault="00EC203F" w:rsidP="00EC203F">
            <w:pPr>
              <w:spacing w:after="0"/>
              <w:ind w:left="708"/>
              <w:rPr>
                <w:b/>
                <w:bCs/>
              </w:rPr>
            </w:pPr>
          </w:p>
        </w:tc>
        <w:tc>
          <w:tcPr>
            <w:tcW w:w="4593" w:type="dxa"/>
            <w:vAlign w:val="center"/>
          </w:tcPr>
          <w:p w14:paraId="057032DB" w14:textId="77777777" w:rsidR="00EC203F" w:rsidRPr="00EC203F" w:rsidRDefault="00EC203F" w:rsidP="00EC203F">
            <w:pPr>
              <w:numPr>
                <w:ilvl w:val="0"/>
                <w:numId w:val="18"/>
              </w:numPr>
              <w:spacing w:after="0"/>
            </w:pPr>
            <w:r w:rsidRPr="00EC203F">
              <w:t xml:space="preserve">Linear Programming Problem. </w:t>
            </w:r>
          </w:p>
          <w:p w14:paraId="3C5BA2F9" w14:textId="77777777" w:rsidR="00EC203F" w:rsidRPr="00EC203F" w:rsidRDefault="00EC203F" w:rsidP="00EC203F">
            <w:pPr>
              <w:numPr>
                <w:ilvl w:val="0"/>
                <w:numId w:val="18"/>
              </w:numPr>
              <w:spacing w:after="0"/>
            </w:pPr>
            <w:r w:rsidRPr="00EC203F">
              <w:t xml:space="preserve">Graphical Solution. </w:t>
            </w:r>
          </w:p>
          <w:p w14:paraId="2287F2C4" w14:textId="77777777" w:rsidR="00EC203F" w:rsidRPr="00EC203F" w:rsidRDefault="00EC203F" w:rsidP="00EC203F">
            <w:pPr>
              <w:numPr>
                <w:ilvl w:val="0"/>
                <w:numId w:val="18"/>
              </w:numPr>
              <w:spacing w:after="0"/>
            </w:pPr>
            <w:r w:rsidRPr="00EC203F">
              <w:t>Generating Extreme-Point Solutions.</w:t>
            </w:r>
          </w:p>
        </w:tc>
        <w:tc>
          <w:tcPr>
            <w:tcW w:w="1793" w:type="dxa"/>
            <w:vAlign w:val="center"/>
          </w:tcPr>
          <w:p w14:paraId="5479078B" w14:textId="77777777" w:rsidR="00EC203F" w:rsidRPr="00EC203F" w:rsidRDefault="00EC203F" w:rsidP="00EC203F">
            <w:pPr>
              <w:spacing w:after="0"/>
              <w:ind w:left="708"/>
            </w:pPr>
            <w:r w:rsidRPr="00EC203F">
              <w:t>Ch. 2</w:t>
            </w:r>
          </w:p>
        </w:tc>
      </w:tr>
      <w:tr w:rsidR="00EC203F" w:rsidRPr="00EC203F" w14:paraId="1544C8CF" w14:textId="77777777" w:rsidTr="00EC203F">
        <w:trPr>
          <w:jc w:val="center"/>
        </w:trPr>
        <w:tc>
          <w:tcPr>
            <w:tcW w:w="1623" w:type="dxa"/>
            <w:vAlign w:val="center"/>
          </w:tcPr>
          <w:p w14:paraId="5D1361A3" w14:textId="77777777" w:rsidR="00EC203F" w:rsidRPr="00EC203F" w:rsidRDefault="00EC203F" w:rsidP="00EC203F">
            <w:pPr>
              <w:spacing w:after="0"/>
              <w:ind w:left="708"/>
              <w:rPr>
                <w:b/>
                <w:bCs/>
              </w:rPr>
            </w:pPr>
            <w:r w:rsidRPr="00EC203F">
              <w:rPr>
                <w:b/>
                <w:bCs/>
              </w:rPr>
              <w:t>4, 5</w:t>
            </w:r>
          </w:p>
        </w:tc>
        <w:tc>
          <w:tcPr>
            <w:tcW w:w="2697" w:type="dxa"/>
            <w:vAlign w:val="center"/>
          </w:tcPr>
          <w:p w14:paraId="4B958866" w14:textId="77777777" w:rsidR="00EC203F" w:rsidRPr="00EC203F" w:rsidRDefault="00EC203F" w:rsidP="00EC203F">
            <w:pPr>
              <w:spacing w:after="0"/>
              <w:ind w:left="708"/>
              <w:rPr>
                <w:b/>
                <w:bCs/>
              </w:rPr>
            </w:pPr>
            <w:r w:rsidRPr="00EC203F">
              <w:rPr>
                <w:b/>
                <w:bCs/>
              </w:rPr>
              <w:t>The Simplex Method and Sensitivity Analysis</w:t>
            </w:r>
          </w:p>
        </w:tc>
        <w:tc>
          <w:tcPr>
            <w:tcW w:w="4593" w:type="dxa"/>
            <w:vAlign w:val="center"/>
          </w:tcPr>
          <w:p w14:paraId="429E9742" w14:textId="77777777" w:rsidR="00EC203F" w:rsidRPr="00EC203F" w:rsidRDefault="00EC203F" w:rsidP="00EC203F">
            <w:pPr>
              <w:numPr>
                <w:ilvl w:val="0"/>
                <w:numId w:val="18"/>
              </w:numPr>
              <w:spacing w:after="0"/>
            </w:pPr>
            <w:r w:rsidRPr="00EC203F">
              <w:t>Development of a Minimum Feasible Solution.</w:t>
            </w:r>
          </w:p>
          <w:p w14:paraId="591D8F86" w14:textId="77777777" w:rsidR="00EC203F" w:rsidRPr="00EC203F" w:rsidRDefault="00EC203F" w:rsidP="00EC203F">
            <w:pPr>
              <w:numPr>
                <w:ilvl w:val="0"/>
                <w:numId w:val="18"/>
              </w:numPr>
              <w:spacing w:after="0"/>
            </w:pPr>
            <w:r w:rsidRPr="00EC203F">
              <w:t>Iterative nature of the Simplex method.</w:t>
            </w:r>
          </w:p>
          <w:p w14:paraId="5E17EBA2" w14:textId="77777777" w:rsidR="00EC203F" w:rsidRPr="00EC203F" w:rsidRDefault="00EC203F" w:rsidP="00EC203F">
            <w:pPr>
              <w:numPr>
                <w:ilvl w:val="0"/>
                <w:numId w:val="18"/>
              </w:numPr>
              <w:spacing w:after="0"/>
            </w:pPr>
            <w:r w:rsidRPr="00EC203F">
              <w:t xml:space="preserve">Computational Procedure. </w:t>
            </w:r>
          </w:p>
          <w:p w14:paraId="56B78B87" w14:textId="77777777" w:rsidR="00EC203F" w:rsidRPr="00EC203F" w:rsidRDefault="00EC203F" w:rsidP="00EC203F">
            <w:pPr>
              <w:numPr>
                <w:ilvl w:val="0"/>
                <w:numId w:val="18"/>
              </w:numPr>
              <w:spacing w:after="0"/>
            </w:pPr>
            <w:r w:rsidRPr="00EC203F">
              <w:t xml:space="preserve">Artificial starting solution. </w:t>
            </w:r>
          </w:p>
          <w:p w14:paraId="5A70A68A" w14:textId="77777777" w:rsidR="00EC203F" w:rsidRPr="00EC203F" w:rsidRDefault="00EC203F" w:rsidP="00EC203F">
            <w:pPr>
              <w:numPr>
                <w:ilvl w:val="0"/>
                <w:numId w:val="18"/>
              </w:numPr>
              <w:spacing w:after="0"/>
            </w:pPr>
            <w:r w:rsidRPr="00EC203F">
              <w:t>Degeneracy and the Convergence of the Simplex Algorithm.</w:t>
            </w:r>
          </w:p>
          <w:p w14:paraId="2EB1D693" w14:textId="77777777" w:rsidR="00EC203F" w:rsidRPr="00EC203F" w:rsidRDefault="00EC203F" w:rsidP="00EC203F">
            <w:pPr>
              <w:numPr>
                <w:ilvl w:val="0"/>
                <w:numId w:val="18"/>
              </w:numPr>
              <w:spacing w:after="0"/>
            </w:pPr>
            <w:r w:rsidRPr="00EC203F">
              <w:t xml:space="preserve">Two Phase Simplex Method. </w:t>
            </w:r>
          </w:p>
          <w:p w14:paraId="77818217" w14:textId="77777777" w:rsidR="00EC203F" w:rsidRPr="00EC203F" w:rsidRDefault="00EC203F" w:rsidP="00EC203F">
            <w:pPr>
              <w:numPr>
                <w:ilvl w:val="0"/>
                <w:numId w:val="18"/>
              </w:numPr>
              <w:spacing w:after="0"/>
            </w:pPr>
            <w:r w:rsidRPr="00EC203F">
              <w:t xml:space="preserve">Unrestricted-In-Sign Variables. </w:t>
            </w:r>
          </w:p>
          <w:p w14:paraId="3E68B181" w14:textId="77777777" w:rsidR="00EC203F" w:rsidRPr="00EC203F" w:rsidRDefault="00EC203F" w:rsidP="00EC203F">
            <w:pPr>
              <w:numPr>
                <w:ilvl w:val="0"/>
                <w:numId w:val="18"/>
              </w:numPr>
              <w:spacing w:after="0"/>
            </w:pPr>
            <w:r w:rsidRPr="00EC203F">
              <w:t>Sensitivity Analysis.</w:t>
            </w:r>
          </w:p>
        </w:tc>
        <w:tc>
          <w:tcPr>
            <w:tcW w:w="1793" w:type="dxa"/>
            <w:vAlign w:val="center"/>
          </w:tcPr>
          <w:p w14:paraId="516E7329" w14:textId="77777777" w:rsidR="00EC203F" w:rsidRPr="00EC203F" w:rsidRDefault="00EC203F" w:rsidP="00EC203F">
            <w:pPr>
              <w:spacing w:after="0"/>
              <w:ind w:left="708"/>
            </w:pPr>
            <w:r w:rsidRPr="00EC203F">
              <w:t>Ch. 3</w:t>
            </w:r>
          </w:p>
        </w:tc>
      </w:tr>
      <w:tr w:rsidR="00EC203F" w:rsidRPr="00EC203F" w14:paraId="431DB1BB" w14:textId="77777777" w:rsidTr="00EC203F">
        <w:trPr>
          <w:jc w:val="center"/>
        </w:trPr>
        <w:tc>
          <w:tcPr>
            <w:tcW w:w="1623" w:type="dxa"/>
            <w:vAlign w:val="center"/>
          </w:tcPr>
          <w:p w14:paraId="0AD869AC" w14:textId="77777777" w:rsidR="00EC203F" w:rsidRPr="00EC203F" w:rsidRDefault="00EC203F" w:rsidP="00EC203F">
            <w:pPr>
              <w:spacing w:after="0"/>
              <w:ind w:left="708"/>
              <w:rPr>
                <w:b/>
                <w:bCs/>
              </w:rPr>
            </w:pPr>
            <w:r w:rsidRPr="00EC203F">
              <w:rPr>
                <w:b/>
                <w:bCs/>
              </w:rPr>
              <w:t>6, 7</w:t>
            </w:r>
          </w:p>
        </w:tc>
        <w:tc>
          <w:tcPr>
            <w:tcW w:w="2697" w:type="dxa"/>
            <w:vAlign w:val="center"/>
          </w:tcPr>
          <w:p w14:paraId="2B5A8F01" w14:textId="77777777" w:rsidR="00EC203F" w:rsidRPr="00EC203F" w:rsidRDefault="00EC203F" w:rsidP="00EC203F">
            <w:pPr>
              <w:spacing w:after="0"/>
              <w:ind w:left="708"/>
              <w:rPr>
                <w:b/>
                <w:bCs/>
              </w:rPr>
            </w:pPr>
            <w:r w:rsidRPr="00EC203F">
              <w:rPr>
                <w:b/>
                <w:bCs/>
              </w:rPr>
              <w:t>Duality and Post-Optimal Analysis</w:t>
            </w:r>
          </w:p>
        </w:tc>
        <w:tc>
          <w:tcPr>
            <w:tcW w:w="4593" w:type="dxa"/>
            <w:vAlign w:val="center"/>
          </w:tcPr>
          <w:p w14:paraId="4C2CD096" w14:textId="77777777" w:rsidR="00EC203F" w:rsidRPr="00EC203F" w:rsidRDefault="00EC203F" w:rsidP="00EC203F">
            <w:pPr>
              <w:numPr>
                <w:ilvl w:val="0"/>
                <w:numId w:val="18"/>
              </w:numPr>
              <w:spacing w:after="0"/>
            </w:pPr>
            <w:r w:rsidRPr="00EC203F">
              <w:t xml:space="preserve">Definition of Dual Problem. </w:t>
            </w:r>
          </w:p>
          <w:p w14:paraId="6E4ADF4F" w14:textId="77777777" w:rsidR="00EC203F" w:rsidRPr="00EC203F" w:rsidRDefault="00EC203F" w:rsidP="00EC203F">
            <w:pPr>
              <w:numPr>
                <w:ilvl w:val="0"/>
                <w:numId w:val="18"/>
              </w:numPr>
              <w:spacing w:after="0"/>
            </w:pPr>
            <w:r w:rsidRPr="00EC203F">
              <w:t>Primal-Dual Relationships.</w:t>
            </w:r>
          </w:p>
          <w:p w14:paraId="4965CB37" w14:textId="77777777" w:rsidR="00EC203F" w:rsidRPr="00EC203F" w:rsidRDefault="00EC203F" w:rsidP="00EC203F">
            <w:pPr>
              <w:numPr>
                <w:ilvl w:val="0"/>
                <w:numId w:val="18"/>
              </w:numPr>
              <w:spacing w:after="0"/>
            </w:pPr>
            <w:r w:rsidRPr="00EC203F">
              <w:t xml:space="preserve">LINDO/AMPL/TORA Computer Package. </w:t>
            </w:r>
          </w:p>
          <w:p w14:paraId="6131DE03" w14:textId="77777777" w:rsidR="00EC203F" w:rsidRPr="00EC203F" w:rsidRDefault="00EC203F" w:rsidP="00EC203F">
            <w:pPr>
              <w:numPr>
                <w:ilvl w:val="0"/>
                <w:numId w:val="18"/>
              </w:numPr>
              <w:spacing w:after="0"/>
            </w:pPr>
            <w:r w:rsidRPr="00EC203F">
              <w:t xml:space="preserve">Matrix Generators. </w:t>
            </w:r>
          </w:p>
          <w:p w14:paraId="511EFB8B" w14:textId="77777777" w:rsidR="00EC203F" w:rsidRPr="00EC203F" w:rsidRDefault="00EC203F" w:rsidP="00EC203F">
            <w:pPr>
              <w:numPr>
                <w:ilvl w:val="0"/>
                <w:numId w:val="18"/>
              </w:numPr>
              <w:spacing w:after="0"/>
            </w:pPr>
            <w:r w:rsidRPr="00EC203F">
              <w:t xml:space="preserve">LINGO and Scaling of LPs. </w:t>
            </w:r>
          </w:p>
          <w:p w14:paraId="2CA4F743" w14:textId="77777777" w:rsidR="00EC203F" w:rsidRPr="00EC203F" w:rsidRDefault="00EC203F" w:rsidP="00EC203F">
            <w:pPr>
              <w:numPr>
                <w:ilvl w:val="0"/>
                <w:numId w:val="18"/>
              </w:numPr>
              <w:spacing w:after="0"/>
            </w:pPr>
            <w:r w:rsidRPr="00EC203F">
              <w:t>Solving LPs with Spreadsheets (e.g. Excel).</w:t>
            </w:r>
          </w:p>
          <w:p w14:paraId="4FAE912B" w14:textId="77777777" w:rsidR="00EC203F" w:rsidRPr="00EC203F" w:rsidRDefault="00EC203F" w:rsidP="00EC203F">
            <w:pPr>
              <w:numPr>
                <w:ilvl w:val="0"/>
                <w:numId w:val="18"/>
              </w:numPr>
              <w:spacing w:after="0"/>
            </w:pPr>
            <w:r w:rsidRPr="00EC203F">
              <w:t>Additional Simplex Algorithms.</w:t>
            </w:r>
          </w:p>
          <w:p w14:paraId="7703F190" w14:textId="77777777" w:rsidR="00EC203F" w:rsidRPr="00EC203F" w:rsidRDefault="00EC203F" w:rsidP="00EC203F">
            <w:pPr>
              <w:numPr>
                <w:ilvl w:val="0"/>
                <w:numId w:val="18"/>
              </w:numPr>
              <w:spacing w:after="0"/>
            </w:pPr>
            <w:r w:rsidRPr="00EC203F">
              <w:t>Post-Optimal analysis.</w:t>
            </w:r>
          </w:p>
        </w:tc>
        <w:tc>
          <w:tcPr>
            <w:tcW w:w="1793" w:type="dxa"/>
            <w:vAlign w:val="center"/>
          </w:tcPr>
          <w:p w14:paraId="6D57246F" w14:textId="77777777" w:rsidR="00EC203F" w:rsidRPr="00EC203F" w:rsidRDefault="00EC203F" w:rsidP="00EC203F">
            <w:pPr>
              <w:spacing w:after="0"/>
              <w:ind w:left="708"/>
            </w:pPr>
            <w:r w:rsidRPr="00EC203F">
              <w:t>Ch. 4</w:t>
            </w:r>
          </w:p>
        </w:tc>
      </w:tr>
      <w:tr w:rsidR="00EC203F" w:rsidRPr="00EC203F" w14:paraId="15BB3158" w14:textId="77777777" w:rsidTr="00EC203F">
        <w:trPr>
          <w:jc w:val="center"/>
        </w:trPr>
        <w:tc>
          <w:tcPr>
            <w:tcW w:w="1623" w:type="dxa"/>
            <w:shd w:val="clear" w:color="auto" w:fill="BFBFBF"/>
            <w:vAlign w:val="center"/>
          </w:tcPr>
          <w:p w14:paraId="65383311" w14:textId="77777777" w:rsidR="00EC203F" w:rsidRPr="00EC203F" w:rsidRDefault="00EC203F" w:rsidP="00EC203F">
            <w:pPr>
              <w:spacing w:after="0"/>
              <w:ind w:left="708"/>
              <w:rPr>
                <w:b/>
                <w:bCs/>
              </w:rPr>
            </w:pPr>
          </w:p>
        </w:tc>
        <w:tc>
          <w:tcPr>
            <w:tcW w:w="2697" w:type="dxa"/>
            <w:shd w:val="clear" w:color="auto" w:fill="BFBFBF"/>
            <w:vAlign w:val="center"/>
          </w:tcPr>
          <w:p w14:paraId="380BEEBD" w14:textId="77777777" w:rsidR="00EC203F" w:rsidRPr="00EC203F" w:rsidRDefault="00EC203F" w:rsidP="00EC203F">
            <w:pPr>
              <w:spacing w:after="0"/>
              <w:ind w:left="708"/>
              <w:rPr>
                <w:b/>
                <w:bCs/>
              </w:rPr>
            </w:pPr>
          </w:p>
        </w:tc>
        <w:tc>
          <w:tcPr>
            <w:tcW w:w="4593" w:type="dxa"/>
            <w:shd w:val="clear" w:color="auto" w:fill="BFBFBF"/>
            <w:vAlign w:val="center"/>
          </w:tcPr>
          <w:p w14:paraId="3CD2A127" w14:textId="22B42D4C" w:rsidR="00EC203F" w:rsidRPr="00EC203F" w:rsidRDefault="00EC203F" w:rsidP="00EC203F">
            <w:pPr>
              <w:spacing w:after="0"/>
              <w:ind w:left="708"/>
              <w:rPr>
                <w:b/>
                <w:bCs/>
              </w:rPr>
            </w:pPr>
          </w:p>
        </w:tc>
        <w:tc>
          <w:tcPr>
            <w:tcW w:w="1793" w:type="dxa"/>
            <w:shd w:val="clear" w:color="auto" w:fill="BFBFBF"/>
            <w:vAlign w:val="center"/>
          </w:tcPr>
          <w:p w14:paraId="777D1C7F" w14:textId="77777777" w:rsidR="00EC203F" w:rsidRPr="00EC203F" w:rsidRDefault="00EC203F" w:rsidP="00EC203F">
            <w:pPr>
              <w:spacing w:after="0"/>
              <w:ind w:left="708"/>
            </w:pPr>
          </w:p>
        </w:tc>
      </w:tr>
      <w:tr w:rsidR="00EC203F" w:rsidRPr="00EC203F" w14:paraId="42940CC6" w14:textId="77777777" w:rsidTr="00EC203F">
        <w:trPr>
          <w:jc w:val="center"/>
        </w:trPr>
        <w:tc>
          <w:tcPr>
            <w:tcW w:w="1623" w:type="dxa"/>
            <w:vAlign w:val="center"/>
          </w:tcPr>
          <w:p w14:paraId="4960C486" w14:textId="77777777" w:rsidR="00EC203F" w:rsidRPr="00EC203F" w:rsidRDefault="00EC203F" w:rsidP="00EC203F">
            <w:pPr>
              <w:spacing w:after="0"/>
              <w:ind w:left="708"/>
              <w:rPr>
                <w:b/>
                <w:bCs/>
              </w:rPr>
            </w:pPr>
            <w:r w:rsidRPr="00EC203F">
              <w:rPr>
                <w:b/>
                <w:bCs/>
              </w:rPr>
              <w:t>8, 9</w:t>
            </w:r>
          </w:p>
        </w:tc>
        <w:tc>
          <w:tcPr>
            <w:tcW w:w="2697" w:type="dxa"/>
            <w:vAlign w:val="center"/>
          </w:tcPr>
          <w:p w14:paraId="2060346E" w14:textId="77777777" w:rsidR="00EC203F" w:rsidRPr="00EC203F" w:rsidRDefault="00EC203F" w:rsidP="00EC203F">
            <w:pPr>
              <w:spacing w:after="0"/>
              <w:ind w:left="708"/>
              <w:rPr>
                <w:b/>
                <w:bCs/>
              </w:rPr>
            </w:pPr>
            <w:r w:rsidRPr="00EC203F">
              <w:rPr>
                <w:b/>
                <w:bCs/>
              </w:rPr>
              <w:t>Transportation Model and its variants</w:t>
            </w:r>
          </w:p>
        </w:tc>
        <w:tc>
          <w:tcPr>
            <w:tcW w:w="4593" w:type="dxa"/>
            <w:vAlign w:val="center"/>
          </w:tcPr>
          <w:p w14:paraId="25C81B15" w14:textId="77777777" w:rsidR="00EC203F" w:rsidRPr="00EC203F" w:rsidRDefault="00EC203F" w:rsidP="00EC203F">
            <w:pPr>
              <w:numPr>
                <w:ilvl w:val="0"/>
                <w:numId w:val="18"/>
              </w:numPr>
              <w:spacing w:after="0"/>
            </w:pPr>
            <w:r w:rsidRPr="00EC203F">
              <w:t xml:space="preserve">Definition of transportation model. </w:t>
            </w:r>
          </w:p>
          <w:p w14:paraId="08C3B42C" w14:textId="77777777" w:rsidR="00EC203F" w:rsidRPr="00EC203F" w:rsidRDefault="00EC203F" w:rsidP="00EC203F">
            <w:pPr>
              <w:numPr>
                <w:ilvl w:val="0"/>
                <w:numId w:val="18"/>
              </w:numPr>
              <w:spacing w:after="0"/>
            </w:pPr>
            <w:r w:rsidRPr="00EC203F">
              <w:t>Transportations Algorithm.</w:t>
            </w:r>
          </w:p>
          <w:p w14:paraId="56E3B0A8" w14:textId="77777777" w:rsidR="00EC203F" w:rsidRPr="00EC203F" w:rsidRDefault="00EC203F" w:rsidP="00EC203F">
            <w:pPr>
              <w:numPr>
                <w:ilvl w:val="0"/>
                <w:numId w:val="18"/>
              </w:numPr>
              <w:spacing w:after="0"/>
            </w:pPr>
            <w:r w:rsidRPr="00EC203F">
              <w:t xml:space="preserve">The transshipment </w:t>
            </w:r>
            <w:proofErr w:type="gramStart"/>
            <w:r w:rsidRPr="00EC203F">
              <w:t>model</w:t>
            </w:r>
            <w:proofErr w:type="gramEnd"/>
            <w:r w:rsidRPr="00EC203F">
              <w:t xml:space="preserve">. </w:t>
            </w:r>
          </w:p>
        </w:tc>
        <w:tc>
          <w:tcPr>
            <w:tcW w:w="1793" w:type="dxa"/>
            <w:vAlign w:val="center"/>
          </w:tcPr>
          <w:p w14:paraId="77FD1177" w14:textId="77777777" w:rsidR="00EC203F" w:rsidRPr="00EC203F" w:rsidRDefault="00EC203F" w:rsidP="00EC203F">
            <w:pPr>
              <w:spacing w:after="0"/>
              <w:ind w:left="708"/>
            </w:pPr>
            <w:r w:rsidRPr="00EC203F">
              <w:t>Ch. 5</w:t>
            </w:r>
          </w:p>
        </w:tc>
      </w:tr>
      <w:tr w:rsidR="00EC203F" w:rsidRPr="00EC203F" w14:paraId="23B38C6E" w14:textId="77777777" w:rsidTr="00EC203F">
        <w:trPr>
          <w:jc w:val="center"/>
        </w:trPr>
        <w:tc>
          <w:tcPr>
            <w:tcW w:w="1623" w:type="dxa"/>
            <w:vAlign w:val="center"/>
          </w:tcPr>
          <w:p w14:paraId="44BADC39" w14:textId="77777777" w:rsidR="00EC203F" w:rsidRPr="00EC203F" w:rsidRDefault="00EC203F" w:rsidP="00EC203F">
            <w:pPr>
              <w:spacing w:after="0"/>
              <w:ind w:left="708"/>
              <w:rPr>
                <w:b/>
                <w:bCs/>
              </w:rPr>
            </w:pPr>
            <w:r w:rsidRPr="00EC203F">
              <w:rPr>
                <w:b/>
                <w:bCs/>
              </w:rPr>
              <w:t>10, 11</w:t>
            </w:r>
          </w:p>
        </w:tc>
        <w:tc>
          <w:tcPr>
            <w:tcW w:w="2697" w:type="dxa"/>
            <w:vAlign w:val="center"/>
          </w:tcPr>
          <w:p w14:paraId="4F9F5DCF" w14:textId="77777777" w:rsidR="00EC203F" w:rsidRPr="00EC203F" w:rsidRDefault="00EC203F" w:rsidP="00EC203F">
            <w:pPr>
              <w:spacing w:after="0"/>
              <w:ind w:left="708"/>
            </w:pPr>
            <w:r w:rsidRPr="00EC203F">
              <w:rPr>
                <w:b/>
                <w:bCs/>
              </w:rPr>
              <w:t>Network Models</w:t>
            </w:r>
          </w:p>
        </w:tc>
        <w:tc>
          <w:tcPr>
            <w:tcW w:w="4593" w:type="dxa"/>
            <w:vAlign w:val="center"/>
          </w:tcPr>
          <w:p w14:paraId="2FDEA5A4" w14:textId="77777777" w:rsidR="00EC203F" w:rsidRPr="00EC203F" w:rsidRDefault="00EC203F" w:rsidP="00EC203F">
            <w:pPr>
              <w:numPr>
                <w:ilvl w:val="0"/>
                <w:numId w:val="18"/>
              </w:numPr>
              <w:spacing w:after="0"/>
            </w:pPr>
            <w:r w:rsidRPr="00EC203F">
              <w:t xml:space="preserve">Definition of network models. </w:t>
            </w:r>
          </w:p>
          <w:p w14:paraId="0B855D72" w14:textId="77777777" w:rsidR="00EC203F" w:rsidRPr="00EC203F" w:rsidRDefault="00EC203F" w:rsidP="00EC203F">
            <w:pPr>
              <w:numPr>
                <w:ilvl w:val="0"/>
                <w:numId w:val="18"/>
              </w:numPr>
              <w:spacing w:after="0"/>
            </w:pPr>
            <w:r w:rsidRPr="00EC203F">
              <w:t xml:space="preserve">Minimal Spanning Tree Algorithm. </w:t>
            </w:r>
          </w:p>
          <w:p w14:paraId="165EA23A" w14:textId="77777777" w:rsidR="00EC203F" w:rsidRPr="00EC203F" w:rsidRDefault="00EC203F" w:rsidP="00EC203F">
            <w:pPr>
              <w:numPr>
                <w:ilvl w:val="0"/>
                <w:numId w:val="18"/>
              </w:numPr>
              <w:spacing w:after="0"/>
            </w:pPr>
            <w:r w:rsidRPr="00EC203F">
              <w:t>Shortest-Rout Problem.</w:t>
            </w:r>
          </w:p>
          <w:p w14:paraId="47824D4F" w14:textId="77777777" w:rsidR="00EC203F" w:rsidRPr="00EC203F" w:rsidRDefault="00EC203F" w:rsidP="00EC203F">
            <w:pPr>
              <w:numPr>
                <w:ilvl w:val="0"/>
                <w:numId w:val="18"/>
              </w:numPr>
              <w:spacing w:after="0"/>
            </w:pPr>
            <w:r w:rsidRPr="00EC203F">
              <w:t xml:space="preserve">Maximal Flow Model. </w:t>
            </w:r>
          </w:p>
          <w:p w14:paraId="6CDC990D" w14:textId="77777777" w:rsidR="00EC203F" w:rsidRPr="00EC203F" w:rsidRDefault="00EC203F" w:rsidP="00EC203F">
            <w:pPr>
              <w:numPr>
                <w:ilvl w:val="0"/>
                <w:numId w:val="18"/>
              </w:numPr>
              <w:spacing w:after="0"/>
            </w:pPr>
            <w:r w:rsidRPr="00EC203F">
              <w:t>Minimum-Cost Capacitated Flow Problem.</w:t>
            </w:r>
          </w:p>
        </w:tc>
        <w:tc>
          <w:tcPr>
            <w:tcW w:w="1793" w:type="dxa"/>
            <w:vAlign w:val="center"/>
          </w:tcPr>
          <w:p w14:paraId="65E88141" w14:textId="77777777" w:rsidR="00EC203F" w:rsidRPr="00EC203F" w:rsidRDefault="00EC203F" w:rsidP="00EC203F">
            <w:pPr>
              <w:spacing w:after="0"/>
              <w:ind w:left="708"/>
            </w:pPr>
            <w:r w:rsidRPr="00EC203F">
              <w:t>Ch. 6</w:t>
            </w:r>
          </w:p>
        </w:tc>
      </w:tr>
      <w:tr w:rsidR="00EC203F" w:rsidRPr="00EC203F" w14:paraId="77191B1D" w14:textId="77777777" w:rsidTr="00EC203F">
        <w:trPr>
          <w:jc w:val="center"/>
        </w:trPr>
        <w:tc>
          <w:tcPr>
            <w:tcW w:w="1623" w:type="dxa"/>
            <w:vAlign w:val="center"/>
          </w:tcPr>
          <w:p w14:paraId="3A1F2E6E" w14:textId="77777777" w:rsidR="00EC203F" w:rsidRPr="00EC203F" w:rsidRDefault="00EC203F" w:rsidP="00EC203F">
            <w:pPr>
              <w:spacing w:after="0"/>
              <w:ind w:left="708"/>
              <w:rPr>
                <w:b/>
                <w:bCs/>
              </w:rPr>
            </w:pPr>
            <w:r w:rsidRPr="00EC203F">
              <w:rPr>
                <w:b/>
                <w:bCs/>
              </w:rPr>
              <w:t>12, 13</w:t>
            </w:r>
          </w:p>
        </w:tc>
        <w:tc>
          <w:tcPr>
            <w:tcW w:w="2697" w:type="dxa"/>
            <w:vAlign w:val="center"/>
          </w:tcPr>
          <w:p w14:paraId="5944FCF7" w14:textId="77777777" w:rsidR="00EC203F" w:rsidRPr="00EC203F" w:rsidRDefault="00EC203F" w:rsidP="00EC203F">
            <w:pPr>
              <w:spacing w:after="0"/>
              <w:ind w:left="708"/>
              <w:rPr>
                <w:b/>
                <w:bCs/>
                <w:rtl/>
              </w:rPr>
            </w:pPr>
            <w:r w:rsidRPr="00EC203F">
              <w:rPr>
                <w:b/>
                <w:bCs/>
              </w:rPr>
              <w:t>Dynamic Programming</w:t>
            </w:r>
          </w:p>
        </w:tc>
        <w:tc>
          <w:tcPr>
            <w:tcW w:w="4593" w:type="dxa"/>
            <w:vAlign w:val="center"/>
          </w:tcPr>
          <w:p w14:paraId="46A962C0" w14:textId="77777777" w:rsidR="00EC203F" w:rsidRPr="00EC203F" w:rsidRDefault="00EC203F" w:rsidP="00EC203F">
            <w:pPr>
              <w:numPr>
                <w:ilvl w:val="0"/>
                <w:numId w:val="18"/>
              </w:numPr>
              <w:spacing w:after="0"/>
            </w:pPr>
            <w:r w:rsidRPr="00EC203F">
              <w:t>Recursive nature of computations in DP.</w:t>
            </w:r>
          </w:p>
          <w:p w14:paraId="6B3E437A" w14:textId="77777777" w:rsidR="00EC203F" w:rsidRPr="00EC203F" w:rsidRDefault="00EC203F" w:rsidP="00EC203F">
            <w:pPr>
              <w:numPr>
                <w:ilvl w:val="0"/>
                <w:numId w:val="18"/>
              </w:numPr>
              <w:spacing w:after="0"/>
            </w:pPr>
            <w:r w:rsidRPr="00EC203F">
              <w:t>Forward and backward recursions.</w:t>
            </w:r>
          </w:p>
          <w:p w14:paraId="4EAF9675" w14:textId="77777777" w:rsidR="00EC203F" w:rsidRPr="00EC203F" w:rsidRDefault="00EC203F" w:rsidP="00EC203F">
            <w:pPr>
              <w:numPr>
                <w:ilvl w:val="0"/>
                <w:numId w:val="18"/>
              </w:numPr>
              <w:spacing w:after="0"/>
            </w:pPr>
            <w:r w:rsidRPr="00EC203F">
              <w:t>Selected DP applications.</w:t>
            </w:r>
          </w:p>
          <w:p w14:paraId="412BD926" w14:textId="77777777" w:rsidR="00EC203F" w:rsidRPr="00EC203F" w:rsidRDefault="00EC203F" w:rsidP="00EC203F">
            <w:pPr>
              <w:numPr>
                <w:ilvl w:val="0"/>
                <w:numId w:val="18"/>
              </w:numPr>
              <w:spacing w:after="0"/>
            </w:pPr>
            <w:r w:rsidRPr="00EC203F">
              <w:t>Problem of Dimensionality.</w:t>
            </w:r>
          </w:p>
          <w:p w14:paraId="4A366E0E" w14:textId="77777777" w:rsidR="00EC203F" w:rsidRPr="00EC203F" w:rsidRDefault="00EC203F" w:rsidP="00EC203F">
            <w:pPr>
              <w:spacing w:after="0"/>
              <w:ind w:left="708"/>
            </w:pPr>
          </w:p>
          <w:p w14:paraId="2528F477" w14:textId="77777777" w:rsidR="00EC203F" w:rsidRPr="00EC203F" w:rsidRDefault="00EC203F" w:rsidP="00EC203F">
            <w:pPr>
              <w:spacing w:after="0"/>
              <w:ind w:left="708"/>
            </w:pPr>
          </w:p>
        </w:tc>
        <w:tc>
          <w:tcPr>
            <w:tcW w:w="1793" w:type="dxa"/>
            <w:vAlign w:val="center"/>
          </w:tcPr>
          <w:p w14:paraId="2F3749DB" w14:textId="77777777" w:rsidR="00EC203F" w:rsidRPr="00EC203F" w:rsidRDefault="00EC203F" w:rsidP="00EC203F">
            <w:pPr>
              <w:spacing w:after="0"/>
              <w:ind w:left="708"/>
            </w:pPr>
            <w:r w:rsidRPr="00EC203F">
              <w:t>Ch. 10</w:t>
            </w:r>
          </w:p>
        </w:tc>
      </w:tr>
      <w:tr w:rsidR="00EC203F" w:rsidRPr="00EC203F" w14:paraId="1FB3126A" w14:textId="77777777" w:rsidTr="00EC203F">
        <w:trPr>
          <w:jc w:val="center"/>
        </w:trPr>
        <w:tc>
          <w:tcPr>
            <w:tcW w:w="1623" w:type="dxa"/>
            <w:shd w:val="clear" w:color="auto" w:fill="BFBFBF"/>
            <w:vAlign w:val="center"/>
          </w:tcPr>
          <w:p w14:paraId="19322F75" w14:textId="77777777" w:rsidR="00EC203F" w:rsidRPr="00EC203F" w:rsidRDefault="00EC203F" w:rsidP="00EC203F">
            <w:pPr>
              <w:spacing w:after="0"/>
              <w:ind w:left="708"/>
              <w:rPr>
                <w:b/>
                <w:bCs/>
              </w:rPr>
            </w:pPr>
          </w:p>
        </w:tc>
        <w:tc>
          <w:tcPr>
            <w:tcW w:w="2697" w:type="dxa"/>
            <w:shd w:val="clear" w:color="auto" w:fill="BFBFBF"/>
            <w:vAlign w:val="center"/>
          </w:tcPr>
          <w:p w14:paraId="3553622A" w14:textId="77777777" w:rsidR="00EC203F" w:rsidRPr="00EC203F" w:rsidRDefault="00EC203F" w:rsidP="00EC203F">
            <w:pPr>
              <w:spacing w:after="0"/>
              <w:ind w:left="708"/>
              <w:rPr>
                <w:b/>
                <w:bCs/>
              </w:rPr>
            </w:pPr>
          </w:p>
        </w:tc>
        <w:tc>
          <w:tcPr>
            <w:tcW w:w="4593" w:type="dxa"/>
            <w:shd w:val="clear" w:color="auto" w:fill="BFBFBF"/>
            <w:vAlign w:val="center"/>
          </w:tcPr>
          <w:p w14:paraId="5AE9A3BF" w14:textId="751D4135" w:rsidR="00EC203F" w:rsidRPr="00EC203F" w:rsidRDefault="00EC203F" w:rsidP="00EC203F">
            <w:pPr>
              <w:spacing w:after="0"/>
              <w:ind w:left="708"/>
              <w:rPr>
                <w:b/>
                <w:bCs/>
              </w:rPr>
            </w:pPr>
          </w:p>
        </w:tc>
        <w:tc>
          <w:tcPr>
            <w:tcW w:w="1793" w:type="dxa"/>
            <w:shd w:val="clear" w:color="auto" w:fill="BFBFBF"/>
            <w:vAlign w:val="center"/>
          </w:tcPr>
          <w:p w14:paraId="503BC2F5" w14:textId="77777777" w:rsidR="00EC203F" w:rsidRPr="00EC203F" w:rsidRDefault="00EC203F" w:rsidP="00EC203F">
            <w:pPr>
              <w:spacing w:after="0"/>
              <w:ind w:left="708"/>
            </w:pPr>
          </w:p>
        </w:tc>
      </w:tr>
      <w:tr w:rsidR="00EC203F" w:rsidRPr="00EC203F" w14:paraId="5527F282" w14:textId="77777777" w:rsidTr="00EC203F">
        <w:trPr>
          <w:jc w:val="center"/>
        </w:trPr>
        <w:tc>
          <w:tcPr>
            <w:tcW w:w="1623" w:type="dxa"/>
            <w:vAlign w:val="center"/>
          </w:tcPr>
          <w:p w14:paraId="19D98BCD" w14:textId="77777777" w:rsidR="00B86D7A" w:rsidRDefault="00B86D7A" w:rsidP="00EC203F">
            <w:pPr>
              <w:spacing w:after="0"/>
              <w:ind w:left="708"/>
              <w:rPr>
                <w:b/>
                <w:bCs/>
              </w:rPr>
            </w:pPr>
          </w:p>
          <w:p w14:paraId="33D62514" w14:textId="7E5B9113" w:rsidR="00EC203F" w:rsidRPr="00EC203F" w:rsidRDefault="00EC203F" w:rsidP="00EC203F">
            <w:pPr>
              <w:spacing w:after="0"/>
              <w:ind w:left="708"/>
              <w:rPr>
                <w:b/>
                <w:bCs/>
              </w:rPr>
            </w:pPr>
            <w:r w:rsidRPr="00EC203F">
              <w:rPr>
                <w:b/>
                <w:bCs/>
              </w:rPr>
              <w:lastRenderedPageBreak/>
              <w:t>14,15</w:t>
            </w:r>
          </w:p>
        </w:tc>
        <w:tc>
          <w:tcPr>
            <w:tcW w:w="2697" w:type="dxa"/>
            <w:vAlign w:val="center"/>
          </w:tcPr>
          <w:p w14:paraId="0BB016A3" w14:textId="77777777" w:rsidR="00B86D7A" w:rsidRDefault="00B86D7A" w:rsidP="00EC203F">
            <w:pPr>
              <w:spacing w:after="0"/>
              <w:ind w:left="708"/>
              <w:rPr>
                <w:b/>
                <w:bCs/>
              </w:rPr>
            </w:pPr>
          </w:p>
          <w:p w14:paraId="39594F6D" w14:textId="49D501BA" w:rsidR="00EC203F" w:rsidRPr="00EC203F" w:rsidRDefault="00EC203F" w:rsidP="00EC203F">
            <w:pPr>
              <w:spacing w:after="0"/>
              <w:ind w:left="708"/>
              <w:rPr>
                <w:b/>
                <w:bCs/>
              </w:rPr>
            </w:pPr>
            <w:r w:rsidRPr="00EC203F">
              <w:rPr>
                <w:b/>
                <w:bCs/>
              </w:rPr>
              <w:lastRenderedPageBreak/>
              <w:t>Integer Programming</w:t>
            </w:r>
          </w:p>
        </w:tc>
        <w:tc>
          <w:tcPr>
            <w:tcW w:w="4593" w:type="dxa"/>
            <w:vAlign w:val="center"/>
          </w:tcPr>
          <w:p w14:paraId="13CBE7FE" w14:textId="77777777" w:rsidR="00B86D7A" w:rsidRDefault="00B86D7A" w:rsidP="00EC203F">
            <w:pPr>
              <w:numPr>
                <w:ilvl w:val="0"/>
                <w:numId w:val="18"/>
              </w:numPr>
              <w:spacing w:after="0"/>
            </w:pPr>
          </w:p>
          <w:p w14:paraId="3248D64D" w14:textId="7D612B6D" w:rsidR="00EC203F" w:rsidRPr="00EC203F" w:rsidRDefault="00EC203F" w:rsidP="00EC203F">
            <w:pPr>
              <w:numPr>
                <w:ilvl w:val="0"/>
                <w:numId w:val="18"/>
              </w:numPr>
              <w:spacing w:after="0"/>
            </w:pPr>
            <w:r w:rsidRPr="00EC203F">
              <w:lastRenderedPageBreak/>
              <w:t>Illustrative applications.</w:t>
            </w:r>
          </w:p>
          <w:p w14:paraId="2F520950" w14:textId="77777777" w:rsidR="00EC203F" w:rsidRPr="00EC203F" w:rsidRDefault="00EC203F" w:rsidP="00EC203F">
            <w:pPr>
              <w:numPr>
                <w:ilvl w:val="0"/>
                <w:numId w:val="18"/>
              </w:numPr>
              <w:spacing w:after="0"/>
            </w:pPr>
            <w:r w:rsidRPr="00EC203F">
              <w:t>Integer programming algorithms.</w:t>
            </w:r>
          </w:p>
          <w:p w14:paraId="793C0485" w14:textId="77777777" w:rsidR="00EC203F" w:rsidRPr="00EC203F" w:rsidRDefault="00EC203F" w:rsidP="00EC203F">
            <w:pPr>
              <w:numPr>
                <w:ilvl w:val="0"/>
                <w:numId w:val="18"/>
              </w:numPr>
              <w:spacing w:after="0"/>
            </w:pPr>
            <w:r w:rsidRPr="00EC203F">
              <w:t>Traveling salesman problem.</w:t>
            </w:r>
          </w:p>
        </w:tc>
        <w:tc>
          <w:tcPr>
            <w:tcW w:w="1793" w:type="dxa"/>
            <w:vAlign w:val="center"/>
          </w:tcPr>
          <w:p w14:paraId="719D5F86" w14:textId="77777777" w:rsidR="00B86D7A" w:rsidRDefault="00B86D7A" w:rsidP="00EC203F">
            <w:pPr>
              <w:spacing w:after="0"/>
              <w:ind w:left="708"/>
            </w:pPr>
          </w:p>
          <w:p w14:paraId="0E8666F1" w14:textId="108FA443" w:rsidR="00EC203F" w:rsidRPr="00EC203F" w:rsidRDefault="00EC203F" w:rsidP="00EC203F">
            <w:pPr>
              <w:spacing w:after="0"/>
              <w:ind w:left="708"/>
            </w:pPr>
            <w:r w:rsidRPr="00EC203F">
              <w:lastRenderedPageBreak/>
              <w:t>Ch. 9</w:t>
            </w:r>
          </w:p>
        </w:tc>
      </w:tr>
      <w:tr w:rsidR="00EC203F" w:rsidRPr="00EC203F" w14:paraId="4EF2F00D" w14:textId="77777777" w:rsidTr="00EC203F">
        <w:trPr>
          <w:jc w:val="center"/>
        </w:trPr>
        <w:tc>
          <w:tcPr>
            <w:tcW w:w="1623" w:type="dxa"/>
            <w:shd w:val="clear" w:color="auto" w:fill="BFBFBF"/>
            <w:vAlign w:val="center"/>
          </w:tcPr>
          <w:p w14:paraId="788F3F96" w14:textId="77777777" w:rsidR="00EC203F" w:rsidRPr="00EC203F" w:rsidRDefault="00EC203F" w:rsidP="00EC203F">
            <w:pPr>
              <w:spacing w:after="0"/>
              <w:ind w:left="708"/>
              <w:rPr>
                <w:b/>
                <w:bCs/>
              </w:rPr>
            </w:pPr>
          </w:p>
        </w:tc>
        <w:tc>
          <w:tcPr>
            <w:tcW w:w="2697" w:type="dxa"/>
            <w:shd w:val="clear" w:color="auto" w:fill="BFBFBF"/>
            <w:vAlign w:val="center"/>
          </w:tcPr>
          <w:p w14:paraId="2A875FF2" w14:textId="77777777" w:rsidR="00EC203F" w:rsidRPr="00EC203F" w:rsidRDefault="00EC203F" w:rsidP="00EC203F">
            <w:pPr>
              <w:spacing w:after="0"/>
              <w:ind w:left="708"/>
              <w:rPr>
                <w:b/>
                <w:bCs/>
              </w:rPr>
            </w:pPr>
          </w:p>
        </w:tc>
        <w:tc>
          <w:tcPr>
            <w:tcW w:w="4593" w:type="dxa"/>
            <w:shd w:val="clear" w:color="auto" w:fill="BFBFBF"/>
            <w:vAlign w:val="center"/>
          </w:tcPr>
          <w:p w14:paraId="26788388" w14:textId="77777777" w:rsidR="00EC203F" w:rsidRPr="00EC203F" w:rsidRDefault="00EC203F" w:rsidP="00EC203F">
            <w:pPr>
              <w:spacing w:after="0"/>
              <w:ind w:left="708"/>
              <w:rPr>
                <w:b/>
                <w:bCs/>
              </w:rPr>
            </w:pPr>
            <w:r w:rsidRPr="00EC203F">
              <w:rPr>
                <w:b/>
                <w:bCs/>
              </w:rPr>
              <w:t>Final Exam (To be announced)</w:t>
            </w:r>
          </w:p>
        </w:tc>
        <w:tc>
          <w:tcPr>
            <w:tcW w:w="1793" w:type="dxa"/>
            <w:shd w:val="clear" w:color="auto" w:fill="BFBFBF"/>
            <w:vAlign w:val="center"/>
          </w:tcPr>
          <w:p w14:paraId="785AD038" w14:textId="77777777" w:rsidR="00EC203F" w:rsidRPr="00EC203F" w:rsidRDefault="00EC203F" w:rsidP="00EC203F">
            <w:pPr>
              <w:spacing w:after="0"/>
              <w:ind w:left="708"/>
            </w:pPr>
          </w:p>
        </w:tc>
      </w:tr>
    </w:tbl>
    <w:p w14:paraId="63C4DC58" w14:textId="77777777" w:rsidR="000D64AE" w:rsidRDefault="000D64AE">
      <w:pPr>
        <w:spacing w:after="0"/>
        <w:ind w:left="708"/>
      </w:pPr>
    </w:p>
    <w:p w14:paraId="41A37E33" w14:textId="77777777" w:rsidR="00C360AC" w:rsidRDefault="00C360AC">
      <w:pPr>
        <w:spacing w:after="0"/>
        <w:ind w:left="708"/>
      </w:pPr>
    </w:p>
    <w:p w14:paraId="102593B6" w14:textId="77777777" w:rsidR="004E0E72" w:rsidRDefault="004E0E72">
      <w:pPr>
        <w:spacing w:after="0"/>
        <w:ind w:left="708"/>
      </w:pPr>
    </w:p>
    <w:p w14:paraId="0CA07760" w14:textId="77777777" w:rsidR="000D64AE" w:rsidRDefault="000D64AE">
      <w:pPr>
        <w:spacing w:after="0"/>
        <w:ind w:left="708"/>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14:paraId="742029F7" w14:textId="77777777">
        <w:trPr>
          <w:trHeight w:val="544"/>
        </w:trPr>
        <w:tc>
          <w:tcPr>
            <w:tcW w:w="2233" w:type="dxa"/>
            <w:tcBorders>
              <w:top w:val="double" w:sz="9" w:space="0" w:color="000000"/>
              <w:left w:val="double" w:sz="9" w:space="0" w:color="000000"/>
              <w:bottom w:val="single" w:sz="6" w:space="0" w:color="000000"/>
              <w:right w:val="nil"/>
            </w:tcBorders>
            <w:vAlign w:val="bottom"/>
          </w:tcPr>
          <w:p w14:paraId="03105194" w14:textId="77777777" w:rsidR="000D64AE" w:rsidRDefault="000D64AE"/>
        </w:tc>
        <w:tc>
          <w:tcPr>
            <w:tcW w:w="4854" w:type="dxa"/>
            <w:tcBorders>
              <w:top w:val="double" w:sz="9" w:space="0" w:color="000000"/>
              <w:left w:val="nil"/>
              <w:bottom w:val="single" w:sz="6" w:space="0" w:color="000000"/>
              <w:right w:val="nil"/>
            </w:tcBorders>
          </w:tcPr>
          <w:p w14:paraId="24165AFB" w14:textId="77777777"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14:paraId="08AD1C37" w14:textId="77777777" w:rsidR="000D64AE" w:rsidRDefault="000D64AE"/>
        </w:tc>
      </w:tr>
      <w:tr w:rsidR="000D64AE" w14:paraId="7CB956BA" w14:textId="77777777">
        <w:trPr>
          <w:trHeight w:val="245"/>
        </w:trPr>
        <w:tc>
          <w:tcPr>
            <w:tcW w:w="2233" w:type="dxa"/>
            <w:tcBorders>
              <w:top w:val="single" w:sz="6" w:space="0" w:color="000000"/>
              <w:left w:val="double" w:sz="9" w:space="0" w:color="000000"/>
              <w:bottom w:val="single" w:sz="6" w:space="0" w:color="000000"/>
              <w:right w:val="single" w:sz="6" w:space="0" w:color="000000"/>
            </w:tcBorders>
          </w:tcPr>
          <w:p w14:paraId="10F6ED95" w14:textId="77777777"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14:paraId="6C05228D" w14:textId="77777777"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14:paraId="1C0B689F" w14:textId="77777777" w:rsidR="000D64AE" w:rsidRDefault="006736A2">
            <w:pPr>
              <w:ind w:left="16"/>
              <w:jc w:val="center"/>
            </w:pPr>
            <w:r>
              <w:rPr>
                <w:rFonts w:ascii="Times New Roman" w:eastAsia="Times New Roman" w:hAnsi="Times New Roman" w:cs="Times New Roman"/>
                <w:b/>
                <w:sz w:val="20"/>
              </w:rPr>
              <w:t xml:space="preserve">Weight </w:t>
            </w:r>
          </w:p>
        </w:tc>
      </w:tr>
      <w:tr w:rsidR="000D64AE" w14:paraId="34035F20" w14:textId="77777777">
        <w:trPr>
          <w:trHeight w:val="475"/>
        </w:trPr>
        <w:tc>
          <w:tcPr>
            <w:tcW w:w="2233" w:type="dxa"/>
            <w:tcBorders>
              <w:top w:val="single" w:sz="6" w:space="0" w:color="000000"/>
              <w:left w:val="double" w:sz="9" w:space="0" w:color="000000"/>
              <w:bottom w:val="single" w:sz="6" w:space="0" w:color="000000"/>
              <w:right w:val="single" w:sz="6" w:space="0" w:color="000000"/>
            </w:tcBorders>
          </w:tcPr>
          <w:p w14:paraId="6D411BE6" w14:textId="77777777"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14:paraId="75D829FB" w14:textId="77777777" w:rsidR="000D64AE" w:rsidRDefault="000D64AE">
            <w:pPr>
              <w:ind w:left="4"/>
            </w:pPr>
          </w:p>
        </w:tc>
        <w:tc>
          <w:tcPr>
            <w:tcW w:w="2848" w:type="dxa"/>
            <w:tcBorders>
              <w:top w:val="single" w:sz="6" w:space="0" w:color="000000"/>
              <w:left w:val="single" w:sz="6" w:space="0" w:color="000000"/>
              <w:bottom w:val="single" w:sz="6" w:space="0" w:color="000000"/>
              <w:right w:val="double" w:sz="9" w:space="0" w:color="000000"/>
            </w:tcBorders>
            <w:vAlign w:val="center"/>
          </w:tcPr>
          <w:p w14:paraId="00CF83E3" w14:textId="77777777"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14:paraId="1158FCB9" w14:textId="77777777">
        <w:trPr>
          <w:trHeight w:val="245"/>
        </w:trPr>
        <w:tc>
          <w:tcPr>
            <w:tcW w:w="2233" w:type="dxa"/>
            <w:tcBorders>
              <w:top w:val="single" w:sz="6" w:space="0" w:color="000000"/>
              <w:left w:val="double" w:sz="9" w:space="0" w:color="000000"/>
              <w:bottom w:val="single" w:sz="6" w:space="0" w:color="000000"/>
              <w:right w:val="single" w:sz="6" w:space="0" w:color="000000"/>
            </w:tcBorders>
          </w:tcPr>
          <w:p w14:paraId="0065294B" w14:textId="77777777"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14:paraId="43EDD8FB" w14:textId="77777777" w:rsidR="000D64AE" w:rsidRDefault="000D64AE">
            <w:pPr>
              <w:ind w:left="4"/>
            </w:pPr>
          </w:p>
        </w:tc>
        <w:tc>
          <w:tcPr>
            <w:tcW w:w="2848" w:type="dxa"/>
            <w:tcBorders>
              <w:top w:val="single" w:sz="6" w:space="0" w:color="000000"/>
              <w:left w:val="single" w:sz="6" w:space="0" w:color="000000"/>
              <w:bottom w:val="single" w:sz="6" w:space="0" w:color="000000"/>
              <w:right w:val="double" w:sz="9" w:space="0" w:color="000000"/>
            </w:tcBorders>
          </w:tcPr>
          <w:p w14:paraId="16A9F642" w14:textId="77777777" w:rsidR="000D64AE" w:rsidRDefault="006736A2">
            <w:pPr>
              <w:ind w:left="14"/>
              <w:jc w:val="center"/>
            </w:pPr>
            <w:r>
              <w:rPr>
                <w:rFonts w:ascii="Times New Roman" w:eastAsia="Times New Roman" w:hAnsi="Times New Roman" w:cs="Times New Roman"/>
                <w:sz w:val="20"/>
              </w:rPr>
              <w:t xml:space="preserve">20 % </w:t>
            </w:r>
          </w:p>
        </w:tc>
      </w:tr>
      <w:tr w:rsidR="000D64AE" w14:paraId="6027F931" w14:textId="77777777">
        <w:trPr>
          <w:trHeight w:val="245"/>
        </w:trPr>
        <w:tc>
          <w:tcPr>
            <w:tcW w:w="2233" w:type="dxa"/>
            <w:tcBorders>
              <w:top w:val="single" w:sz="6" w:space="0" w:color="000000"/>
              <w:left w:val="double" w:sz="9" w:space="0" w:color="000000"/>
              <w:bottom w:val="single" w:sz="6" w:space="0" w:color="000000"/>
              <w:right w:val="single" w:sz="6" w:space="0" w:color="000000"/>
            </w:tcBorders>
          </w:tcPr>
          <w:p w14:paraId="1DE40845" w14:textId="77777777"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14:paraId="501E0858" w14:textId="77777777" w:rsidR="000D64AE" w:rsidRDefault="000D64AE">
            <w:pPr>
              <w:ind w:left="4"/>
            </w:pPr>
          </w:p>
        </w:tc>
        <w:tc>
          <w:tcPr>
            <w:tcW w:w="2848" w:type="dxa"/>
            <w:tcBorders>
              <w:top w:val="single" w:sz="6" w:space="0" w:color="000000"/>
              <w:left w:val="single" w:sz="6" w:space="0" w:color="000000"/>
              <w:bottom w:val="single" w:sz="6" w:space="0" w:color="000000"/>
              <w:right w:val="double" w:sz="9" w:space="0" w:color="000000"/>
            </w:tcBorders>
          </w:tcPr>
          <w:p w14:paraId="2B330A89" w14:textId="77777777" w:rsidR="000D64AE" w:rsidRDefault="006736A2">
            <w:pPr>
              <w:ind w:left="14"/>
              <w:jc w:val="center"/>
            </w:pPr>
            <w:r>
              <w:rPr>
                <w:rFonts w:ascii="Times New Roman" w:eastAsia="Times New Roman" w:hAnsi="Times New Roman" w:cs="Times New Roman"/>
                <w:sz w:val="20"/>
              </w:rPr>
              <w:t xml:space="preserve">20 % </w:t>
            </w:r>
          </w:p>
        </w:tc>
      </w:tr>
      <w:tr w:rsidR="000D64AE" w14:paraId="02A3D483" w14:textId="77777777">
        <w:trPr>
          <w:trHeight w:val="267"/>
        </w:trPr>
        <w:tc>
          <w:tcPr>
            <w:tcW w:w="2233" w:type="dxa"/>
            <w:tcBorders>
              <w:top w:val="single" w:sz="6" w:space="0" w:color="000000"/>
              <w:left w:val="double" w:sz="9" w:space="0" w:color="000000"/>
              <w:bottom w:val="double" w:sz="9" w:space="0" w:color="000000"/>
              <w:right w:val="single" w:sz="6" w:space="0" w:color="000000"/>
            </w:tcBorders>
          </w:tcPr>
          <w:p w14:paraId="788FBB51" w14:textId="77777777"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14:paraId="3D120F8E" w14:textId="77777777"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14:paraId="78EBA19C" w14:textId="77777777"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14:paraId="621C5C5C" w14:textId="77777777" w:rsidR="000D64AE" w:rsidRDefault="000D64AE">
      <w:pPr>
        <w:spacing w:after="0"/>
        <w:ind w:left="708"/>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14:paraId="2FE38227" w14:textId="77777777">
        <w:trPr>
          <w:trHeight w:val="543"/>
        </w:trPr>
        <w:tc>
          <w:tcPr>
            <w:tcW w:w="2077" w:type="dxa"/>
            <w:tcBorders>
              <w:top w:val="double" w:sz="9" w:space="0" w:color="000000"/>
              <w:left w:val="double" w:sz="9" w:space="0" w:color="000000"/>
              <w:bottom w:val="single" w:sz="6" w:space="0" w:color="000000"/>
              <w:right w:val="nil"/>
            </w:tcBorders>
            <w:vAlign w:val="bottom"/>
          </w:tcPr>
          <w:p w14:paraId="75102D28" w14:textId="77777777" w:rsidR="000D64AE" w:rsidRDefault="000D64AE"/>
        </w:tc>
        <w:tc>
          <w:tcPr>
            <w:tcW w:w="7857" w:type="dxa"/>
            <w:tcBorders>
              <w:top w:val="double" w:sz="9" w:space="0" w:color="000000"/>
              <w:left w:val="nil"/>
              <w:bottom w:val="single" w:sz="6" w:space="0" w:color="000000"/>
              <w:right w:val="double" w:sz="9" w:space="0" w:color="000000"/>
            </w:tcBorders>
          </w:tcPr>
          <w:p w14:paraId="08A1526B" w14:textId="77777777" w:rsidR="000D64AE" w:rsidRDefault="006736A2">
            <w:pPr>
              <w:ind w:left="2470"/>
            </w:pPr>
            <w:r>
              <w:rPr>
                <w:rFonts w:ascii="Times New Roman" w:eastAsia="Times New Roman" w:hAnsi="Times New Roman" w:cs="Times New Roman"/>
                <w:b/>
                <w:sz w:val="24"/>
              </w:rPr>
              <w:t xml:space="preserve">Policy </w:t>
            </w:r>
          </w:p>
        </w:tc>
      </w:tr>
      <w:tr w:rsidR="000D64AE" w14:paraId="2093AFB2" w14:textId="77777777">
        <w:trPr>
          <w:trHeight w:val="936"/>
        </w:trPr>
        <w:tc>
          <w:tcPr>
            <w:tcW w:w="2077" w:type="dxa"/>
            <w:tcBorders>
              <w:top w:val="single" w:sz="6" w:space="0" w:color="000000"/>
              <w:left w:val="double" w:sz="9" w:space="0" w:color="000000"/>
              <w:bottom w:val="single" w:sz="6" w:space="0" w:color="000000"/>
              <w:right w:val="single" w:sz="6" w:space="0" w:color="000000"/>
            </w:tcBorders>
          </w:tcPr>
          <w:p w14:paraId="4604DD3F" w14:textId="77777777" w:rsidR="000D64AE" w:rsidRDefault="006736A2">
            <w:r>
              <w:rPr>
                <w:rFonts w:ascii="Times New Roman" w:eastAsia="Times New Roman" w:hAnsi="Times New Roman" w:cs="Times New Roman"/>
                <w:b/>
                <w:sz w:val="20"/>
              </w:rPr>
              <w:t xml:space="preserve">Attendance </w:t>
            </w:r>
          </w:p>
          <w:p w14:paraId="43A893E0" w14:textId="77777777" w:rsidR="000D64AE" w:rsidRDefault="000D64AE"/>
        </w:tc>
        <w:tc>
          <w:tcPr>
            <w:tcW w:w="7857" w:type="dxa"/>
            <w:tcBorders>
              <w:top w:val="single" w:sz="6" w:space="0" w:color="000000"/>
              <w:left w:val="single" w:sz="6" w:space="0" w:color="000000"/>
              <w:bottom w:val="single" w:sz="6" w:space="0" w:color="000000"/>
              <w:right w:val="double" w:sz="9" w:space="0" w:color="000000"/>
            </w:tcBorders>
          </w:tcPr>
          <w:p w14:paraId="353DD7FC" w14:textId="77777777"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14:paraId="2D1C15B9" w14:textId="77777777">
        <w:trPr>
          <w:trHeight w:val="497"/>
        </w:trPr>
        <w:tc>
          <w:tcPr>
            <w:tcW w:w="2077" w:type="dxa"/>
            <w:tcBorders>
              <w:top w:val="single" w:sz="6" w:space="0" w:color="000000"/>
              <w:left w:val="double" w:sz="9" w:space="0" w:color="000000"/>
              <w:bottom w:val="double" w:sz="9" w:space="0" w:color="000000"/>
              <w:right w:val="single" w:sz="6" w:space="0" w:color="000000"/>
            </w:tcBorders>
          </w:tcPr>
          <w:p w14:paraId="5CC80EA3" w14:textId="77777777" w:rsidR="000D64AE" w:rsidRDefault="006736A2">
            <w:r>
              <w:rPr>
                <w:rFonts w:ascii="Times New Roman" w:eastAsia="Times New Roman" w:hAnsi="Times New Roman" w:cs="Times New Roman"/>
                <w:b/>
                <w:sz w:val="20"/>
              </w:rPr>
              <w:t xml:space="preserve">Exams </w:t>
            </w:r>
          </w:p>
          <w:p w14:paraId="01E66E4B" w14:textId="77777777" w:rsidR="000D64AE" w:rsidRDefault="000D64AE"/>
        </w:tc>
        <w:tc>
          <w:tcPr>
            <w:tcW w:w="7857" w:type="dxa"/>
            <w:tcBorders>
              <w:top w:val="single" w:sz="6" w:space="0" w:color="000000"/>
              <w:left w:val="single" w:sz="6" w:space="0" w:color="000000"/>
              <w:bottom w:val="double" w:sz="9" w:space="0" w:color="000000"/>
              <w:right w:val="double" w:sz="9" w:space="0" w:color="000000"/>
            </w:tcBorders>
          </w:tcPr>
          <w:p w14:paraId="0021D604" w14:textId="77777777"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p>
        </w:tc>
      </w:tr>
    </w:tbl>
    <w:p w14:paraId="297A2282" w14:textId="77777777" w:rsidR="000D64AE" w:rsidRDefault="000D64AE">
      <w:pPr>
        <w:spacing w:after="0"/>
        <w:jc w:val="right"/>
      </w:pPr>
    </w:p>
    <w:p w14:paraId="4D8AA9AC" w14:textId="77777777"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14:paraId="09D8C619" w14:textId="77777777"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14:paraId="5B9BFA28" w14:textId="77777777"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14:paraId="5C346055" w14:textId="77777777"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14:paraId="711BB27A" w14:textId="77777777"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14:paraId="60608002" w14:textId="77777777"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14:paraId="64A58391" w14:textId="77777777"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14:paraId="4E9AE5C9" w14:textId="77777777" w:rsidR="004E0E72" w:rsidRDefault="004E0E72" w:rsidP="00191612">
            <w:pPr>
              <w:ind w:left="106"/>
            </w:pPr>
            <w:r>
              <w:rPr>
                <w:rFonts w:ascii="Times New Roman" w:eastAsia="Times New Roman" w:hAnsi="Times New Roman" w:cs="Times New Roman"/>
                <w:sz w:val="20"/>
              </w:rPr>
              <w:t xml:space="preserve">     Sun: 8 - 9 </w:t>
            </w:r>
          </w:p>
          <w:p w14:paraId="276E266A" w14:textId="77777777" w:rsidR="004E0E72" w:rsidRDefault="004E0E72" w:rsidP="00191612">
            <w:pPr>
              <w:ind w:left="106"/>
            </w:pPr>
            <w:r>
              <w:rPr>
                <w:rFonts w:ascii="Times New Roman" w:eastAsia="Times New Roman" w:hAnsi="Times New Roman" w:cs="Times New Roman"/>
                <w:sz w:val="20"/>
              </w:rPr>
              <w:t xml:space="preserve">     Mon: 8 - 9:30 </w:t>
            </w:r>
          </w:p>
          <w:p w14:paraId="47C4748B" w14:textId="77777777" w:rsidR="004E0E72" w:rsidRDefault="004E0E72" w:rsidP="00191612">
            <w:pPr>
              <w:ind w:left="106"/>
            </w:pPr>
            <w:r>
              <w:rPr>
                <w:rFonts w:ascii="Times New Roman" w:eastAsia="Times New Roman" w:hAnsi="Times New Roman" w:cs="Times New Roman"/>
                <w:sz w:val="20"/>
              </w:rPr>
              <w:t xml:space="preserve">     Tues: 11- 12 </w:t>
            </w:r>
          </w:p>
          <w:p w14:paraId="56B7CFA3" w14:textId="77777777" w:rsidR="004E0E72" w:rsidRDefault="004E0E72" w:rsidP="00191612">
            <w:pPr>
              <w:ind w:left="106"/>
            </w:pPr>
            <w:r>
              <w:rPr>
                <w:rFonts w:ascii="Times New Roman" w:eastAsia="Times New Roman" w:hAnsi="Times New Roman" w:cs="Times New Roman"/>
                <w:sz w:val="20"/>
              </w:rPr>
              <w:t xml:space="preserve">     Wed: 11 – 12:30</w:t>
            </w:r>
          </w:p>
        </w:tc>
      </w:tr>
      <w:tr w:rsidR="004E0E72" w14:paraId="42136DFD" w14:textId="77777777" w:rsidTr="00191612">
        <w:trPr>
          <w:trHeight w:val="263"/>
        </w:trPr>
        <w:tc>
          <w:tcPr>
            <w:tcW w:w="106" w:type="dxa"/>
            <w:tcBorders>
              <w:top w:val="single" w:sz="6" w:space="0" w:color="000000"/>
              <w:left w:val="double" w:sz="9" w:space="0" w:color="000000"/>
              <w:bottom w:val="double" w:sz="9" w:space="0" w:color="000000"/>
              <w:right w:val="nil"/>
            </w:tcBorders>
          </w:tcPr>
          <w:p w14:paraId="3CB54C55" w14:textId="77777777" w:rsidR="004E0E72" w:rsidRDefault="004E0E72" w:rsidP="00191612"/>
        </w:tc>
        <w:tc>
          <w:tcPr>
            <w:tcW w:w="3059" w:type="dxa"/>
            <w:tcBorders>
              <w:top w:val="single" w:sz="6" w:space="0" w:color="000000"/>
              <w:left w:val="nil"/>
              <w:bottom w:val="double" w:sz="9" w:space="0" w:color="000000"/>
              <w:right w:val="nil"/>
            </w:tcBorders>
            <w:shd w:val="clear" w:color="auto" w:fill="FFFF00"/>
          </w:tcPr>
          <w:p w14:paraId="123E3FFC" w14:textId="77777777"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14:paraId="7929579F" w14:textId="77777777" w:rsidR="004E0E72" w:rsidRDefault="004E0E72" w:rsidP="00191612"/>
        </w:tc>
      </w:tr>
    </w:tbl>
    <w:p w14:paraId="7E6F6D3B" w14:textId="77777777"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14:paraId="16AAB7B4" w14:textId="77777777" w:rsidTr="00191612">
        <w:trPr>
          <w:trHeight w:val="613"/>
        </w:trPr>
        <w:tc>
          <w:tcPr>
            <w:tcW w:w="3095" w:type="dxa"/>
            <w:tcBorders>
              <w:top w:val="double" w:sz="9" w:space="0" w:color="000000"/>
              <w:left w:val="double" w:sz="9" w:space="0" w:color="000000"/>
              <w:bottom w:val="single" w:sz="6" w:space="0" w:color="000000"/>
              <w:right w:val="nil"/>
            </w:tcBorders>
          </w:tcPr>
          <w:p w14:paraId="13BE66F9" w14:textId="77777777"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14:paraId="0A811FB9" w14:textId="77777777" w:rsidR="004E0E72" w:rsidRDefault="004E0E72" w:rsidP="00191612">
            <w:pPr>
              <w:ind w:left="791"/>
            </w:pPr>
            <w:r>
              <w:rPr>
                <w:rFonts w:ascii="Times New Roman" w:eastAsia="Times New Roman" w:hAnsi="Times New Roman" w:cs="Times New Roman"/>
                <w:b/>
                <w:sz w:val="24"/>
              </w:rPr>
              <w:t xml:space="preserve">Teaching Assistant </w:t>
            </w:r>
          </w:p>
        </w:tc>
      </w:tr>
      <w:tr w:rsidR="004E0E72" w14:paraId="02E5E7B8" w14:textId="77777777" w:rsidTr="00191612">
        <w:trPr>
          <w:trHeight w:val="479"/>
        </w:trPr>
        <w:tc>
          <w:tcPr>
            <w:tcW w:w="3095" w:type="dxa"/>
            <w:tcBorders>
              <w:top w:val="single" w:sz="6" w:space="0" w:color="000000"/>
              <w:left w:val="double" w:sz="9" w:space="0" w:color="000000"/>
              <w:bottom w:val="double" w:sz="9" w:space="0" w:color="000000"/>
              <w:right w:val="nil"/>
            </w:tcBorders>
          </w:tcPr>
          <w:p w14:paraId="2E563069" w14:textId="77777777" w:rsidR="004E0E72" w:rsidRDefault="004E0E72" w:rsidP="00191612">
            <w:r>
              <w:rPr>
                <w:rFonts w:ascii="Times New Roman" w:eastAsia="Times New Roman" w:hAnsi="Times New Roman" w:cs="Times New Roman"/>
                <w:sz w:val="20"/>
              </w:rPr>
              <w:t xml:space="preserve">To announced </w:t>
            </w:r>
            <w:proofErr w:type="gramStart"/>
            <w:r>
              <w:rPr>
                <w:rFonts w:ascii="Times New Roman" w:eastAsia="Times New Roman" w:hAnsi="Times New Roman" w:cs="Times New Roman"/>
                <w:sz w:val="20"/>
              </w:rPr>
              <w:t>later on</w:t>
            </w:r>
            <w:proofErr w:type="gramEnd"/>
            <w:r>
              <w:rPr>
                <w:rFonts w:ascii="Times New Roman" w:eastAsia="Times New Roman" w:hAnsi="Times New Roman" w:cs="Times New Roman"/>
                <w:sz w:val="20"/>
              </w:rPr>
              <w:t xml:space="preserve">. </w:t>
            </w:r>
          </w:p>
        </w:tc>
        <w:tc>
          <w:tcPr>
            <w:tcW w:w="6837" w:type="dxa"/>
            <w:tcBorders>
              <w:top w:val="single" w:sz="6" w:space="0" w:color="000000"/>
              <w:left w:val="nil"/>
              <w:bottom w:val="double" w:sz="9" w:space="0" w:color="000000"/>
              <w:right w:val="double" w:sz="9" w:space="0" w:color="000000"/>
            </w:tcBorders>
          </w:tcPr>
          <w:p w14:paraId="3B8BF294" w14:textId="77777777" w:rsidR="004E0E72" w:rsidRDefault="004E0E72" w:rsidP="00191612"/>
        </w:tc>
      </w:tr>
    </w:tbl>
    <w:p w14:paraId="4D151502" w14:textId="77777777" w:rsidR="004E0E72" w:rsidRDefault="004E0E72" w:rsidP="00C75E46">
      <w:pPr>
        <w:spacing w:after="0"/>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14:paraId="65BAF248" w14:textId="77777777" w:rsidTr="00191612">
        <w:trPr>
          <w:trHeight w:val="613"/>
        </w:trPr>
        <w:tc>
          <w:tcPr>
            <w:tcW w:w="2987" w:type="dxa"/>
            <w:tcBorders>
              <w:top w:val="double" w:sz="9" w:space="0" w:color="000000"/>
              <w:left w:val="double" w:sz="9" w:space="0" w:color="000000"/>
              <w:bottom w:val="single" w:sz="6" w:space="0" w:color="000000"/>
              <w:right w:val="nil"/>
            </w:tcBorders>
          </w:tcPr>
          <w:p w14:paraId="3CD3C7DE" w14:textId="77777777"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14:paraId="23A756D5" w14:textId="77777777" w:rsidR="004E0E72" w:rsidRDefault="004E0E72" w:rsidP="00191612">
            <w:pPr>
              <w:ind w:left="1197"/>
            </w:pPr>
            <w:r>
              <w:rPr>
                <w:rFonts w:ascii="Times New Roman" w:eastAsia="Times New Roman" w:hAnsi="Times New Roman" w:cs="Times New Roman"/>
                <w:b/>
                <w:sz w:val="24"/>
              </w:rPr>
              <w:t xml:space="preserve">Prerequisites </w:t>
            </w:r>
          </w:p>
        </w:tc>
      </w:tr>
      <w:tr w:rsidR="004E0E72" w14:paraId="4B213DDE" w14:textId="77777777"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14:paraId="4FEDAA3E" w14:textId="77777777"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14:paraId="6BA8F08D" w14:textId="55507B24" w:rsidR="004E0E72" w:rsidRDefault="00EC203F" w:rsidP="00EC203F">
            <w:r w:rsidRPr="00EC203F">
              <w:rPr>
                <w:rFonts w:hint="cs"/>
                <w:rtl/>
              </w:rPr>
              <w:t>10011</w:t>
            </w:r>
            <w:r w:rsidRPr="00EC203F">
              <w:t>19</w:t>
            </w:r>
          </w:p>
        </w:tc>
      </w:tr>
    </w:tbl>
    <w:p w14:paraId="5FA9BEBC" w14:textId="552AF5FA" w:rsidR="000D64AE" w:rsidRDefault="000D64AE" w:rsidP="00C75E46">
      <w:pPr>
        <w:spacing w:after="171"/>
      </w:pPr>
      <w:bookmarkStart w:id="0" w:name="_GoBack"/>
      <w:bookmarkEnd w:id="0"/>
    </w:p>
    <w:sectPr w:rsidR="000D64AE" w:rsidSect="007B284A">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5E634D"/>
    <w:multiLevelType w:val="hybridMultilevel"/>
    <w:tmpl w:val="8FBE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E72E0"/>
    <w:multiLevelType w:val="hybridMultilevel"/>
    <w:tmpl w:val="C7F2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FB31C1"/>
    <w:multiLevelType w:val="hybridMultilevel"/>
    <w:tmpl w:val="0FCAF72C"/>
    <w:lvl w:ilvl="0" w:tplc="0A3C0FCA">
      <w:numFmt w:val="bullet"/>
      <w:lvlText w:val="-"/>
      <w:lvlJc w:val="left"/>
      <w:pPr>
        <w:ind w:left="775" w:hanging="360"/>
      </w:pPr>
      <w:rPr>
        <w:rFonts w:ascii="Calibri" w:eastAsia="Calibri"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A1522B"/>
    <w:multiLevelType w:val="hybridMultilevel"/>
    <w:tmpl w:val="0DDA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6514B"/>
    <w:multiLevelType w:val="hybridMultilevel"/>
    <w:tmpl w:val="2CB69B54"/>
    <w:lvl w:ilvl="0" w:tplc="04090011">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8" w15:restartNumberingAfterBreak="0">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0"/>
  </w:num>
  <w:num w:numId="4">
    <w:abstractNumId w:val="4"/>
  </w:num>
  <w:num w:numId="5">
    <w:abstractNumId w:val="8"/>
  </w:num>
  <w:num w:numId="6">
    <w:abstractNumId w:val="18"/>
  </w:num>
  <w:num w:numId="7">
    <w:abstractNumId w:val="15"/>
  </w:num>
  <w:num w:numId="8">
    <w:abstractNumId w:val="11"/>
  </w:num>
  <w:num w:numId="9">
    <w:abstractNumId w:val="9"/>
  </w:num>
  <w:num w:numId="10">
    <w:abstractNumId w:val="10"/>
  </w:num>
  <w:num w:numId="11">
    <w:abstractNumId w:val="13"/>
  </w:num>
  <w:num w:numId="12">
    <w:abstractNumId w:val="2"/>
  </w:num>
  <w:num w:numId="13">
    <w:abstractNumId w:val="7"/>
  </w:num>
  <w:num w:numId="14">
    <w:abstractNumId w:val="3"/>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64AE"/>
    <w:rsid w:val="000D64AE"/>
    <w:rsid w:val="00205FC5"/>
    <w:rsid w:val="00243E8B"/>
    <w:rsid w:val="00273103"/>
    <w:rsid w:val="002A4D43"/>
    <w:rsid w:val="00305F3A"/>
    <w:rsid w:val="003A491B"/>
    <w:rsid w:val="003A7630"/>
    <w:rsid w:val="003E48AD"/>
    <w:rsid w:val="00403D05"/>
    <w:rsid w:val="00482118"/>
    <w:rsid w:val="004E0E72"/>
    <w:rsid w:val="00585175"/>
    <w:rsid w:val="006736A2"/>
    <w:rsid w:val="006C63FB"/>
    <w:rsid w:val="00721254"/>
    <w:rsid w:val="007B284A"/>
    <w:rsid w:val="008F574E"/>
    <w:rsid w:val="00927AFD"/>
    <w:rsid w:val="009F09A4"/>
    <w:rsid w:val="00A07B49"/>
    <w:rsid w:val="00A84AD7"/>
    <w:rsid w:val="00B543F4"/>
    <w:rsid w:val="00B86D7A"/>
    <w:rsid w:val="00C360AC"/>
    <w:rsid w:val="00C75E46"/>
    <w:rsid w:val="00CB32D9"/>
    <w:rsid w:val="00D574C6"/>
    <w:rsid w:val="00EC203F"/>
    <w:rsid w:val="00EF3CA7"/>
    <w:rsid w:val="00FE13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E19A"/>
  <w15:docId w15:val="{D9EE3B16-79C8-4207-92E8-7465C41A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4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B284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EF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A7"/>
    <w:rPr>
      <w:rFonts w:ascii="Tahoma" w:eastAsia="Calibri" w:hAnsi="Tahoma" w:cs="Tahoma"/>
      <w:color w:val="000000"/>
      <w:sz w:val="16"/>
      <w:szCs w:val="16"/>
    </w:rPr>
  </w:style>
  <w:style w:type="paragraph" w:styleId="NoSpacing">
    <w:name w:val="No Spacing"/>
    <w:uiPriority w:val="1"/>
    <w:qFormat/>
    <w:rsid w:val="00D574C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u.edu.jo/lms" TargetMode="External"/><Relationship Id="rId3" Type="http://schemas.openxmlformats.org/officeDocument/2006/relationships/settings" Target="settings.xml"/><Relationship Id="rId7" Type="http://schemas.openxmlformats.org/officeDocument/2006/relationships/hyperlink" Target="https://newmail.just.edu.jo/owa/redir.aspx?C=c6b6690e76984d17b8fe228a8dedafd5&amp;URL=http%3a%2f%2fwww.cit.just.edu.jo%2flabreg%2flab%2fsignu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mail.just.edu.jo/owa/redir.aspx?C=c6b6690e76984d17b8fe228a8dedafd5&amp;URL=http%3a%2f%2fwww.cit.just.edu.jo%2flabreg%2flab%2fsignup.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ing.yu.edu.jo/yulms/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aaish80</cp:lastModifiedBy>
  <cp:revision>17</cp:revision>
  <dcterms:created xsi:type="dcterms:W3CDTF">2018-11-28T11:17:00Z</dcterms:created>
  <dcterms:modified xsi:type="dcterms:W3CDTF">2018-11-28T20:47:00Z</dcterms:modified>
</cp:coreProperties>
</file>