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CC" w:rsidRPr="00A72F5D" w:rsidRDefault="00EA7FCC" w:rsidP="00EA7FCC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جامعة جرش الخاصة</w:t>
      </w:r>
    </w:p>
    <w:p w:rsidR="00EA7FCC" w:rsidRPr="00A72F5D" w:rsidRDefault="00EA7FCC" w:rsidP="00EA7FCC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EA7FCC" w:rsidRPr="00A72F5D" w:rsidRDefault="00EA7FCC" w:rsidP="00EA7FCC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>الفقه المقارن / ماجستير</w:t>
      </w: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Pr="00A72F5D" w:rsidRDefault="00EA7FCC" w:rsidP="00EA7FCC">
      <w:pPr>
        <w:rPr>
          <w:rFonts w:hint="cs"/>
          <w:sz w:val="52"/>
          <w:szCs w:val="52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 xml:space="preserve">الخطة التفصيلية </w:t>
      </w:r>
      <w:r>
        <w:rPr>
          <w:rFonts w:hint="cs"/>
          <w:sz w:val="40"/>
          <w:szCs w:val="40"/>
          <w:rtl/>
          <w:lang w:bidi="ar-JO"/>
        </w:rPr>
        <w:t>لمادة قضايا فقهية معاصرة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اختيار للجميع</w:t>
      </w:r>
    </w:p>
    <w:p w:rsidR="00EA7FCC" w:rsidRPr="00A72F5D" w:rsidRDefault="00EA7FCC" w:rsidP="00EA7FCC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المادة: </w:t>
      </w:r>
      <w:r>
        <w:rPr>
          <w:rFonts w:hint="cs"/>
          <w:sz w:val="52"/>
          <w:szCs w:val="52"/>
          <w:rtl/>
          <w:lang w:bidi="ar-JO"/>
        </w:rPr>
        <w:t>403721</w:t>
      </w:r>
    </w:p>
    <w:p w:rsidR="00EA7FCC" w:rsidRPr="00A72F5D" w:rsidRDefault="00EA7FCC" w:rsidP="00EA7FCC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>عدد الساعات: (</w:t>
      </w:r>
      <w:r>
        <w:rPr>
          <w:rFonts w:hint="cs"/>
          <w:sz w:val="52"/>
          <w:szCs w:val="52"/>
          <w:rtl/>
          <w:lang w:bidi="ar-JO"/>
        </w:rPr>
        <w:t>3) ساعة</w:t>
      </w:r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rPr>
          <w:rFonts w:hint="cs"/>
          <w:rtl/>
          <w:lang w:bidi="ar-JO"/>
        </w:rPr>
      </w:pPr>
    </w:p>
    <w:p w:rsidR="00EA7FCC" w:rsidRDefault="00EA7FCC" w:rsidP="00EA7FCC">
      <w:pPr>
        <w:jc w:val="both"/>
        <w:rPr>
          <w:rFonts w:cs="Arabic Transparent" w:hint="cs"/>
          <w:b/>
          <w:bCs/>
          <w:sz w:val="36"/>
          <w:szCs w:val="36"/>
          <w:rtl/>
          <w:lang w:bidi="ar-JO"/>
        </w:rPr>
      </w:pPr>
      <w:r>
        <w:rPr>
          <w:rFonts w:cs="Arabic Transparent" w:hint="cs"/>
          <w:b/>
          <w:bCs/>
          <w:sz w:val="36"/>
          <w:szCs w:val="36"/>
          <w:rtl/>
          <w:lang w:bidi="ar-JO"/>
        </w:rPr>
        <w:t>وصف المساق:</w:t>
      </w:r>
    </w:p>
    <w:p w:rsidR="00EA7FCC" w:rsidRPr="00B459B5" w:rsidRDefault="00EA7FCC" w:rsidP="00EA7FCC">
      <w:pPr>
        <w:jc w:val="both"/>
        <w:rPr>
          <w:rFonts w:cs="Arabic Transparent" w:hint="cs"/>
          <w:sz w:val="32"/>
          <w:szCs w:val="32"/>
          <w:rtl/>
          <w:lang w:bidi="ar-JO"/>
        </w:rPr>
      </w:pPr>
      <w:r w:rsidRPr="00B459B5">
        <w:rPr>
          <w:rFonts w:cs="Arabic Transparent" w:hint="cs"/>
          <w:sz w:val="32"/>
          <w:szCs w:val="32"/>
          <w:rtl/>
          <w:lang w:bidi="ar-JO"/>
        </w:rPr>
        <w:tab/>
        <w:t xml:space="preserve">تتضمن </w:t>
      </w:r>
      <w:r>
        <w:rPr>
          <w:rFonts w:cs="Arabic Transparent" w:hint="cs"/>
          <w:sz w:val="32"/>
          <w:szCs w:val="32"/>
          <w:rtl/>
          <w:lang w:bidi="ar-JO"/>
        </w:rPr>
        <w:t>هذه المادة دراسة فقهية متعمقة لمسائل معاصرة مستجدة. مثل: التأمين، التبرع بالأعضاء الإنسانية، جراحة التجميل، المرابحة في معاملات البنوك الإسلامية، استثمار أموال الزكاة، التعاملات المصرفية الحديثة عبر وسائل الاتصالات الحديثة.</w:t>
      </w:r>
    </w:p>
    <w:p w:rsidR="00EA7FCC" w:rsidRDefault="00EA7FCC" w:rsidP="00EA7FCC">
      <w:pPr>
        <w:jc w:val="both"/>
        <w:rPr>
          <w:rFonts w:cs="Arabic Transparent" w:hint="cs"/>
          <w:b/>
          <w:bCs/>
          <w:sz w:val="36"/>
          <w:szCs w:val="36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أهداف المادة: تهدف هذه المادة إلى</w:t>
      </w:r>
    </w:p>
    <w:p w:rsidR="00EA7FCC" w:rsidRPr="00E430D0" w:rsidRDefault="00EA7FCC" w:rsidP="00EA7FCC">
      <w:pPr>
        <w:jc w:val="both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 w:rsidRPr="00E430D0">
        <w:rPr>
          <w:rFonts w:cs="Simplified Arabic" w:hint="cs"/>
          <w:b/>
          <w:bCs/>
          <w:sz w:val="32"/>
          <w:szCs w:val="32"/>
          <w:rtl/>
          <w:lang w:bidi="ar-JO"/>
        </w:rPr>
        <w:t>أهداف تدريس المادة:</w:t>
      </w:r>
    </w:p>
    <w:p w:rsidR="00EA7FCC" w:rsidRPr="00E80E81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إشعار الطالب بأن الإسلام صالح لكل زمان ومكان</w:t>
      </w:r>
      <w:r w:rsidRPr="00E80E81">
        <w:rPr>
          <w:rFonts w:cs="Simplified Arabic" w:hint="cs"/>
          <w:sz w:val="32"/>
          <w:szCs w:val="32"/>
          <w:rtl/>
          <w:lang w:bidi="ar-JO"/>
        </w:rPr>
        <w:t>.</w:t>
      </w:r>
    </w:p>
    <w:p w:rsidR="00EA7FCC" w:rsidRPr="00E80E81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إشعار الطالب بأن الإسلام دين التيسير والبعد عن التشدد</w:t>
      </w:r>
    </w:p>
    <w:p w:rsidR="00EA7FCC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جعل الطالب يعيش في واقعه المعاصر.</w:t>
      </w:r>
    </w:p>
    <w:p w:rsidR="00EA7FCC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تعرف الطالب بأن مقاصد الشريعة التيسير على المجتمع البشري عامة.</w:t>
      </w:r>
    </w:p>
    <w:p w:rsidR="00EA7FCC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المعاملات المالية في الشريعة الإسلامية.</w:t>
      </w:r>
    </w:p>
    <w:p w:rsidR="00EA7FCC" w:rsidRPr="00E80E81" w:rsidRDefault="00EA7FCC" w:rsidP="00EA7FCC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الأمور الطبية والعلاجية في الإسلام.</w:t>
      </w:r>
    </w:p>
    <w:p w:rsidR="00EA7FCC" w:rsidRPr="00CE369E" w:rsidRDefault="00EA7FCC" w:rsidP="00EA7FCC">
      <w:pPr>
        <w:jc w:val="both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CE369E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المراجع المعتمدة: 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1- حكم التأمين في الشريعة الإسلامية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د. عبد الناصر توفيق العطار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المرحوم الشيخ مصطفى الزرقا</w:t>
      </w:r>
    </w:p>
    <w:p w:rsidR="00EA7FCC" w:rsidRPr="00716E37" w:rsidRDefault="00EA7FCC" w:rsidP="00EA7FCC">
      <w:pPr>
        <w:ind w:right="-720"/>
        <w:jc w:val="both"/>
        <w:rPr>
          <w:rFonts w:hint="cs"/>
          <w:sz w:val="28"/>
          <w:szCs w:val="28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2- </w:t>
      </w:r>
      <w:r w:rsidRPr="00716E37">
        <w:rPr>
          <w:rFonts w:cs="Simplified Arabic" w:hint="cs"/>
          <w:sz w:val="28"/>
          <w:szCs w:val="28"/>
          <w:rtl/>
          <w:lang w:bidi="ar-JO"/>
        </w:rPr>
        <w:t>الموسوعة الطبية المعاصرة</w:t>
      </w:r>
      <w:r w:rsidRPr="00716E37"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 w:rsidRPr="00716E37">
        <w:rPr>
          <w:rFonts w:hint="cs"/>
          <w:sz w:val="28"/>
          <w:szCs w:val="28"/>
          <w:rtl/>
          <w:lang w:bidi="ar-JO"/>
        </w:rPr>
        <w:t xml:space="preserve">جمعية العلوم الطبية الإسلامية </w:t>
      </w:r>
      <w:r w:rsidRPr="00716E37">
        <w:rPr>
          <w:sz w:val="28"/>
          <w:szCs w:val="28"/>
          <w:rtl/>
          <w:lang w:bidi="ar-JO"/>
        </w:rPr>
        <w:t>–</w:t>
      </w:r>
      <w:r w:rsidRPr="00716E37">
        <w:rPr>
          <w:rFonts w:hint="cs"/>
          <w:sz w:val="28"/>
          <w:szCs w:val="28"/>
          <w:rtl/>
          <w:lang w:bidi="ar-JO"/>
        </w:rPr>
        <w:t xml:space="preserve"> نقابة أطباء الأردن.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</w:p>
    <w:p w:rsidR="00EA7FCC" w:rsidRPr="00152B26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lastRenderedPageBreak/>
        <w:t>3- البصمة الوراثية وأثرها على الأحكام الفقهية.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جمعة علي الكعبي</w:t>
      </w:r>
    </w:p>
    <w:p w:rsidR="00EA7FCC" w:rsidRPr="00716E37" w:rsidRDefault="00EA7FCC" w:rsidP="00EA7FCC">
      <w:pPr>
        <w:ind w:right="-900"/>
        <w:jc w:val="both"/>
        <w:rPr>
          <w:rFonts w:cs="Simplified Arabic" w:hint="cs"/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</w:t>
      </w:r>
      <w:r w:rsidRPr="00716E37">
        <w:rPr>
          <w:rFonts w:hint="cs"/>
          <w:sz w:val="28"/>
          <w:szCs w:val="28"/>
          <w:rtl/>
          <w:lang w:bidi="ar-JO"/>
        </w:rPr>
        <w:t>- أحكام الجراحة ا</w:t>
      </w:r>
      <w:r w:rsidRPr="00716E37">
        <w:rPr>
          <w:rFonts w:cs="Simplified Arabic" w:hint="cs"/>
          <w:sz w:val="28"/>
          <w:szCs w:val="28"/>
          <w:rtl/>
          <w:lang w:bidi="ar-JO"/>
        </w:rPr>
        <w:t>لطبية والآثار المترتبة عليها</w:t>
      </w:r>
      <w:r>
        <w:rPr>
          <w:rFonts w:cs="Simplified Arabic" w:hint="cs"/>
          <w:sz w:val="28"/>
          <w:szCs w:val="28"/>
          <w:rtl/>
          <w:lang w:bidi="ar-JO"/>
        </w:rPr>
        <w:tab/>
      </w:r>
      <w:r w:rsidRPr="00716E37">
        <w:rPr>
          <w:rFonts w:cs="Simplified Arabic" w:hint="cs"/>
          <w:sz w:val="28"/>
          <w:szCs w:val="28"/>
          <w:rtl/>
          <w:lang w:bidi="ar-JO"/>
        </w:rPr>
        <w:tab/>
        <w:t>د. محمد بن محمد المختار بن أحمد الشنقيطي.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5- أبحاث فقهية في قضايا الزكاة المعاصرة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لمجموعة من الأساتذة: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أ.د. محمد الأشقر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أ.د. ماجد ابو رضية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أ.د. عمر الأشقر</w:t>
      </w:r>
    </w:p>
    <w:p w:rsidR="00EA7FCC" w:rsidRDefault="00EA7FCC" w:rsidP="00EA7FCC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أ.د. محمد عثمان شبير</w:t>
      </w:r>
    </w:p>
    <w:p w:rsidR="00EA7FCC" w:rsidRPr="00A72F5D" w:rsidRDefault="00EA7FCC" w:rsidP="00EA7FCC">
      <w:pPr>
        <w:jc w:val="both"/>
        <w:rPr>
          <w:rFonts w:hint="cs"/>
          <w:b/>
          <w:bCs/>
          <w:sz w:val="32"/>
          <w:szCs w:val="32"/>
          <w:rtl/>
          <w:lang w:bidi="ar-JO"/>
        </w:rPr>
      </w:pPr>
      <w:r w:rsidRPr="00A72F5D">
        <w:rPr>
          <w:rFonts w:hint="cs"/>
          <w:b/>
          <w:bCs/>
          <w:sz w:val="32"/>
          <w:szCs w:val="32"/>
          <w:rtl/>
          <w:lang w:bidi="ar-JO"/>
        </w:rPr>
        <w:t>توزيع مفردات المادة على أسابيع الفصل</w:t>
      </w:r>
    </w:p>
    <w:p w:rsidR="00EA7FCC" w:rsidRDefault="00EA7FCC" w:rsidP="00EA7FCC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3032"/>
        <w:gridCol w:w="2548"/>
        <w:gridCol w:w="1800"/>
      </w:tblGrid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الأول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تمهيد حول المادة والقضايا الفقهية المعاصرة في الحياة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</w:t>
            </w:r>
          </w:p>
        </w:tc>
        <w:tc>
          <w:tcPr>
            <w:tcW w:w="3032" w:type="dxa"/>
            <w:vMerge w:val="restart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التأمين بأنواعه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حكم التأمين في الشريعة الإسلامية/  د. عبد الناصر توفيق العطار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</w:t>
            </w:r>
          </w:p>
        </w:tc>
        <w:tc>
          <w:tcPr>
            <w:tcW w:w="3032" w:type="dxa"/>
            <w:vMerge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التأمين / الشيخ مصطفى الزرقا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التبرع بالأعضاء الإنسانية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الموسوعة الطبية المعاصرة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محمد سمير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نظرة شرعية في استخدام  الخلايا الجذعية وعلاقتها بالتبرع بالأعضاء البشرية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الموسوعة الطبية المعاصرة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وسام الشياب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</w:t>
            </w:r>
          </w:p>
        </w:tc>
        <w:tc>
          <w:tcPr>
            <w:tcW w:w="3032" w:type="dxa"/>
            <w:vMerge w:val="restart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جراحة التجميل قديماً وحديثاً</w:t>
            </w:r>
          </w:p>
        </w:tc>
        <w:tc>
          <w:tcPr>
            <w:tcW w:w="2548" w:type="dxa"/>
            <w:vMerge w:val="restart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أحكام الجراحة الطبية / د. محمد بن محمد المختار الشنقيطي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القضاة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السابع</w:t>
            </w:r>
          </w:p>
        </w:tc>
        <w:tc>
          <w:tcPr>
            <w:tcW w:w="3032" w:type="dxa"/>
            <w:vMerge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  <w:vMerge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الثامن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المرابحة في معاملات البنوك الإسلامية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المعاملات المالية في الشريعة الإسلامية / أ.د. جبر الفضيلات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علي القضاة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التاسع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القبض وأثره في المعاملات المصرفية الحديثة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الفقه الإسلامي وأدلته</w:t>
            </w: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أشرف</w:t>
            </w: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العاشر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استثمار أموال الزكاة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A7FCC" w:rsidRPr="008C04DA" w:rsidTr="0024249A">
        <w:tc>
          <w:tcPr>
            <w:tcW w:w="72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1980" w:type="dxa"/>
          </w:tcPr>
          <w:p w:rsidR="00EA7FCC" w:rsidRPr="008C04DA" w:rsidRDefault="00EA7FC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3032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استثمار أموال الزكاة في العصر الحديث</w:t>
            </w:r>
          </w:p>
        </w:tc>
        <w:tc>
          <w:tcPr>
            <w:tcW w:w="2548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A7FCC" w:rsidRPr="008C04DA" w:rsidRDefault="00EA7FC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محمد</w:t>
            </w:r>
          </w:p>
        </w:tc>
      </w:tr>
    </w:tbl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5309"/>
    <w:multiLevelType w:val="hybridMultilevel"/>
    <w:tmpl w:val="8B82A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7FCC"/>
    <w:rsid w:val="006774B1"/>
    <w:rsid w:val="006D06C2"/>
    <w:rsid w:val="008D4E44"/>
    <w:rsid w:val="00A63D2A"/>
    <w:rsid w:val="00CF4B74"/>
    <w:rsid w:val="00EA7FCC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2020-11-25T09:58:00Z</dcterms:created>
  <dcterms:modified xsi:type="dcterms:W3CDTF">2020-11-25T09:58:00Z</dcterms:modified>
</cp:coreProperties>
</file>