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2F" w:rsidRPr="00256D2F" w:rsidRDefault="00256D2F" w:rsidP="00256D2F">
      <w:pPr>
        <w:rPr>
          <w:rtl/>
          <w:lang w:bidi="ar-SA"/>
        </w:rPr>
      </w:pPr>
      <w:r w:rsidRPr="00256D2F">
        <w:rPr>
          <w:rtl/>
          <w:lang w:bidi="ar-SA"/>
        </w:rPr>
        <w:t xml:space="preserve">أهداف تحليل القوائم المالية من خلال التركيز على أهداف مستخدمي القوائم المالية ،  المفاهيم الأساسية التي تحكم إعداد  القوائم المالية ، القوائم المالية الأساسية ، أدوات التحليل المالي ،  تحليل السيولة ، تحليل هيكل رأس المال والنماذج المستخدمة للتنبؤ بتعثر الشركات ، تحليل الربحية ، تحليل قائمة التدفقات  النقدية . </w:t>
      </w:r>
    </w:p>
    <w:p w:rsidR="00A9038B" w:rsidRPr="00A9038B" w:rsidRDefault="00A9038B" w:rsidP="00A9038B">
      <w:pPr>
        <w:rPr>
          <w:rtl/>
          <w:lang w:bidi="ar-SA"/>
        </w:rPr>
      </w:pPr>
      <w:bookmarkStart w:id="0" w:name="_GoBack"/>
      <w:bookmarkEnd w:id="0"/>
    </w:p>
    <w:p w:rsidR="00851D86" w:rsidRPr="002C6690" w:rsidRDefault="00851D86" w:rsidP="00C87BBB">
      <w:pPr>
        <w:tabs>
          <w:tab w:val="left" w:pos="5380"/>
        </w:tabs>
        <w:rPr>
          <w:rFonts w:ascii="Tahoma" w:hAnsi="Tahoma" w:cs="Tahoma"/>
          <w:sz w:val="20"/>
          <w:szCs w:val="20"/>
          <w:lang w:bidi="ar-SA"/>
        </w:rPr>
      </w:pPr>
    </w:p>
    <w:sectPr w:rsidR="00851D86" w:rsidRPr="002C66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9055A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A759B"/>
    <w:rsid w:val="001C58E8"/>
    <w:rsid w:val="00211A6F"/>
    <w:rsid w:val="00256D2F"/>
    <w:rsid w:val="002C6690"/>
    <w:rsid w:val="002F1A4C"/>
    <w:rsid w:val="00324435"/>
    <w:rsid w:val="00330E3C"/>
    <w:rsid w:val="00350A44"/>
    <w:rsid w:val="00380E11"/>
    <w:rsid w:val="00390205"/>
    <w:rsid w:val="003F2A4B"/>
    <w:rsid w:val="00432235"/>
    <w:rsid w:val="00456FB2"/>
    <w:rsid w:val="00495349"/>
    <w:rsid w:val="00497450"/>
    <w:rsid w:val="00502369"/>
    <w:rsid w:val="00532BA1"/>
    <w:rsid w:val="005460F6"/>
    <w:rsid w:val="00551503"/>
    <w:rsid w:val="00581A3B"/>
    <w:rsid w:val="005851C0"/>
    <w:rsid w:val="005A1510"/>
    <w:rsid w:val="005E1CB1"/>
    <w:rsid w:val="005E4624"/>
    <w:rsid w:val="00601BE3"/>
    <w:rsid w:val="0061022C"/>
    <w:rsid w:val="0065200C"/>
    <w:rsid w:val="00652D47"/>
    <w:rsid w:val="00677B6B"/>
    <w:rsid w:val="0068254C"/>
    <w:rsid w:val="006F70D2"/>
    <w:rsid w:val="007108B9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36DD3"/>
    <w:rsid w:val="009431D4"/>
    <w:rsid w:val="00965BE9"/>
    <w:rsid w:val="00981BD5"/>
    <w:rsid w:val="009B1344"/>
    <w:rsid w:val="009C2827"/>
    <w:rsid w:val="009D0BEA"/>
    <w:rsid w:val="00A0051C"/>
    <w:rsid w:val="00A21FF3"/>
    <w:rsid w:val="00A2317E"/>
    <w:rsid w:val="00A23C76"/>
    <w:rsid w:val="00A76763"/>
    <w:rsid w:val="00A83940"/>
    <w:rsid w:val="00A851CD"/>
    <w:rsid w:val="00A9038B"/>
    <w:rsid w:val="00AC012D"/>
    <w:rsid w:val="00AD50C9"/>
    <w:rsid w:val="00AF642D"/>
    <w:rsid w:val="00B13A50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B374C"/>
    <w:rsid w:val="00CE0260"/>
    <w:rsid w:val="00CF3548"/>
    <w:rsid w:val="00DB40FD"/>
    <w:rsid w:val="00DC34FA"/>
    <w:rsid w:val="00DD3AD3"/>
    <w:rsid w:val="00E020F7"/>
    <w:rsid w:val="00E06624"/>
    <w:rsid w:val="00E41B6C"/>
    <w:rsid w:val="00E42982"/>
    <w:rsid w:val="00E53FC2"/>
    <w:rsid w:val="00E62407"/>
    <w:rsid w:val="00E717E5"/>
    <w:rsid w:val="00E73901"/>
    <w:rsid w:val="00E82ECA"/>
    <w:rsid w:val="00EB1FCE"/>
    <w:rsid w:val="00F143E2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dcterms:created xsi:type="dcterms:W3CDTF">2016-03-05T23:06:00Z</dcterms:created>
  <dcterms:modified xsi:type="dcterms:W3CDTF">2016-03-06T01:40:00Z</dcterms:modified>
</cp:coreProperties>
</file>