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1AFC0" w14:textId="77777777" w:rsidR="001E421D" w:rsidRDefault="007F650B">
      <w:pPr>
        <w:pStyle w:val="Heading1"/>
      </w:pPr>
      <w:r>
        <w:t>Curriculum Vitae</w:t>
      </w:r>
    </w:p>
    <w:p w14:paraId="2FA01FA2" w14:textId="77777777" w:rsidR="001E421D" w:rsidRDefault="007F650B">
      <w:pPr>
        <w:pStyle w:val="Heading2"/>
      </w:pPr>
      <w:r>
        <w:t>Personal Information</w:t>
      </w:r>
    </w:p>
    <w:p w14:paraId="2CEA5D40" w14:textId="77777777" w:rsidR="001E421D" w:rsidRDefault="007F650B">
      <w:r>
        <w:t xml:space="preserve">Name: </w:t>
      </w:r>
      <w:proofErr w:type="spellStart"/>
      <w:r>
        <w:t>Aseel</w:t>
      </w:r>
      <w:proofErr w:type="spellEnd"/>
      <w:r>
        <w:t xml:space="preserve"> Mahmoud Ali Al-</w:t>
      </w:r>
      <w:proofErr w:type="spellStart"/>
      <w:r>
        <w:t>Rashdan</w:t>
      </w:r>
      <w:proofErr w:type="spellEnd"/>
    </w:p>
    <w:p w14:paraId="36081A18" w14:textId="77777777" w:rsidR="001E421D" w:rsidRDefault="007F650B">
      <w:r>
        <w:t xml:space="preserve">Address: </w:t>
      </w:r>
      <w:proofErr w:type="spellStart"/>
      <w:r>
        <w:t>Jerash</w:t>
      </w:r>
      <w:proofErr w:type="spellEnd"/>
      <w:r>
        <w:t xml:space="preserve"> University, Jordan</w:t>
      </w:r>
    </w:p>
    <w:p w14:paraId="6FDDED3F" w14:textId="77777777" w:rsidR="001E421D" w:rsidRDefault="007F650B">
      <w:r>
        <w:t>Mobile Number: 0779227393</w:t>
      </w:r>
    </w:p>
    <w:p w14:paraId="2FE3849F" w14:textId="77777777" w:rsidR="001E421D" w:rsidRDefault="007F650B">
      <w:r>
        <w:t>Nationality: Jordanian</w:t>
      </w:r>
    </w:p>
    <w:p w14:paraId="46638F78" w14:textId="77777777" w:rsidR="001E421D" w:rsidRDefault="007F650B">
      <w:r>
        <w:t>Email: aseelalrashdan2@gmail.com</w:t>
      </w:r>
    </w:p>
    <w:p w14:paraId="7483C1E9" w14:textId="77777777" w:rsidR="001E421D" w:rsidRDefault="007F650B">
      <w:pPr>
        <w:pStyle w:val="Heading2"/>
      </w:pPr>
      <w:r>
        <w:t>Academic Qualifications</w:t>
      </w:r>
    </w:p>
    <w:p w14:paraId="7DB3073E" w14:textId="77777777" w:rsidR="001E421D" w:rsidRDefault="007F650B">
      <w:r>
        <w:t>PhD in Private Law</w:t>
      </w:r>
    </w:p>
    <w:p w14:paraId="5829E29D" w14:textId="77777777" w:rsidR="001E421D" w:rsidRDefault="007F650B">
      <w:r>
        <w:t xml:space="preserve">  - Specialization: Civil Law</w:t>
      </w:r>
    </w:p>
    <w:p w14:paraId="59E77C12" w14:textId="77777777" w:rsidR="001E421D" w:rsidRDefault="007F650B">
      <w:r>
        <w:t xml:space="preserve">  - Thesis Title: The Scope of Civil Liability of Subcontractors under Jordanian Legislation: A Comparative Study</w:t>
      </w:r>
    </w:p>
    <w:p w14:paraId="208FB2FB" w14:textId="77777777" w:rsidR="001E421D" w:rsidRDefault="007F650B">
      <w:r>
        <w:t xml:space="preserve">  - University: </w:t>
      </w:r>
      <w:proofErr w:type="spellStart"/>
      <w:r>
        <w:t>Mutah</w:t>
      </w:r>
      <w:proofErr w:type="spellEnd"/>
      <w:r>
        <w:t xml:space="preserve"> University</w:t>
      </w:r>
    </w:p>
    <w:p w14:paraId="43D20500" w14:textId="77777777" w:rsidR="001E421D" w:rsidRDefault="007F650B">
      <w:r>
        <w:t xml:space="preserve">  - Grade: Excellent</w:t>
      </w:r>
    </w:p>
    <w:p w14:paraId="6B16A538" w14:textId="77777777" w:rsidR="001E421D" w:rsidRDefault="007F650B">
      <w:r>
        <w:t xml:space="preserve">  - Year: 2021</w:t>
      </w:r>
    </w:p>
    <w:p w14:paraId="5ECD357A" w14:textId="77777777" w:rsidR="001E421D" w:rsidRDefault="007F650B">
      <w:r>
        <w:t>Master's in Law</w:t>
      </w:r>
    </w:p>
    <w:p w14:paraId="018964F6" w14:textId="77777777" w:rsidR="001E421D" w:rsidRDefault="007F650B">
      <w:r>
        <w:t xml:space="preserve">  - Thesis Title: The Legal Status of Third Parties in the Compulsory Vehicle Insurance System</w:t>
      </w:r>
    </w:p>
    <w:p w14:paraId="0EF2EA77" w14:textId="77777777" w:rsidR="001E421D" w:rsidRDefault="007F650B">
      <w:r>
        <w:t xml:space="preserve">  - University: The University of Jordan</w:t>
      </w:r>
    </w:p>
    <w:p w14:paraId="18199A72" w14:textId="638A8851" w:rsidR="001E421D" w:rsidRDefault="007F650B">
      <w:r>
        <w:t xml:space="preserve">  </w:t>
      </w:r>
    </w:p>
    <w:p w14:paraId="2946C3C5" w14:textId="77777777" w:rsidR="001E421D" w:rsidRDefault="007F650B">
      <w:r>
        <w:t>Postgraduate Diploma in Insurance</w:t>
      </w:r>
    </w:p>
    <w:p w14:paraId="1AD12F2D" w14:textId="77777777" w:rsidR="001E421D" w:rsidRDefault="007F650B">
      <w:r>
        <w:t xml:space="preserve">  - Institute: Bahrain Institute for Banking and Finance</w:t>
      </w:r>
    </w:p>
    <w:p w14:paraId="660BA1EE" w14:textId="6BEAF1AE" w:rsidR="001E421D" w:rsidRDefault="007F650B">
      <w:r>
        <w:t xml:space="preserve">  </w:t>
      </w:r>
    </w:p>
    <w:p w14:paraId="67502214" w14:textId="77777777" w:rsidR="001E421D" w:rsidRDefault="007F650B">
      <w:r>
        <w:t>Bachelor's in Law</w:t>
      </w:r>
    </w:p>
    <w:p w14:paraId="0838501B" w14:textId="77777777" w:rsidR="001E421D" w:rsidRDefault="007F650B">
      <w:r>
        <w:t xml:space="preserve">  - University: The University of Jordan</w:t>
      </w:r>
    </w:p>
    <w:p w14:paraId="7365D26E" w14:textId="66626264" w:rsidR="001E421D" w:rsidRDefault="007F650B">
      <w:r>
        <w:t xml:space="preserve">  </w:t>
      </w:r>
    </w:p>
    <w:p w14:paraId="2446AFC3" w14:textId="77777777" w:rsidR="001E421D" w:rsidRDefault="007F650B">
      <w:pPr>
        <w:pStyle w:val="Heading2"/>
      </w:pPr>
      <w:r>
        <w:t>Languages and Skills</w:t>
      </w:r>
    </w:p>
    <w:p w14:paraId="46D19199" w14:textId="77777777" w:rsidR="001E421D" w:rsidRDefault="007F650B">
      <w:r>
        <w:t>Arabic</w:t>
      </w:r>
    </w:p>
    <w:p w14:paraId="70CB788A" w14:textId="77777777" w:rsidR="001E421D" w:rsidRDefault="007F650B">
      <w:r>
        <w:t>English</w:t>
      </w:r>
    </w:p>
    <w:p w14:paraId="48DC3DCB" w14:textId="77777777" w:rsidR="001E421D" w:rsidRDefault="007F650B">
      <w:r>
        <w:t>French</w:t>
      </w:r>
    </w:p>
    <w:p w14:paraId="443B71BB" w14:textId="77777777" w:rsidR="001E421D" w:rsidRDefault="007F650B">
      <w:pPr>
        <w:pStyle w:val="Heading2"/>
      </w:pPr>
      <w:r>
        <w:t>Professional Experience</w:t>
      </w:r>
    </w:p>
    <w:p w14:paraId="3786FCBC" w14:textId="77777777" w:rsidR="001E421D" w:rsidRDefault="007F650B">
      <w:r>
        <w:t>Practicing Lawyer (Jordanian Bar Association) (2009 – Present), Amman, Jordan</w:t>
      </w:r>
    </w:p>
    <w:p w14:paraId="509A7E0E" w14:textId="77777777" w:rsidR="001E421D" w:rsidRDefault="007F650B">
      <w:r>
        <w:t>Legal Researcher, Center for Studies and Development, Jordan Insurance Federation (2002–2007)</w:t>
      </w:r>
    </w:p>
    <w:p w14:paraId="51E2BD0C" w14:textId="77777777" w:rsidR="001E421D" w:rsidRDefault="007F650B">
      <w:r>
        <w:t xml:space="preserve">Full-Time Lecturer, Faculty of Law, </w:t>
      </w:r>
      <w:proofErr w:type="spellStart"/>
      <w:r>
        <w:t>Jerash</w:t>
      </w:r>
      <w:proofErr w:type="spellEnd"/>
      <w:r>
        <w:t xml:space="preserve"> University (2007–2009)</w:t>
      </w:r>
    </w:p>
    <w:p w14:paraId="027B46A9" w14:textId="77777777" w:rsidR="001E421D" w:rsidRDefault="007F650B">
      <w:r>
        <w:t xml:space="preserve">Full-Time Lecturer, Faculty of Law, </w:t>
      </w:r>
      <w:proofErr w:type="spellStart"/>
      <w:r>
        <w:t>Ajloun</w:t>
      </w:r>
      <w:proofErr w:type="spellEnd"/>
      <w:r>
        <w:t xml:space="preserve"> National University (2012–2015)</w:t>
      </w:r>
    </w:p>
    <w:p w14:paraId="4E5277F1" w14:textId="77777777" w:rsidR="001E421D" w:rsidRDefault="007F650B">
      <w:r>
        <w:t xml:space="preserve">Member, Board of Trustees, </w:t>
      </w:r>
      <w:proofErr w:type="spellStart"/>
      <w:r>
        <w:t>Jerash</w:t>
      </w:r>
      <w:proofErr w:type="spellEnd"/>
      <w:r>
        <w:t xml:space="preserve"> University (2016–2020)</w:t>
      </w:r>
    </w:p>
    <w:p w14:paraId="4CD03B62" w14:textId="77777777" w:rsidR="001E421D" w:rsidRDefault="007F650B">
      <w:r>
        <w:t xml:space="preserve">Chair, Disciplinary Committee for Administrative Members, </w:t>
      </w:r>
      <w:proofErr w:type="spellStart"/>
      <w:r>
        <w:t>Ajloun</w:t>
      </w:r>
      <w:proofErr w:type="spellEnd"/>
      <w:r>
        <w:t xml:space="preserve"> National University (2012–2015)</w:t>
      </w:r>
    </w:p>
    <w:p w14:paraId="6B82FF7B" w14:textId="77777777" w:rsidR="001E421D" w:rsidRDefault="007F650B">
      <w:r>
        <w:t xml:space="preserve">Assistant Professor, Department of Private Law, Faculty of Law, </w:t>
      </w:r>
      <w:proofErr w:type="spellStart"/>
      <w:r>
        <w:t>Jerash</w:t>
      </w:r>
      <w:proofErr w:type="spellEnd"/>
      <w:r>
        <w:t xml:space="preserve"> University (2021 – Present)</w:t>
      </w:r>
    </w:p>
    <w:p w14:paraId="1B900C92" w14:textId="77777777" w:rsidR="001E421D" w:rsidRDefault="007F650B">
      <w:pPr>
        <w:pStyle w:val="Heading2"/>
      </w:pPr>
      <w:r>
        <w:t>Research Achievements</w:t>
      </w:r>
    </w:p>
    <w:p w14:paraId="003EEC53" w14:textId="77777777" w:rsidR="001E421D" w:rsidRDefault="007F650B">
      <w:r>
        <w:t>1. Published Papers:</w:t>
      </w:r>
    </w:p>
    <w:p w14:paraId="08FCD0DF" w14:textId="77777777" w:rsidR="001E421D" w:rsidRDefault="007F650B">
      <w:r>
        <w:t xml:space="preserve">   - Presumed Civil Liability of Insurance Companies under the Compulsory Vehicle Insurance System, *Al-</w:t>
      </w:r>
      <w:proofErr w:type="spellStart"/>
      <w:r>
        <w:t>Tameen</w:t>
      </w:r>
      <w:proofErr w:type="spellEnd"/>
      <w:r>
        <w:t xml:space="preserve"> Journal*, Vol. 9, Issue 3, 2006.</w:t>
      </w:r>
    </w:p>
    <w:p w14:paraId="65E5AEA3" w14:textId="77777777" w:rsidR="001E421D" w:rsidRDefault="007F650B">
      <w:r>
        <w:t xml:space="preserve">   - The Trial Period Clause in Fixed-Term Employment Contracts and Its Consequences, *Journal of Legal and Political Sciences*, Vol. 10, Issue 2, 2020.</w:t>
      </w:r>
    </w:p>
    <w:p w14:paraId="37699133" w14:textId="77777777" w:rsidR="001E421D" w:rsidRDefault="007F650B">
      <w:r>
        <w:t xml:space="preserve">   - The Scope of Arbitrators' Duty of Disclosure and Its Consequences, *Journal of Sharia and Law*, </w:t>
      </w:r>
      <w:proofErr w:type="spellStart"/>
      <w:r>
        <w:t>Tafhena</w:t>
      </w:r>
      <w:proofErr w:type="spellEnd"/>
      <w:r>
        <w:t xml:space="preserve"> </w:t>
      </w:r>
      <w:proofErr w:type="spellStart"/>
      <w:r>
        <w:t>Dakahlia</w:t>
      </w:r>
      <w:proofErr w:type="spellEnd"/>
      <w:r>
        <w:t>, Issue 22, Part 2, 2020.</w:t>
      </w:r>
    </w:p>
    <w:p w14:paraId="67F434F4" w14:textId="77777777" w:rsidR="001E421D" w:rsidRDefault="007F650B">
      <w:r>
        <w:t xml:space="preserve">   - The Effectiveness of the Investor Grievance System in Providing Legal Protections in Jordan: A Comparative Study, *Al-</w:t>
      </w:r>
      <w:proofErr w:type="spellStart"/>
      <w:r>
        <w:t>Atroha</w:t>
      </w:r>
      <w:proofErr w:type="spellEnd"/>
      <w:r>
        <w:t xml:space="preserve"> Journal*, Vol. 1, 2023.</w:t>
      </w:r>
    </w:p>
    <w:p w14:paraId="1EA07645" w14:textId="77777777" w:rsidR="001E421D" w:rsidRDefault="007F650B">
      <w:r>
        <w:t xml:space="preserve">   - Suspension of Contracts and Its Impact on Contractual Obligations, *Russian Law Journal*, Vol. 3, 2023.</w:t>
      </w:r>
    </w:p>
    <w:p w14:paraId="0CE5F1B0" w14:textId="77777777" w:rsidR="001E421D" w:rsidRDefault="007F650B">
      <w:r>
        <w:t>2. Papers Indexed in Scopus:</w:t>
      </w:r>
    </w:p>
    <w:p w14:paraId="6C759E63" w14:textId="77777777" w:rsidR="001E421D" w:rsidRDefault="007F650B">
      <w:r>
        <w:t xml:space="preserve">   - Joint and Solidarity Obligations in Jordanian Legislation, *Migration Letters*, Vol. 3, 2024.</w:t>
      </w:r>
    </w:p>
    <w:p w14:paraId="774A37AB" w14:textId="77777777" w:rsidR="001E421D" w:rsidRDefault="007F650B">
      <w:r>
        <w:t xml:space="preserve">   - Notification Commitment as a Consumer Protection Mechanism under Jordanian Consumer Law No. 7 of 2017, *Law and Human Behavior*, Vol. 47, Issue 2, 2024.</w:t>
      </w:r>
    </w:p>
    <w:p w14:paraId="75469720" w14:textId="77777777" w:rsidR="001E421D" w:rsidRDefault="007F650B">
      <w:r>
        <w:t xml:space="preserve">   - Legal Guarantees for Women in Jordanian Labor Law: A Comparative Study with the International </w:t>
      </w:r>
      <w:proofErr w:type="spellStart"/>
      <w:r>
        <w:t>Labour</w:t>
      </w:r>
      <w:proofErr w:type="spellEnd"/>
      <w:r>
        <w:t xml:space="preserve"> Organization, *Law and Human Behavior*, Vol. 48, Issue 2, 2024.</w:t>
      </w:r>
    </w:p>
    <w:p w14:paraId="30209825" w14:textId="77777777" w:rsidR="001E421D" w:rsidRDefault="007F650B">
      <w:r>
        <w:t>3. Under Publication:</w:t>
      </w:r>
    </w:p>
    <w:p w14:paraId="6D797E1C" w14:textId="77777777" w:rsidR="001E421D" w:rsidRDefault="007F650B">
      <w:r>
        <w:t xml:space="preserve">   - Legal Protection of Women Against Sexual Harassment at Work under Jordanian Labor Law, *</w:t>
      </w:r>
      <w:proofErr w:type="spellStart"/>
      <w:r>
        <w:t>Jerash</w:t>
      </w:r>
      <w:proofErr w:type="spellEnd"/>
      <w:r>
        <w:t xml:space="preserve"> University Journal*.</w:t>
      </w:r>
    </w:p>
    <w:p w14:paraId="68E7DAA0" w14:textId="77777777" w:rsidR="001E421D" w:rsidRDefault="007F650B">
      <w:r>
        <w:t xml:space="preserve">   - Legal Protection of Image Rights: A Comparative Study, *</w:t>
      </w:r>
      <w:proofErr w:type="spellStart"/>
      <w:r>
        <w:t>Mutah</w:t>
      </w:r>
      <w:proofErr w:type="spellEnd"/>
      <w:r>
        <w:t xml:space="preserve"> University Journal*.</w:t>
      </w:r>
    </w:p>
    <w:p w14:paraId="21BB1FE4" w14:textId="77777777" w:rsidR="001E421D" w:rsidRDefault="007F650B">
      <w:r>
        <w:t xml:space="preserve">   - Effectiveness of Legal Protection of Geographical Indications in Jordanian Legislation, *Kurdish Studies*, Vol. 12, Issue 2, 2024.</w:t>
      </w:r>
    </w:p>
    <w:p w14:paraId="22C339A8" w14:textId="77777777" w:rsidR="001E421D" w:rsidRDefault="007F650B">
      <w:r>
        <w:t xml:space="preserve">   - Autonomous Vehicles: Between Reality and Legislation, *</w:t>
      </w:r>
      <w:proofErr w:type="spellStart"/>
      <w:r>
        <w:t>Jerash</w:t>
      </w:r>
      <w:proofErr w:type="spellEnd"/>
      <w:r>
        <w:t xml:space="preserve"> University Journal*.</w:t>
      </w:r>
    </w:p>
    <w:p w14:paraId="3687B4FA" w14:textId="77777777" w:rsidR="001E421D" w:rsidRDefault="007F650B">
      <w:r>
        <w:t xml:space="preserve">   - The Legal Status of the Insolvency Agent under Jordanian Insolvency Law No. 11 of 2018, *Under Publication*.</w:t>
      </w:r>
    </w:p>
    <w:sectPr w:rsidR="001E42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2225511">
    <w:abstractNumId w:val="8"/>
  </w:num>
  <w:num w:numId="2" w16cid:durableId="1200976607">
    <w:abstractNumId w:val="6"/>
  </w:num>
  <w:num w:numId="3" w16cid:durableId="756900880">
    <w:abstractNumId w:val="5"/>
  </w:num>
  <w:num w:numId="4" w16cid:durableId="1239946655">
    <w:abstractNumId w:val="4"/>
  </w:num>
  <w:num w:numId="5" w16cid:durableId="363748770">
    <w:abstractNumId w:val="7"/>
  </w:num>
  <w:num w:numId="6" w16cid:durableId="1929540035">
    <w:abstractNumId w:val="3"/>
  </w:num>
  <w:num w:numId="7" w16cid:durableId="200628419">
    <w:abstractNumId w:val="2"/>
  </w:num>
  <w:num w:numId="8" w16cid:durableId="1024555303">
    <w:abstractNumId w:val="1"/>
  </w:num>
  <w:num w:numId="9" w16cid:durableId="22376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4037"/>
    <w:rsid w:val="0015074B"/>
    <w:rsid w:val="001E421D"/>
    <w:rsid w:val="0029639D"/>
    <w:rsid w:val="00326F90"/>
    <w:rsid w:val="007F650B"/>
    <w:rsid w:val="00994592"/>
    <w:rsid w:val="00AA1D8D"/>
    <w:rsid w:val="00B47730"/>
    <w:rsid w:val="00CB0664"/>
    <w:rsid w:val="00FA22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E9B0F"/>
  <w14:defaultImageDpi w14:val="300"/>
  <w15:docId w15:val="{9A3E1D3C-595C-444F-B0A2-FAC4AB8C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aseelalrashdan1@gmail.com</cp:lastModifiedBy>
  <cp:revision>3</cp:revision>
  <dcterms:created xsi:type="dcterms:W3CDTF">2024-12-12T17:35:00Z</dcterms:created>
  <dcterms:modified xsi:type="dcterms:W3CDTF">2024-12-12T20:23:00Z</dcterms:modified>
  <cp:category/>
</cp:coreProperties>
</file>