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A3" w:rsidRPr="001C7BA3" w:rsidRDefault="001C7BA3" w:rsidP="001C7BA3">
      <w:pPr>
        <w:jc w:val="center"/>
        <w:rPr>
          <w:b/>
          <w:bCs/>
        </w:rPr>
      </w:pPr>
      <w:r w:rsidRPr="001C7BA3">
        <w:rPr>
          <w:rFonts w:cs="Arial"/>
          <w:b/>
          <w:bCs/>
          <w:rtl/>
        </w:rPr>
        <w:t>رثاء المدن والممالك في الشعر العربي</w:t>
      </w:r>
    </w:p>
    <w:p w:rsidR="001C7BA3" w:rsidRPr="001C7BA3" w:rsidRDefault="001C7BA3" w:rsidP="001C7BA3">
      <w:pPr>
        <w:jc w:val="center"/>
        <w:rPr>
          <w:b/>
          <w:bCs/>
        </w:rPr>
      </w:pPr>
      <w:r w:rsidRPr="001C7BA3">
        <w:rPr>
          <w:rFonts w:cs="Arial"/>
          <w:b/>
          <w:bCs/>
          <w:rtl/>
        </w:rPr>
        <w:t>عصور الدول المتتابعة</w:t>
      </w:r>
    </w:p>
    <w:p w:rsidR="001C7BA3" w:rsidRDefault="001C7BA3" w:rsidP="001C7BA3">
      <w:pPr>
        <w:jc w:val="center"/>
        <w:rPr>
          <w:rFonts w:cs="Arial" w:hint="cs"/>
          <w:b/>
          <w:bCs/>
          <w:rtl/>
        </w:rPr>
      </w:pPr>
      <w:r w:rsidRPr="001C7BA3">
        <w:rPr>
          <w:rFonts w:cs="Arial"/>
          <w:b/>
          <w:bCs/>
          <w:rtl/>
        </w:rPr>
        <w:t>دراسة تحليلية</w:t>
      </w:r>
    </w:p>
    <w:p w:rsidR="00531FB0" w:rsidRPr="001C7BA3" w:rsidRDefault="00531FB0" w:rsidP="001C7BA3">
      <w:pPr>
        <w:jc w:val="center"/>
        <w:rPr>
          <w:b/>
          <w:bCs/>
        </w:rPr>
      </w:pPr>
      <w:r>
        <w:rPr>
          <w:rFonts w:cs="Arial" w:hint="cs"/>
          <w:b/>
          <w:bCs/>
          <w:rtl/>
        </w:rPr>
        <w:t xml:space="preserve">الدكتور محمد احمد ربيع </w:t>
      </w:r>
    </w:p>
    <w:p w:rsidR="001C7BA3" w:rsidRPr="001C7BA3" w:rsidRDefault="001C7BA3" w:rsidP="001C7BA3">
      <w:pPr>
        <w:jc w:val="center"/>
        <w:rPr>
          <w:b/>
          <w:bCs/>
          <w:sz w:val="44"/>
          <w:szCs w:val="44"/>
        </w:rPr>
      </w:pPr>
      <w:r w:rsidRPr="001C7BA3">
        <w:rPr>
          <w:rFonts w:cs="Arial"/>
          <w:b/>
          <w:bCs/>
          <w:sz w:val="44"/>
          <w:szCs w:val="44"/>
          <w:rtl/>
        </w:rPr>
        <w:t>ملخص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يستعرض البحث رثاء المدن والمالك الذي كثر كثرة مفرطة في عصور الدول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المتتابعة ، حقق فيها ظاهرة تلفت نظر الدارسين</w:t>
      </w:r>
      <w:r w:rsidRPr="001C7BA3">
        <w:rPr>
          <w:b/>
          <w:bCs/>
        </w:rPr>
        <w:t xml:space="preserve"> .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وقد مهد بتمهيد موجز لأهمية هذا الشعر الذي جسد عواطف ومشاعر الشعراء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الذين عبروا عن تجاربهم العميقة ومواقفهم الصادقة</w:t>
      </w:r>
      <w:r w:rsidRPr="001C7BA3">
        <w:rPr>
          <w:b/>
          <w:bCs/>
        </w:rPr>
        <w:t xml:space="preserve"> .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وتناول الباحث ثلاثة نماذج في هذا الرثاء هي : رثاء المدن التي سقطت في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ايدي الأعداء ، ورثاء المدن التي طالتها الظروف الطبيعية فشربت ودمرت ، ثم رثاء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الدول التي زال عزها باستيلاء الأعداء عليها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وقد اختار الباحث المنهج الفني في تحليله للنصوص الشعرية ، وانتهى الي أن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هذا الشعر في اتجاهاته الثلاثة على العديد من المضامين الانسانية ، وانطوى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الكثير منه على الصدق في المواقف والشاعر والأحاس</w:t>
      </w:r>
      <w:r w:rsidR="007D3CAE">
        <w:rPr>
          <w:rFonts w:cs="Arial" w:hint="cs"/>
          <w:b/>
          <w:bCs/>
          <w:rtl/>
          <w:lang w:bidi="ar-JO"/>
        </w:rPr>
        <w:t>يس</w:t>
      </w:r>
      <w:r w:rsidRPr="001C7BA3">
        <w:rPr>
          <w:rFonts w:cs="Arial"/>
          <w:b/>
          <w:bCs/>
          <w:rtl/>
        </w:rPr>
        <w:t xml:space="preserve"> مما يضعه في حداد</w:t>
      </w:r>
    </w:p>
    <w:p w:rsidR="001C7BA3" w:rsidRPr="001C7BA3" w:rsidRDefault="007D3CAE" w:rsidP="001C7BA3">
      <w:pPr>
        <w:jc w:val="right"/>
        <w:rPr>
          <w:b/>
          <w:bCs/>
        </w:rPr>
      </w:pPr>
      <w:r>
        <w:rPr>
          <w:rFonts w:cs="Arial"/>
          <w:b/>
          <w:bCs/>
          <w:rtl/>
        </w:rPr>
        <w:t>الصد</w:t>
      </w:r>
      <w:r w:rsidR="001C7BA3" w:rsidRPr="001C7BA3">
        <w:rPr>
          <w:rFonts w:cs="Arial"/>
          <w:b/>
          <w:bCs/>
          <w:rtl/>
        </w:rPr>
        <w:t>ق الفني على رغم ما ينطوي عليه بعضه من عقم فني اساء اليه بل وجد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 xml:space="preserve">الباحث أن بعض </w:t>
      </w:r>
      <w:r w:rsidR="007D3CAE" w:rsidRPr="001C7BA3">
        <w:rPr>
          <w:rFonts w:cs="Arial" w:hint="cs"/>
          <w:b/>
          <w:bCs/>
          <w:rtl/>
        </w:rPr>
        <w:t>نماذجه</w:t>
      </w:r>
      <w:r w:rsidRPr="001C7BA3">
        <w:rPr>
          <w:rFonts w:cs="Arial"/>
          <w:b/>
          <w:bCs/>
          <w:rtl/>
        </w:rPr>
        <w:t xml:space="preserve"> لم تكن أقل جمالا وأعمق شعوراً من القصائد المشهورة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في عصر النضج الفني</w:t>
      </w:r>
      <w:r w:rsidR="007D3CAE">
        <w:rPr>
          <w:rFonts w:cs="Arial" w:hint="cs"/>
          <w:b/>
          <w:bCs/>
          <w:rtl/>
        </w:rPr>
        <w:t xml:space="preserve"> للشعر</w:t>
      </w:r>
      <w:r w:rsidR="007D3CAE">
        <w:rPr>
          <w:rFonts w:cs="Arial"/>
          <w:b/>
          <w:bCs/>
          <w:rtl/>
        </w:rPr>
        <w:t xml:space="preserve"> - العصر </w:t>
      </w:r>
      <w:r w:rsidR="007D3CAE">
        <w:rPr>
          <w:rFonts w:cs="Arial" w:hint="cs"/>
          <w:b/>
          <w:bCs/>
          <w:rtl/>
        </w:rPr>
        <w:t>العباس</w:t>
      </w:r>
      <w:r w:rsidR="007D3CAE" w:rsidRPr="001C7BA3">
        <w:rPr>
          <w:rFonts w:cs="Arial" w:hint="cs"/>
          <w:b/>
          <w:bCs/>
          <w:rtl/>
        </w:rPr>
        <w:t>ي</w:t>
      </w:r>
      <w:r w:rsidR="007D3CAE">
        <w:rPr>
          <w:rFonts w:cs="Arial"/>
          <w:b/>
          <w:bCs/>
          <w:rtl/>
        </w:rPr>
        <w:t xml:space="preserve"> - ك</w:t>
      </w:r>
      <w:r w:rsidR="007D3CAE">
        <w:rPr>
          <w:rFonts w:cs="Arial" w:hint="cs"/>
          <w:b/>
          <w:bCs/>
          <w:rtl/>
        </w:rPr>
        <w:t>قص</w:t>
      </w:r>
      <w:r w:rsidR="007D3CAE">
        <w:rPr>
          <w:rFonts w:cs="Arial"/>
          <w:b/>
          <w:bCs/>
          <w:rtl/>
        </w:rPr>
        <w:t>ا</w:t>
      </w:r>
      <w:r w:rsidR="007D3CAE">
        <w:rPr>
          <w:rFonts w:cs="Arial" w:hint="cs"/>
          <w:b/>
          <w:bCs/>
          <w:rtl/>
        </w:rPr>
        <w:t>ئ</w:t>
      </w:r>
      <w:r w:rsidRPr="001C7BA3">
        <w:rPr>
          <w:rFonts w:cs="Arial"/>
          <w:b/>
          <w:bCs/>
          <w:rtl/>
        </w:rPr>
        <w:t>د أسامة بن منقذ ،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وأبي البقاء الرندي  وشمس الدين محمود الكوفي وغيرها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وف</w:t>
      </w:r>
      <w:r w:rsidR="007D3CAE">
        <w:rPr>
          <w:rFonts w:cs="Arial"/>
          <w:b/>
          <w:bCs/>
          <w:rtl/>
        </w:rPr>
        <w:t xml:space="preserve">ي البحث استعرض الجماليات الشكل </w:t>
      </w:r>
      <w:r w:rsidR="007D3CAE">
        <w:rPr>
          <w:rFonts w:cs="Arial" w:hint="cs"/>
          <w:b/>
          <w:bCs/>
          <w:rtl/>
        </w:rPr>
        <w:t>كا</w:t>
      </w:r>
      <w:r w:rsidRPr="001C7BA3">
        <w:rPr>
          <w:rFonts w:cs="Arial"/>
          <w:b/>
          <w:bCs/>
          <w:rtl/>
        </w:rPr>
        <w:t xml:space="preserve">لجناس </w:t>
      </w:r>
      <w:r w:rsidR="007D3CAE" w:rsidRPr="001C7BA3">
        <w:rPr>
          <w:rFonts w:cs="Arial" w:hint="cs"/>
          <w:b/>
          <w:bCs/>
          <w:rtl/>
        </w:rPr>
        <w:t>و</w:t>
      </w:r>
      <w:r w:rsidR="007D3CAE">
        <w:rPr>
          <w:rFonts w:cs="Arial" w:hint="cs"/>
          <w:b/>
          <w:bCs/>
          <w:rtl/>
        </w:rPr>
        <w:t>الطباق</w:t>
      </w:r>
      <w:r w:rsidRPr="001C7BA3">
        <w:rPr>
          <w:rFonts w:cs="Arial"/>
          <w:b/>
          <w:bCs/>
          <w:rtl/>
        </w:rPr>
        <w:t xml:space="preserve"> وحسن التقسيم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الاستعارة والكناية وغيرها مما يتصل بالتشكيل الفني للقصيدة</w:t>
      </w:r>
      <w:r w:rsidRPr="001C7BA3">
        <w:rPr>
          <w:b/>
          <w:bCs/>
        </w:rPr>
        <w:t xml:space="preserve"> -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 xml:space="preserve">سواء في </w:t>
      </w:r>
      <w:r w:rsidR="007D3CAE">
        <w:rPr>
          <w:rFonts w:cs="Arial" w:hint="cs"/>
          <w:b/>
          <w:bCs/>
          <w:rtl/>
        </w:rPr>
        <w:t>الالفاظ</w:t>
      </w:r>
      <w:r w:rsidR="007D3CAE">
        <w:rPr>
          <w:rFonts w:cs="Arial"/>
          <w:b/>
          <w:bCs/>
          <w:rtl/>
        </w:rPr>
        <w:t xml:space="preserve"> وال</w:t>
      </w:r>
      <w:r w:rsidR="007D3CAE">
        <w:rPr>
          <w:rFonts w:cs="Arial" w:hint="cs"/>
          <w:b/>
          <w:bCs/>
          <w:rtl/>
        </w:rPr>
        <w:t>عب</w:t>
      </w:r>
      <w:r w:rsidRPr="001C7BA3">
        <w:rPr>
          <w:rFonts w:cs="Arial"/>
          <w:b/>
          <w:bCs/>
          <w:rtl/>
        </w:rPr>
        <w:t>ارات والصورة ام في الأسلوب كأسلوب الحوار الذي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ورد في قصيدة شمس الدين الكوفي</w:t>
      </w:r>
    </w:p>
    <w:p w:rsidR="00A2744B" w:rsidRDefault="007D3CAE" w:rsidP="00AD5816">
      <w:pPr>
        <w:jc w:val="right"/>
        <w:rPr>
          <w:rFonts w:cs="Arial"/>
          <w:b/>
          <w:bCs/>
        </w:rPr>
      </w:pPr>
      <w:r>
        <w:rPr>
          <w:rFonts w:cs="Arial"/>
          <w:b/>
          <w:bCs/>
          <w:rtl/>
        </w:rPr>
        <w:t>وان</w:t>
      </w:r>
      <w:r>
        <w:rPr>
          <w:rFonts w:cs="Arial" w:hint="cs"/>
          <w:b/>
          <w:bCs/>
          <w:rtl/>
        </w:rPr>
        <w:t>تهى</w:t>
      </w:r>
      <w:r w:rsidR="001C7BA3" w:rsidRPr="001C7BA3">
        <w:rPr>
          <w:rFonts w:cs="Arial"/>
          <w:b/>
          <w:bCs/>
          <w:rtl/>
        </w:rPr>
        <w:t xml:space="preserve"> في البحث الى ان هذا ا</w:t>
      </w:r>
      <w:r>
        <w:rPr>
          <w:rFonts w:cs="Arial"/>
          <w:b/>
          <w:bCs/>
          <w:rtl/>
        </w:rPr>
        <w:t>للون</w:t>
      </w:r>
      <w:r>
        <w:rPr>
          <w:rFonts w:cs="Arial" w:hint="cs"/>
          <w:b/>
          <w:bCs/>
          <w:rtl/>
        </w:rPr>
        <w:t xml:space="preserve"> من</w:t>
      </w:r>
      <w:r>
        <w:rPr>
          <w:rFonts w:cs="Arial"/>
          <w:b/>
          <w:bCs/>
          <w:rtl/>
        </w:rPr>
        <w:t xml:space="preserve"> الر</w:t>
      </w:r>
      <w:r>
        <w:rPr>
          <w:rFonts w:cs="Arial" w:hint="cs"/>
          <w:b/>
          <w:bCs/>
          <w:rtl/>
        </w:rPr>
        <w:t>ثاء</w:t>
      </w:r>
      <w:r w:rsidR="001C7BA3" w:rsidRPr="001C7BA3">
        <w:rPr>
          <w:rFonts w:cs="Arial"/>
          <w:b/>
          <w:bCs/>
          <w:rtl/>
        </w:rPr>
        <w:t xml:space="preserve"> </w:t>
      </w:r>
      <w:r w:rsidR="00AD5816">
        <w:rPr>
          <w:rFonts w:cs="Arial" w:hint="cs"/>
          <w:b/>
          <w:bCs/>
          <w:rtl/>
        </w:rPr>
        <w:t xml:space="preserve">اضاف الى الشعر العربي </w:t>
      </w:r>
      <w:r w:rsidR="00AD5816">
        <w:rPr>
          <w:rFonts w:cs="Arial"/>
          <w:b/>
          <w:bCs/>
          <w:rtl/>
        </w:rPr>
        <w:t>–</w:t>
      </w:r>
      <w:r w:rsidR="00AD5816">
        <w:rPr>
          <w:rFonts w:cs="Arial" w:hint="cs"/>
          <w:b/>
          <w:bCs/>
          <w:rtl/>
        </w:rPr>
        <w:t xml:space="preserve"> المشرقي بخاصة</w:t>
      </w:r>
      <w:r>
        <w:rPr>
          <w:rFonts w:cs="Arial"/>
          <w:b/>
          <w:bCs/>
          <w:rtl/>
        </w:rPr>
        <w:t xml:space="preserve"> </w:t>
      </w:r>
      <w:r w:rsidR="00AD5816">
        <w:rPr>
          <w:rFonts w:cs="Arial" w:hint="cs"/>
          <w:b/>
          <w:bCs/>
          <w:rtl/>
        </w:rPr>
        <w:t xml:space="preserve">-                                          </w:t>
      </w:r>
      <w:r>
        <w:rPr>
          <w:rFonts w:cs="Arial"/>
          <w:b/>
          <w:bCs/>
          <w:rtl/>
        </w:rPr>
        <w:t>ظاهرة تشهد له بالريادة مما يدف</w:t>
      </w:r>
      <w:r>
        <w:rPr>
          <w:rFonts w:cs="Arial" w:hint="cs"/>
          <w:b/>
          <w:bCs/>
          <w:rtl/>
        </w:rPr>
        <w:t>ع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ع</w:t>
      </w:r>
      <w:r w:rsidR="001C7BA3" w:rsidRPr="001C7BA3">
        <w:rPr>
          <w:rFonts w:cs="Arial"/>
          <w:b/>
          <w:bCs/>
          <w:rtl/>
        </w:rPr>
        <w:t>ن هذه الفترة الكثير من أحكام</w:t>
      </w:r>
      <w:r w:rsidR="00AD5816">
        <w:rPr>
          <w:rFonts w:hint="cs"/>
          <w:b/>
          <w:bCs/>
          <w:rtl/>
          <w:lang w:bidi="ar-JO"/>
        </w:rPr>
        <w:t xml:space="preserve"> </w:t>
      </w:r>
      <w:r w:rsidR="001C7BA3" w:rsidRPr="001C7BA3">
        <w:rPr>
          <w:rFonts w:cs="Arial"/>
          <w:b/>
          <w:bCs/>
          <w:rtl/>
        </w:rPr>
        <w:t>بعض الدارسين التي اتهمته بالعقم الفني</w:t>
      </w:r>
      <w:r w:rsidR="00AD5816">
        <w:rPr>
          <w:rFonts w:cs="Arial" w:hint="cs"/>
          <w:b/>
          <w:bCs/>
          <w:rtl/>
        </w:rPr>
        <w:t xml:space="preserve"> </w:t>
      </w:r>
    </w:p>
    <w:p w:rsidR="00AD5816" w:rsidRDefault="00AD5816" w:rsidP="00AD5816">
      <w:pPr>
        <w:jc w:val="right"/>
        <w:rPr>
          <w:rFonts w:cs="Arial"/>
          <w:b/>
          <w:bCs/>
        </w:rPr>
      </w:pPr>
    </w:p>
    <w:p w:rsidR="00AD5816" w:rsidRDefault="00AD5816" w:rsidP="00AD5816">
      <w:pPr>
        <w:jc w:val="right"/>
        <w:rPr>
          <w:rFonts w:cs="Arial"/>
          <w:b/>
          <w:bCs/>
        </w:rPr>
      </w:pPr>
    </w:p>
    <w:p w:rsidR="00AD5816" w:rsidRPr="00AD5816" w:rsidRDefault="00AD5816" w:rsidP="00AD5816">
      <w:pPr>
        <w:jc w:val="center"/>
        <w:rPr>
          <w:b/>
          <w:bCs/>
          <w:sz w:val="32"/>
          <w:szCs w:val="32"/>
        </w:rPr>
      </w:pPr>
      <w:r w:rsidRPr="00AD5816">
        <w:rPr>
          <w:b/>
          <w:bCs/>
          <w:sz w:val="32"/>
          <w:szCs w:val="32"/>
        </w:rPr>
        <w:t>ABSTRACT</w:t>
      </w:r>
    </w:p>
    <w:p w:rsidR="00AD5816" w:rsidRPr="00AD5816" w:rsidRDefault="00AD5816" w:rsidP="00AD5816">
      <w:pPr>
        <w:jc w:val="center"/>
        <w:rPr>
          <w:b/>
          <w:bCs/>
          <w:sz w:val="32"/>
          <w:szCs w:val="32"/>
        </w:rPr>
      </w:pPr>
      <w:r w:rsidRPr="00AD5816">
        <w:rPr>
          <w:b/>
          <w:bCs/>
          <w:sz w:val="32"/>
          <w:szCs w:val="32"/>
        </w:rPr>
        <w:t>The mourning of cities and Kingdoms in the Arabic</w:t>
      </w:r>
    </w:p>
    <w:p w:rsidR="00AD5816" w:rsidRPr="00AD5816" w:rsidRDefault="00AD5816" w:rsidP="00AD5816">
      <w:pPr>
        <w:jc w:val="center"/>
        <w:rPr>
          <w:b/>
          <w:bCs/>
          <w:sz w:val="32"/>
          <w:szCs w:val="32"/>
        </w:rPr>
      </w:pPr>
      <w:r w:rsidRPr="00AD5816">
        <w:rPr>
          <w:b/>
          <w:bCs/>
          <w:sz w:val="32"/>
          <w:szCs w:val="32"/>
        </w:rPr>
        <w:t>poetry-the ages of the consecutive states-analytical study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This paper reviews the lamentation of cities and Kingdoms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which was prevalent and rendered a phenomenon drawing the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attention of the scholars . It reviews three types of mourning: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the mourning of the cities which fell down at the hands of the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enemies. The mourning of the cities which fell down at the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hands of the enemies . The mourning of the cities which were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destroyed by natural disasters and the mourning of the states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which lost their glory due to the occupation of the enemies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The author opted the subjective analytical method in his </w:t>
      </w:r>
      <w:proofErr w:type="spellStart"/>
      <w:r w:rsidRPr="00AD5816">
        <w:rPr>
          <w:b/>
          <w:bCs/>
        </w:rPr>
        <w:t>analy</w:t>
      </w:r>
      <w:proofErr w:type="spellEnd"/>
      <w:r w:rsidRPr="00AD5816">
        <w:rPr>
          <w:b/>
          <w:bCs/>
        </w:rPr>
        <w:t>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sis and he came to the conclusion that this Kind of poetry , in its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three tendencies , bore many human experiences . The truthful-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ness of the stands, feelings and sensibilities uplifted it to the stat-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us </w:t>
      </w:r>
      <w:r>
        <w:rPr>
          <w:b/>
          <w:bCs/>
        </w:rPr>
        <w:t xml:space="preserve">of the artistic truth </w:t>
      </w:r>
      <w:r w:rsidRPr="00AD5816">
        <w:rPr>
          <w:b/>
          <w:bCs/>
        </w:rPr>
        <w:t xml:space="preserve"> some of the poems are artistically come-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parable to the best Known</w:t>
      </w:r>
      <w:r>
        <w:rPr>
          <w:b/>
          <w:bCs/>
        </w:rPr>
        <w:t xml:space="preserve"> poems during the A</w:t>
      </w:r>
      <w:r w:rsidRPr="00AD5816">
        <w:rPr>
          <w:b/>
          <w:bCs/>
        </w:rPr>
        <w:t>bbaside era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The author also reviews the beauties of the form such as pun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antithesis divisions metaphor , simile and many others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The author concluded that this kind of lamentation added to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the Arabic poetry , </w:t>
      </w:r>
      <w:r>
        <w:rPr>
          <w:b/>
          <w:bCs/>
        </w:rPr>
        <w:t>e</w:t>
      </w:r>
      <w:r w:rsidRPr="00AD5816">
        <w:rPr>
          <w:b/>
          <w:bCs/>
        </w:rPr>
        <w:t>specially in the East , a phenomenon which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confirms</w:t>
      </w:r>
      <w:r w:rsidR="001F0930">
        <w:rPr>
          <w:b/>
          <w:bCs/>
        </w:rPr>
        <w:t xml:space="preserve"> its pioneering in t</w:t>
      </w:r>
      <w:r w:rsidRPr="00AD5816">
        <w:rPr>
          <w:b/>
          <w:bCs/>
        </w:rPr>
        <w:t>his respect and defends the poetry</w:t>
      </w:r>
    </w:p>
    <w:p w:rsidR="00AD5816" w:rsidRPr="00AD5816" w:rsidRDefault="001F0930" w:rsidP="00AD5816">
      <w:pPr>
        <w:rPr>
          <w:b/>
          <w:bCs/>
        </w:rPr>
      </w:pPr>
      <w:r>
        <w:rPr>
          <w:b/>
          <w:bCs/>
        </w:rPr>
        <w:t>th</w:t>
      </w:r>
      <w:r w:rsidR="00AD5816" w:rsidRPr="00AD5816">
        <w:rPr>
          <w:b/>
          <w:bCs/>
        </w:rPr>
        <w:t xml:space="preserve">is period against much of the </w:t>
      </w:r>
      <w:r w:rsidRPr="00AD5816">
        <w:rPr>
          <w:b/>
          <w:bCs/>
        </w:rPr>
        <w:t>judgment</w:t>
      </w:r>
      <w:r w:rsidR="00AD5816" w:rsidRPr="00AD5816">
        <w:rPr>
          <w:b/>
          <w:bCs/>
        </w:rPr>
        <w:t xml:space="preserve"> of some scholars who</w:t>
      </w:r>
    </w:p>
    <w:p w:rsidR="00AD5816" w:rsidRPr="001C7BA3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accused in of artistic </w:t>
      </w:r>
      <w:r w:rsidR="001F0930" w:rsidRPr="00AD5816">
        <w:rPr>
          <w:b/>
          <w:bCs/>
        </w:rPr>
        <w:t>barrenness</w:t>
      </w:r>
    </w:p>
    <w:sectPr w:rsidR="00AD5816" w:rsidRPr="001C7BA3" w:rsidSect="00A2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7BA3"/>
    <w:rsid w:val="001C7BA3"/>
    <w:rsid w:val="001F0930"/>
    <w:rsid w:val="00531FB0"/>
    <w:rsid w:val="007D3CAE"/>
    <w:rsid w:val="00A2744B"/>
    <w:rsid w:val="00AD5816"/>
    <w:rsid w:val="00E4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طاهر</cp:lastModifiedBy>
  <cp:revision>2</cp:revision>
  <dcterms:created xsi:type="dcterms:W3CDTF">2019-03-28T10:52:00Z</dcterms:created>
  <dcterms:modified xsi:type="dcterms:W3CDTF">2019-04-09T20:52:00Z</dcterms:modified>
</cp:coreProperties>
</file>