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0D" w:rsidRPr="0078080D" w:rsidRDefault="0078080D" w:rsidP="0078080D">
      <w:pPr>
        <w:bidi w:val="0"/>
        <w:spacing w:after="0" w:line="240" w:lineRule="auto"/>
        <w:rPr>
          <w:rFonts w:ascii="Tahoma" w:eastAsia="Times New Roman" w:hAnsi="Tahoma" w:cs="Tahoma"/>
          <w:color w:val="284775"/>
          <w:sz w:val="21"/>
          <w:szCs w:val="21"/>
        </w:rPr>
      </w:pPr>
      <w:r>
        <w:rPr>
          <w:rFonts w:ascii="Tahoma" w:eastAsia="Times New Roman" w:hAnsi="Tahoma" w:cs="Tahoma"/>
          <w:color w:val="284775"/>
          <w:sz w:val="21"/>
          <w:szCs w:val="21"/>
        </w:rPr>
        <w:t xml:space="preserve">STORIES IN AL </w:t>
      </w:r>
      <w:r w:rsidRPr="0078080D">
        <w:rPr>
          <w:rFonts w:ascii="Tahoma" w:eastAsia="Times New Roman" w:hAnsi="Tahoma" w:cs="Tahoma"/>
          <w:color w:val="284775"/>
          <w:sz w:val="21"/>
          <w:szCs w:val="21"/>
        </w:rPr>
        <w:t>QURAN</w:t>
      </w:r>
    </w:p>
    <w:p w:rsidR="00225F84" w:rsidRDefault="0078080D">
      <w:pPr>
        <w:rPr>
          <w:rtl/>
        </w:rPr>
      </w:pPr>
    </w:p>
    <w:p w:rsidR="0078080D" w:rsidRDefault="0078080D" w:rsidP="0078080D">
      <w:pPr>
        <w:bidi w:val="0"/>
      </w:pPr>
      <w:r>
        <w:rPr>
          <w:rFonts w:hint="cs"/>
          <w:rtl/>
        </w:rPr>
        <w:t>0403420</w:t>
      </w:r>
    </w:p>
    <w:p w:rsidR="0078080D" w:rsidRDefault="0078080D" w:rsidP="0078080D">
      <w:pPr>
        <w:bidi w:val="0"/>
      </w:pPr>
    </w:p>
    <w:p w:rsidR="0078080D" w:rsidRDefault="0078080D" w:rsidP="0078080D">
      <w:pPr>
        <w:bidi w:val="0"/>
      </w:pPr>
      <w:r w:rsidRPr="0078080D">
        <w:t>It includes declining the count of narratives in the Qur'an, its characteristics and studying samples from the Qur'anic narratives, with an introduction to the methods of research in the Qur'anic narrative, and familiarizing students with the Judaic.</w:t>
      </w:r>
      <w:bookmarkStart w:id="0" w:name="_GoBack"/>
      <w:bookmarkEnd w:id="0"/>
    </w:p>
    <w:sectPr w:rsidR="0078080D"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0D"/>
    <w:rsid w:val="000D6808"/>
    <w:rsid w:val="005D22A6"/>
    <w:rsid w:val="00780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26509-A4C1-4B7A-841F-4C2005AB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254174">
      <w:bodyDiv w:val="1"/>
      <w:marLeft w:val="0"/>
      <w:marRight w:val="0"/>
      <w:marTop w:val="0"/>
      <w:marBottom w:val="0"/>
      <w:divBdr>
        <w:top w:val="none" w:sz="0" w:space="0" w:color="auto"/>
        <w:left w:val="none" w:sz="0" w:space="0" w:color="auto"/>
        <w:bottom w:val="none" w:sz="0" w:space="0" w:color="auto"/>
        <w:right w:val="none" w:sz="0" w:space="0" w:color="auto"/>
      </w:divBdr>
    </w:div>
    <w:div w:id="18121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240</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2021-01-30T22:06:00Z</dcterms:created>
  <dcterms:modified xsi:type="dcterms:W3CDTF">2021-01-30T22:08:00Z</dcterms:modified>
</cp:coreProperties>
</file>