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5F84" w:rsidRPr="00067CC9" w:rsidRDefault="00067CC9" w:rsidP="00067CC9">
      <w:pPr>
        <w:tabs>
          <w:tab w:val="center" w:pos="4153"/>
        </w:tabs>
        <w:bidi w:val="0"/>
        <w:rPr>
          <w:sz w:val="30"/>
          <w:szCs w:val="30"/>
          <w:rtl/>
        </w:rPr>
      </w:pPr>
      <w:bookmarkStart w:id="0" w:name="_GoBack"/>
      <w:r w:rsidRPr="00067CC9">
        <w:rPr>
          <w:sz w:val="30"/>
          <w:szCs w:val="30"/>
        </w:rPr>
        <w:t>Theory of contract in Islam</w:t>
      </w:r>
      <w:r w:rsidRPr="00067CC9">
        <w:rPr>
          <w:sz w:val="30"/>
          <w:szCs w:val="30"/>
          <w:rtl/>
        </w:rPr>
        <w:tab/>
      </w:r>
    </w:p>
    <w:bookmarkEnd w:id="0"/>
    <w:p w:rsidR="00067CC9" w:rsidRDefault="00067CC9" w:rsidP="00067CC9">
      <w:pPr>
        <w:bidi w:val="0"/>
        <w:rPr>
          <w:rtl/>
        </w:rPr>
      </w:pPr>
    </w:p>
    <w:p w:rsidR="00067CC9" w:rsidRDefault="00067CC9" w:rsidP="00067CC9">
      <w:pPr>
        <w:bidi w:val="0"/>
      </w:pPr>
      <w:r>
        <w:rPr>
          <w:rFonts w:hint="cs"/>
          <w:rtl/>
        </w:rPr>
        <w:t>0403363</w:t>
      </w:r>
    </w:p>
    <w:p w:rsidR="00067CC9" w:rsidRDefault="00067CC9" w:rsidP="00067CC9">
      <w:pPr>
        <w:bidi w:val="0"/>
      </w:pPr>
    </w:p>
    <w:p w:rsidR="00067CC9" w:rsidRDefault="00067CC9" w:rsidP="00067CC9">
      <w:pPr>
        <w:bidi w:val="0"/>
      </w:pPr>
      <w:r w:rsidRPr="00067CC9">
        <w:t>The theory of contract responsibility, the theory of contract and its effect, the theory of the intention in contracts and the bases of ruling in Islam.</w:t>
      </w:r>
    </w:p>
    <w:sectPr w:rsidR="00067CC9" w:rsidSect="005D22A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7CC9"/>
    <w:rsid w:val="00067CC9"/>
    <w:rsid w:val="000D6808"/>
    <w:rsid w:val="005D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D4938DB9-1FD2-470C-9069-F7C5DFE0E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13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Dr.hasan shammout</dc:creator>
  <cp:keywords/>
  <dc:description/>
  <cp:lastModifiedBy>Dr.hasan shammout</cp:lastModifiedBy>
  <cp:revision>1</cp:revision>
  <dcterms:created xsi:type="dcterms:W3CDTF">2021-01-30T22:04:00Z</dcterms:created>
  <dcterms:modified xsi:type="dcterms:W3CDTF">2021-01-30T22:06:00Z</dcterms:modified>
</cp:coreProperties>
</file>