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1C" w:rsidRPr="000D5D1C" w:rsidRDefault="000D5D1C" w:rsidP="000D5D1C">
      <w:pPr>
        <w:bidi w:val="0"/>
        <w:spacing w:after="0" w:line="240" w:lineRule="auto"/>
        <w:rPr>
          <w:rFonts w:ascii="Tahoma" w:eastAsia="Times New Roman" w:hAnsi="Tahoma" w:cs="Tahoma"/>
          <w:color w:val="284775"/>
          <w:sz w:val="27"/>
          <w:szCs w:val="27"/>
        </w:rPr>
      </w:pPr>
      <w:bookmarkStart w:id="0" w:name="_GoBack"/>
      <w:r w:rsidRPr="000D5D1C">
        <w:rPr>
          <w:rFonts w:ascii="Tahoma" w:eastAsia="Times New Roman" w:hAnsi="Tahoma" w:cs="Tahoma"/>
          <w:color w:val="284775"/>
          <w:sz w:val="27"/>
          <w:szCs w:val="27"/>
        </w:rPr>
        <w:t>FIQH MU'AMALAT (1)</w:t>
      </w:r>
    </w:p>
    <w:bookmarkEnd w:id="0"/>
    <w:p w:rsidR="00225F84" w:rsidRDefault="000D5D1C">
      <w:pPr>
        <w:rPr>
          <w:rFonts w:hint="cs"/>
          <w:rtl/>
        </w:rPr>
      </w:pPr>
    </w:p>
    <w:p w:rsidR="000D5D1C" w:rsidRDefault="000D5D1C">
      <w:pPr>
        <w:rPr>
          <w:rtl/>
        </w:rPr>
      </w:pPr>
    </w:p>
    <w:p w:rsidR="000D5D1C" w:rsidRDefault="000D5D1C" w:rsidP="000D5D1C">
      <w:pPr>
        <w:bidi w:val="0"/>
      </w:pPr>
      <w:r>
        <w:t>0403257</w:t>
      </w:r>
    </w:p>
    <w:p w:rsidR="000D5D1C" w:rsidRDefault="000D5D1C" w:rsidP="000D5D1C">
      <w:pPr>
        <w:bidi w:val="0"/>
      </w:pPr>
    </w:p>
    <w:p w:rsidR="000D5D1C" w:rsidRDefault="000D5D1C" w:rsidP="000D5D1C">
      <w:pPr>
        <w:bidi w:val="0"/>
        <w:rPr>
          <w:rFonts w:hint="cs"/>
        </w:rPr>
      </w:pPr>
      <w:r w:rsidRPr="000D5D1C">
        <w:t>This course includes an introduction to the transactions in Islamic Sharia law, sales and its regulations and conditions, dismissals and its regulations, choices and their conditions, usury and its conditions, and corrupt rulings sales. Secretariat transactions, types and illness, and its conditions, Exception, drainage, pre-emption, lease, mortgage, divide, foster care, the agency (with noted to the new transactions relating to those</w:t>
      </w:r>
    </w:p>
    <w:sectPr w:rsidR="000D5D1C"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1C"/>
    <w:rsid w:val="000D5D1C"/>
    <w:rsid w:val="000D6808"/>
    <w:rsid w:val="005D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F4906-83C5-46F9-9994-040441DD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86404">
      <w:bodyDiv w:val="1"/>
      <w:marLeft w:val="0"/>
      <w:marRight w:val="0"/>
      <w:marTop w:val="0"/>
      <w:marBottom w:val="0"/>
      <w:divBdr>
        <w:top w:val="none" w:sz="0" w:space="0" w:color="auto"/>
        <w:left w:val="none" w:sz="0" w:space="0" w:color="auto"/>
        <w:bottom w:val="none" w:sz="0" w:space="0" w:color="auto"/>
        <w:right w:val="none" w:sz="0" w:space="0" w:color="auto"/>
      </w:divBdr>
    </w:div>
    <w:div w:id="18327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399</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2021-01-30T21:21:00Z</dcterms:created>
  <dcterms:modified xsi:type="dcterms:W3CDTF">2021-01-30T21:23:00Z</dcterms:modified>
</cp:coreProperties>
</file>