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5F" w:rsidRPr="00B4505F" w:rsidRDefault="00B4505F" w:rsidP="00B4505F">
      <w:pPr>
        <w:bidi w:val="0"/>
        <w:spacing w:after="0" w:line="240" w:lineRule="auto"/>
        <w:rPr>
          <w:rFonts w:ascii="Tahoma" w:eastAsia="Times New Roman" w:hAnsi="Tahoma" w:cs="Tahoma"/>
          <w:color w:val="333333"/>
          <w:sz w:val="25"/>
          <w:szCs w:val="25"/>
        </w:rPr>
      </w:pPr>
      <w:r w:rsidRPr="00B4505F">
        <w:rPr>
          <w:rFonts w:ascii="Tahoma" w:eastAsia="Times New Roman" w:hAnsi="Tahoma" w:cs="Tahoma"/>
          <w:color w:val="333333"/>
          <w:sz w:val="25"/>
          <w:szCs w:val="25"/>
        </w:rPr>
        <w:t>AL SUN</w:t>
      </w:r>
      <w:r>
        <w:rPr>
          <w:rFonts w:ascii="Tahoma" w:eastAsia="Times New Roman" w:hAnsi="Tahoma" w:cs="Tahoma"/>
          <w:color w:val="333333"/>
          <w:sz w:val="25"/>
          <w:szCs w:val="25"/>
        </w:rPr>
        <w:t>N</w:t>
      </w:r>
      <w:bookmarkStart w:id="0" w:name="_GoBack"/>
      <w:bookmarkEnd w:id="0"/>
      <w:r w:rsidRPr="00B4505F">
        <w:rPr>
          <w:rFonts w:ascii="Tahoma" w:eastAsia="Times New Roman" w:hAnsi="Tahoma" w:cs="Tahoma"/>
          <w:color w:val="333333"/>
          <w:sz w:val="25"/>
          <w:szCs w:val="25"/>
        </w:rPr>
        <w:t>AH AND ITS PLACEMENT IN LEGISLATION</w:t>
      </w:r>
    </w:p>
    <w:p w:rsidR="00225F84" w:rsidRDefault="00B4505F">
      <w:pPr>
        <w:rPr>
          <w:rFonts w:hint="cs"/>
          <w:rtl/>
        </w:rPr>
      </w:pPr>
    </w:p>
    <w:p w:rsidR="00B4505F" w:rsidRDefault="00B4505F">
      <w:pPr>
        <w:rPr>
          <w:rFonts w:hint="cs"/>
        </w:rPr>
      </w:pPr>
    </w:p>
    <w:p w:rsidR="00B4505F" w:rsidRDefault="00B4505F" w:rsidP="00B4505F">
      <w:pPr>
        <w:bidi w:val="0"/>
      </w:pPr>
      <w:r>
        <w:t>0403239</w:t>
      </w:r>
    </w:p>
    <w:p w:rsidR="00B4505F" w:rsidRDefault="00B4505F" w:rsidP="00B4505F">
      <w:pPr>
        <w:bidi w:val="0"/>
      </w:pPr>
    </w:p>
    <w:p w:rsidR="00B4505F" w:rsidRPr="00B4505F" w:rsidRDefault="00B4505F" w:rsidP="00B4505F">
      <w:pPr>
        <w:bidi w:val="0"/>
        <w:rPr>
          <w:rFonts w:hint="cs"/>
        </w:rPr>
      </w:pPr>
      <w:proofErr w:type="gramStart"/>
      <w:r w:rsidRPr="00B4505F">
        <w:t>This course deals with introducing the Sunnah of the Prophet, may God bless him and grant him peace, in light of its linguistic meanings, explaining the difference between them and the Hadith and the relationship between them, then focusing on the place of the Sunnah in legislation and standing on the attempts that arose to deflect it, in the past and in the present and the efforts of scholars in confronting these attempts.</w:t>
      </w:r>
      <w:proofErr w:type="gramEnd"/>
      <w:r w:rsidRPr="00B4505F">
        <w:t xml:space="preserve"> This course also aims to identify the beginning of interest in attribution and link it to the situation movement that threatened the </w:t>
      </w:r>
      <w:proofErr w:type="spellStart"/>
      <w:r w:rsidRPr="00B4505F">
        <w:t>Prophet</w:t>
      </w:r>
      <w:proofErr w:type="gramStart"/>
      <w:r w:rsidRPr="00B4505F">
        <w:t>?s</w:t>
      </w:r>
      <w:proofErr w:type="spellEnd"/>
      <w:proofErr w:type="gramEnd"/>
      <w:r w:rsidRPr="00B4505F">
        <w:t xml:space="preserve"> Sunnah, and then identify the emergence of codification, convention and science of discrediting and endorsement of narration. It also aims to identify the methods, by which the Sunnah </w:t>
      </w:r>
      <w:proofErr w:type="gramStart"/>
      <w:r w:rsidRPr="00B4505F">
        <w:t>can be communicated</w:t>
      </w:r>
      <w:proofErr w:type="gramEnd"/>
      <w:r w:rsidRPr="00B4505F">
        <w:t xml:space="preserve"> to the understanding of people in our present time, and to study contemporary suspicions about the Sunnah and respond to them. The explanation of Imam Al-</w:t>
      </w:r>
      <w:proofErr w:type="spellStart"/>
      <w:r w:rsidRPr="00B4505F">
        <w:t>Nawawi</w:t>
      </w:r>
      <w:proofErr w:type="spellEnd"/>
      <w:r w:rsidRPr="00B4505F">
        <w:t xml:space="preserve"> is to the reference, as the teacher explains examples of it and assigns students to complete the rest</w:t>
      </w:r>
    </w:p>
    <w:sectPr w:rsidR="00B4505F" w:rsidRPr="00B4505F"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5F"/>
    <w:rsid w:val="000D6808"/>
    <w:rsid w:val="005D22A6"/>
    <w:rsid w:val="00B45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18055-3550-4CD6-9B8D-9CC3B06F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26897">
      <w:bodyDiv w:val="1"/>
      <w:marLeft w:val="0"/>
      <w:marRight w:val="0"/>
      <w:marTop w:val="0"/>
      <w:marBottom w:val="0"/>
      <w:divBdr>
        <w:top w:val="none" w:sz="0" w:space="0" w:color="auto"/>
        <w:left w:val="none" w:sz="0" w:space="0" w:color="auto"/>
        <w:bottom w:val="none" w:sz="0" w:space="0" w:color="auto"/>
        <w:right w:val="none" w:sz="0" w:space="0" w:color="auto"/>
      </w:divBdr>
    </w:div>
    <w:div w:id="21219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930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2021-01-30T21:54:00Z</dcterms:created>
  <dcterms:modified xsi:type="dcterms:W3CDTF">2021-01-30T21:57:00Z</dcterms:modified>
</cp:coreProperties>
</file>