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391D52" w:rsidRDefault="00391D52" w:rsidP="00391D52">
      <w:pPr>
        <w:bidi w:val="0"/>
        <w:rPr>
          <w:sz w:val="30"/>
          <w:szCs w:val="30"/>
        </w:rPr>
      </w:pPr>
      <w:r w:rsidRPr="00391D52">
        <w:rPr>
          <w:sz w:val="30"/>
          <w:szCs w:val="30"/>
        </w:rPr>
        <w:t>Interpretation of verses of rulings</w:t>
      </w:r>
    </w:p>
    <w:p w:rsidR="00391D52" w:rsidRDefault="00391D52">
      <w:pPr>
        <w:rPr>
          <w:rtl/>
        </w:rPr>
      </w:pPr>
    </w:p>
    <w:p w:rsidR="00391D52" w:rsidRDefault="00391D52" w:rsidP="00391D52">
      <w:pPr>
        <w:bidi w:val="0"/>
      </w:pPr>
      <w:r>
        <w:rPr>
          <w:rFonts w:hint="cs"/>
          <w:rtl/>
        </w:rPr>
        <w:t>0403337</w:t>
      </w:r>
    </w:p>
    <w:p w:rsidR="00391D52" w:rsidRDefault="00391D52" w:rsidP="00391D52">
      <w:pPr>
        <w:bidi w:val="0"/>
      </w:pPr>
    </w:p>
    <w:p w:rsidR="00391D52" w:rsidRDefault="00391D52" w:rsidP="00391D52">
      <w:pPr>
        <w:bidi w:val="0"/>
      </w:pPr>
      <w:r w:rsidRPr="00391D52">
        <w:t xml:space="preserve">This subject aims at familiarizing students with </w:t>
      </w:r>
      <w:proofErr w:type="spellStart"/>
      <w:r w:rsidRPr="00391D52">
        <w:t>Ayats</w:t>
      </w:r>
      <w:proofErr w:type="spellEnd"/>
      <w:r w:rsidRPr="00391D52">
        <w:t xml:space="preserve"> related to provisions and their interpretation and explanation depending on the most authentic commentaries with a comprehensive presentation of scholars in revising the issues and the provisions in each </w:t>
      </w:r>
      <w:proofErr w:type="spellStart"/>
      <w:r w:rsidRPr="00391D52">
        <w:t>sura</w:t>
      </w:r>
      <w:proofErr w:type="spellEnd"/>
      <w:r w:rsidRPr="00391D52">
        <w:t>. The interpretation of Al-</w:t>
      </w:r>
      <w:proofErr w:type="spellStart"/>
      <w:r w:rsidRPr="00391D52">
        <w:t>Baqara</w:t>
      </w:r>
      <w:proofErr w:type="spellEnd"/>
      <w:r w:rsidRPr="00391D52">
        <w:t>, Al-</w:t>
      </w:r>
      <w:proofErr w:type="spellStart"/>
      <w:r w:rsidRPr="00391D52">
        <w:t>Ma'eda</w:t>
      </w:r>
      <w:proofErr w:type="spellEnd"/>
      <w:r w:rsidRPr="00391D52">
        <w:t>, Al-</w:t>
      </w:r>
      <w:proofErr w:type="spellStart"/>
      <w:r w:rsidRPr="00391D52">
        <w:t>Anfal</w:t>
      </w:r>
      <w:proofErr w:type="spellEnd"/>
      <w:r w:rsidRPr="00391D52">
        <w:t>, Al-</w:t>
      </w:r>
      <w:proofErr w:type="spellStart"/>
      <w:r w:rsidRPr="00391D52">
        <w:t>Nour</w:t>
      </w:r>
      <w:proofErr w:type="spellEnd"/>
      <w:r w:rsidRPr="00391D52">
        <w:t>, Al-</w:t>
      </w:r>
      <w:proofErr w:type="spellStart"/>
      <w:r w:rsidRPr="00391D52">
        <w:t>Ahzab</w:t>
      </w:r>
      <w:proofErr w:type="spellEnd"/>
      <w:r w:rsidRPr="00391D52">
        <w:t xml:space="preserve"> and Al-</w:t>
      </w:r>
      <w:proofErr w:type="spellStart"/>
      <w:r w:rsidRPr="00391D52">
        <w:t>Mumtahina</w:t>
      </w:r>
      <w:proofErr w:type="spellEnd"/>
      <w:r w:rsidRPr="00391D52">
        <w:t xml:space="preserve"> are given.</w:t>
      </w:r>
      <w:bookmarkStart w:id="0" w:name="_GoBack"/>
      <w:bookmarkEnd w:id="0"/>
    </w:p>
    <w:sectPr w:rsidR="00391D52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52"/>
    <w:rsid w:val="000D6808"/>
    <w:rsid w:val="00391D52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DC733-C97D-4071-920C-CDC75FBD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2021-01-30T21:23:00Z</dcterms:created>
  <dcterms:modified xsi:type="dcterms:W3CDTF">2021-01-30T21:29:00Z</dcterms:modified>
</cp:coreProperties>
</file>